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1413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</w:t>
      </w:r>
      <w:r>
        <w:rPr>
          <w:b/>
          <w:noProof/>
          <w:lang w:val="en-IN" w:eastAsia="en-IN"/>
        </w:rPr>
        <w:drawing>
          <wp:inline distT="0" distB="0" distL="0" distR="0">
            <wp:extent cx="1343923" cy="353683"/>
            <wp:effectExtent l="19050" t="0" r="8627" b="0"/>
            <wp:docPr id="1026" name="Picture 0" descr="Professional Consultant Logo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23365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23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13"/>
        </w:tabs>
        <w:rPr>
          <w:b/>
        </w:rPr>
      </w:pPr>
      <w:r>
        <w:rPr>
          <w:b/>
          <w:bCs/>
          <w:snapToGrid w:val="0"/>
          <w:lang w:val="de-DE"/>
        </w:rPr>
        <w:t>Lokanadha</w:t>
      </w:r>
      <w:r>
        <w:rPr>
          <w:b/>
          <w:bCs/>
          <w:snapToGrid w:val="0"/>
          <w:lang w:val="de-DE"/>
        </w:rPr>
        <w:t xml:space="preserve">                </w:t>
      </w:r>
      <w:r>
        <w:rPr>
          <w:b/>
          <w:lang w:val="de-DE"/>
        </w:rPr>
        <w:tab/>
      </w:r>
      <w:r>
        <w:rPr>
          <w:b/>
          <w:lang w:val="de-DE"/>
        </w:rPr>
        <w:tab/>
      </w:r>
      <w:r>
        <w:rPr>
          <w:b/>
          <w:lang w:val="de-DE"/>
        </w:rPr>
        <w:t xml:space="preserve">                                                                    </w:t>
      </w:r>
      <w:r>
        <w:rPr>
          <w:rStyle w:val="Hyperlink"/>
          <w:b/>
          <w:bCs/>
          <w:snapToGrid w:val="0"/>
          <w:sz w:val="22"/>
          <w:szCs w:val="22"/>
          <w:lang w:val="de-DE"/>
        </w:rPr>
        <w:t>Lokana</w:t>
      </w:r>
      <w:r>
        <w:rPr>
          <w:rStyle w:val="Hyperlink"/>
          <w:b/>
          <w:bCs/>
          <w:snapToGrid w:val="0"/>
          <w:sz w:val="22"/>
          <w:szCs w:val="22"/>
          <w:lang w:val="de-DE"/>
        </w:rPr>
        <w:t>dha9676</w:t>
      </w:r>
      <w:r>
        <w:rPr>
          <w:rStyle w:val="Hyperlink"/>
          <w:b/>
          <w:bCs/>
          <w:snapToGrid w:val="0"/>
          <w:sz w:val="22"/>
          <w:szCs w:val="22"/>
          <w:lang w:val="de-DE"/>
        </w:rPr>
        <w:t>@gmail.com</w:t>
      </w:r>
      <w:r>
        <w:t xml:space="preserve"> </w:t>
      </w:r>
      <w:r>
        <w:rPr>
          <w:b/>
          <w:bCs/>
          <w:snapToGrid w:val="0"/>
          <w:sz w:val="22"/>
          <w:szCs w:val="22"/>
        </w:rPr>
        <w:t xml:space="preserve">Certification </w:t>
      </w:r>
      <w:r>
        <w:rPr>
          <w:b/>
          <w:bCs/>
          <w:snapToGrid w:val="0"/>
          <w:sz w:val="22"/>
          <w:szCs w:val="22"/>
        </w:rPr>
        <w:t>ID</w:t>
      </w:r>
      <w:r>
        <w:rPr>
          <w:b/>
          <w:bCs/>
          <w:snapToGrid w:val="0"/>
          <w:sz w:val="22"/>
          <w:szCs w:val="22"/>
        </w:rPr>
        <w:t>: S0020257048</w:t>
      </w:r>
      <w:r>
        <w:rPr>
          <w:b/>
          <w:bCs/>
          <w:snapToGrid w:val="0"/>
          <w:sz w:val="22"/>
          <w:szCs w:val="22"/>
        </w:rPr>
        <w:t xml:space="preserve">     </w:t>
      </w: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 xml:space="preserve">                                                             </w:t>
      </w:r>
      <w:r>
        <w:rPr>
          <w:rFonts w:ascii="Wingdings" w:hAnsi="Wingdings"/>
          <w:sz w:val="20"/>
          <w:szCs w:val="20"/>
        </w:rPr>
        <w:sym w:font="Wingdings" w:char="F028"/>
      </w:r>
      <w:r>
        <w:rPr>
          <w:color w:val="1F497D"/>
          <w:sz w:val="22"/>
          <w:szCs w:val="22"/>
        </w:rPr>
        <w:t>:</w:t>
      </w:r>
      <w:r>
        <w:rPr>
          <w:b/>
          <w:sz w:val="22"/>
          <w:szCs w:val="22"/>
        </w:rPr>
        <w:t>+</w:t>
      </w:r>
      <w:r>
        <w:rPr>
          <w:b/>
          <w:sz w:val="22"/>
          <w:szCs w:val="22"/>
        </w:rPr>
        <w:t>91-</w:t>
      </w:r>
      <w:r>
        <w:rPr>
          <w:b/>
          <w:sz w:val="22"/>
          <w:szCs w:val="22"/>
          <w:lang w:val="en-US"/>
        </w:rPr>
        <w:t>9676774389</w:t>
      </w:r>
    </w:p>
    <w:p>
      <w:pPr>
        <w:tabs>
          <w:tab w:val="left" w:pos="1413"/>
        </w:tabs>
        <w:rPr>
          <w:b/>
          <w:bCs/>
          <w:snapToGrid w:val="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ab/>
      </w:r>
    </w:p>
    <w:p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CCCCCC"/>
        <w:jc w:val="both"/>
        <w:rPr>
          <w:b/>
          <w:sz w:val="22"/>
          <w:szCs w:val="22"/>
        </w:rPr>
      </w:pPr>
      <w:r>
        <w:rPr>
          <w:b/>
          <w:sz w:val="21"/>
          <w:szCs w:val="21"/>
        </w:rPr>
        <w:t>Professional</w:t>
      </w:r>
      <w:r>
        <w:rPr>
          <w:b/>
          <w:sz w:val="22"/>
          <w:szCs w:val="22"/>
        </w:rPr>
        <w:t xml:space="preserve"> Summary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SAP FICO </w:t>
      </w:r>
      <w:r>
        <w:rPr>
          <w:sz w:val="22"/>
          <w:szCs w:val="22"/>
        </w:rPr>
        <w:t xml:space="preserve">Consultant </w:t>
      </w:r>
    </w:p>
    <w:p>
      <w:pPr>
        <w:jc w:val="both"/>
        <w:rPr>
          <w:sz w:val="22"/>
          <w:szCs w:val="22"/>
        </w:rPr>
      </w:pPr>
    </w:p>
    <w:p>
      <w:pPr>
        <w:pStyle w:val="Heading9"/>
        <w:keepNext/>
        <w:keepLines/>
        <w:widowControl/>
        <w:numPr>
          <w:ilvl w:val="0"/>
          <w:numId w:val="2"/>
        </w:numPr>
        <w:suppressAutoHyphens w:val="0"/>
        <w:spacing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Total </w:t>
      </w:r>
      <w:r>
        <w:rPr>
          <w:rFonts w:ascii="Times New Roman" w:hAnsi="Times New Roman"/>
          <w:lang w:val="en-GB"/>
        </w:rPr>
        <w:t>6</w:t>
      </w:r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  <w:lang w:val="en-GB"/>
        </w:rPr>
        <w:t>+</w:t>
      </w:r>
      <w:r>
        <w:rPr>
          <w:rFonts w:ascii="Times New Roman" w:hAnsi="Times New Roman"/>
          <w:lang w:val="en-GB"/>
        </w:rPr>
        <w:t xml:space="preserve"> years of experience in SAP FICO as a functional consultant.</w:t>
      </w:r>
    </w:p>
    <w:p>
      <w:pPr>
        <w:pStyle w:val="Heading9"/>
        <w:keepNext/>
        <w:keepLines/>
        <w:widowControl/>
        <w:numPr>
          <w:ilvl w:val="0"/>
          <w:numId w:val="2"/>
        </w:numPr>
        <w:suppressAutoHyphens w:val="0"/>
        <w:spacing w:before="0"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Worked </w:t>
      </w:r>
      <w:r>
        <w:rPr>
          <w:rFonts w:ascii="Times New Roman" w:hAnsi="Times New Roman"/>
          <w:lang w:val="en-GB"/>
        </w:rPr>
        <w:t>in Ful</w:t>
      </w:r>
      <w:r>
        <w:rPr>
          <w:rFonts w:ascii="Times New Roman" w:hAnsi="Times New Roman"/>
          <w:lang w:val="en-GB"/>
        </w:rPr>
        <w:t xml:space="preserve">l </w:t>
      </w:r>
      <w:r>
        <w:rPr>
          <w:rFonts w:ascii="Times New Roman" w:hAnsi="Times New Roman"/>
          <w:lang w:val="en-GB"/>
        </w:rPr>
        <w:t xml:space="preserve">life </w:t>
      </w:r>
      <w:r>
        <w:rPr>
          <w:rFonts w:ascii="Times New Roman" w:hAnsi="Times New Roman"/>
          <w:lang w:val="en-GB"/>
        </w:rPr>
        <w:t>cycle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impleme</w:t>
      </w:r>
      <w:r>
        <w:rPr>
          <w:rFonts w:ascii="Times New Roman" w:hAnsi="Times New Roman"/>
          <w:lang w:val="en-GB"/>
        </w:rPr>
        <w:t>ntation,</w:t>
      </w:r>
      <w:r>
        <w:rPr>
          <w:rFonts w:ascii="Times New Roman" w:hAnsi="Times New Roman"/>
          <w:lang w:val="en-GB"/>
        </w:rPr>
        <w:t xml:space="preserve"> </w:t>
      </w:r>
      <w:r>
        <w:t>Enhancement</w:t>
      </w:r>
      <w:r>
        <w:t xml:space="preserve"> and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Support</w:t>
      </w:r>
      <w:r>
        <w:rPr>
          <w:rFonts w:ascii="Times New Roman" w:hAnsi="Times New Roman"/>
          <w:lang w:val="en-GB"/>
        </w:rPr>
        <w:t xml:space="preserve"> projects </w:t>
      </w:r>
      <w:r>
        <w:rPr>
          <w:rFonts w:ascii="Times New Roman" w:hAnsi="Times New Roman"/>
          <w:lang w:val="en-GB"/>
        </w:rPr>
        <w:t>on ECC 6.0</w:t>
      </w:r>
      <w:r>
        <w:rPr>
          <w:rFonts w:ascii="Times New Roman" w:hAnsi="Times New Roman"/>
          <w:lang w:val="en-GB"/>
        </w:rPr>
        <w:t xml:space="preserve"> and </w:t>
      </w:r>
      <w:r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>/</w:t>
      </w:r>
      <w:r>
        <w:rPr>
          <w:rFonts w:ascii="Times New Roman" w:hAnsi="Times New Roman"/>
          <w:lang w:val="en-GB"/>
        </w:rPr>
        <w:t>4 HANA</w:t>
      </w:r>
      <w:r>
        <w:rPr>
          <w:rFonts w:ascii="Times New Roman" w:hAnsi="Times New Roman"/>
          <w:lang w:val="en-GB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Certified as a </w:t>
      </w:r>
      <w:r>
        <w:t>Application Associate - Central Finance in SAP S/4HANA (SAP S/4HANA 2020)</w:t>
      </w:r>
      <w:r>
        <w:rPr>
          <w:rFonts w:eastAsia="Times New Roman"/>
          <w:sz w:val="22"/>
          <w:szCs w:val="22"/>
        </w:rPr>
        <w:t xml:space="preserve"> and Professional SAP S/4 HANA Simple Finances 1709</w:t>
      </w:r>
      <w:r>
        <w:rPr>
          <w:rFonts w:eastAsia="Times New Roman"/>
          <w:sz w:val="22"/>
          <w:szCs w:val="22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Worked with clients from various industries</w:t>
      </w:r>
      <w:r>
        <w:rPr>
          <w:rFonts w:ascii="Calibri" w:hAnsi="Calibri" w:cs="Calibri"/>
          <w:color w:val="000000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Good exposure in SAP (FI/CO module) for Business process study and organizational structure.</w:t>
      </w:r>
    </w:p>
    <w:p>
      <w:pPr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Experience in configuring Organization Structure, Basic data and FICO sub modules i.e. GL, AR, AP, BA, AA and CO (Controlling-Enterprise Structure. Cost Element Accounting and Cost Center Accounting. Internal Order.</w:t>
      </w:r>
    </w:p>
    <w:p>
      <w:pPr>
        <w:numPr>
          <w:ilvl w:val="0"/>
          <w:numId w:val="7"/>
        </w:numPr>
        <w:jc w:val="both"/>
        <w:rPr>
          <w:b/>
          <w:sz w:val="22"/>
          <w:szCs w:val="22"/>
        </w:rPr>
      </w:pPr>
      <w:r>
        <w:rPr>
          <w:sz w:val="22"/>
          <w:szCs w:val="22"/>
          <w:lang w:val="en-US"/>
        </w:rPr>
        <w:t>Ex</w:t>
      </w:r>
      <w:r>
        <w:rPr>
          <w:sz w:val="22"/>
          <w:szCs w:val="22"/>
        </w:rPr>
        <w:t>perience on Central finance (CFIN).</w:t>
      </w:r>
    </w:p>
    <w:p>
      <w:pPr>
        <w:pStyle w:val="NormalWeb"/>
        <w:numPr>
          <w:ilvl w:val="0"/>
          <w:numId w:val="7"/>
        </w:numPr>
        <w:spacing w:before="0" w:beforeAutospacing="0" w:after="0" w:afterAutospacing="0" w:line="300" w:lineRule="exact"/>
        <w:jc w:val="both"/>
        <w:rPr>
          <w:bCs/>
          <w:sz w:val="22"/>
          <w:szCs w:val="22"/>
        </w:rPr>
      </w:pPr>
      <w:r>
        <w:rPr>
          <w:sz w:val="22"/>
          <w:szCs w:val="22"/>
        </w:rPr>
        <w:t>Integration Experience with FI-MM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FI-SD</w:t>
      </w:r>
      <w:r>
        <w:rPr>
          <w:sz w:val="22"/>
          <w:szCs w:val="22"/>
        </w:rPr>
        <w:t xml:space="preserve"> &amp; </w:t>
      </w:r>
      <w:r>
        <w:t>OneSource</w:t>
      </w:r>
      <w:r>
        <w:rPr>
          <w:sz w:val="22"/>
          <w:szCs w:val="22"/>
        </w:rPr>
        <w:t xml:space="preserve">. </w:t>
      </w: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jc w:val="both"/>
        <w:rPr>
          <w:rFonts w:eastAsia="Times New Roman"/>
          <w:kern w:val="0"/>
          <w:sz w:val="22"/>
          <w:szCs w:val="22"/>
        </w:rPr>
      </w:pPr>
      <w:r>
        <w:rPr>
          <w:rFonts w:eastAsia="Times New Roman"/>
          <w:kern w:val="0"/>
          <w:sz w:val="22"/>
          <w:szCs w:val="22"/>
        </w:rPr>
        <w:t>Qualifications</w:t>
      </w:r>
    </w:p>
    <w:p>
      <w:pPr>
        <w:tabs>
          <w:tab w:val="left" w:pos="3870"/>
          <w:tab w:val="left" w:pos="4320"/>
        </w:tabs>
        <w:jc w:val="both"/>
        <w:rPr>
          <w:sz w:val="22"/>
          <w:szCs w:val="22"/>
        </w:rPr>
      </w:pPr>
    </w:p>
    <w:p>
      <w:pPr>
        <w:numPr>
          <w:ilvl w:val="0"/>
          <w:numId w:val="5"/>
        </w:numPr>
        <w:tabs>
          <w:tab w:val="left" w:pos="3870"/>
          <w:tab w:val="left" w:pos="43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Master of Business Administration (MBA Finance) </w:t>
      </w:r>
      <w:r>
        <w:rPr>
          <w:sz w:val="22"/>
          <w:szCs w:val="22"/>
        </w:rPr>
        <w:t xml:space="preserve">from </w:t>
      </w:r>
      <w:r>
        <w:t>JNTUH</w:t>
      </w:r>
      <w:r>
        <w:rPr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India, </w:t>
      </w:r>
      <w:r>
        <w:rPr>
          <w:sz w:val="22"/>
          <w:szCs w:val="22"/>
        </w:rPr>
        <w:t>2016</w:t>
      </w:r>
      <w:r>
        <w:rPr>
          <w:sz w:val="22"/>
          <w:szCs w:val="22"/>
        </w:rPr>
        <w:t>.</w:t>
      </w:r>
    </w:p>
    <w:p>
      <w:pPr>
        <w:widowControl/>
        <w:suppressAutoHyphens w:val="0"/>
        <w:jc w:val="both"/>
        <w:rPr>
          <w:sz w:val="22"/>
          <w:szCs w:val="22"/>
        </w:rPr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a </w:t>
      </w:r>
      <w:r>
        <w:rPr>
          <w:sz w:val="22"/>
          <w:szCs w:val="22"/>
          <w:lang w:val="en-US"/>
        </w:rPr>
        <w:t>Func</w:t>
      </w:r>
      <w:r>
        <w:rPr>
          <w:sz w:val="22"/>
          <w:szCs w:val="22"/>
        </w:rPr>
        <w:t>tional Specialist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Birlasoft </w:t>
      </w:r>
      <w:r>
        <w:rPr>
          <w:sz w:val="22"/>
          <w:szCs w:val="22"/>
        </w:rPr>
        <w:t xml:space="preserve">May 2023 to Till date 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>
        <w:rPr>
          <w:sz w:val="22"/>
          <w:szCs w:val="22"/>
        </w:rPr>
        <w:t xml:space="preserve"> as 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Consultant </w:t>
      </w:r>
      <w:r>
        <w:rPr>
          <w:b/>
          <w:sz w:val="22"/>
          <w:szCs w:val="22"/>
        </w:rPr>
        <w:t>ATOS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Sep 2020 to </w:t>
      </w:r>
      <w:r>
        <w:rPr>
          <w:sz w:val="22"/>
          <w:szCs w:val="22"/>
        </w:rPr>
        <w:t>April 2023</w:t>
      </w:r>
    </w:p>
    <w:p>
      <w:pPr>
        <w:pStyle w:val="ListParagraph"/>
        <w:numPr>
          <w:ilvl w:val="0"/>
          <w:numId w:val="9"/>
        </w:numPr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>
        <w:rPr>
          <w:sz w:val="22"/>
          <w:szCs w:val="22"/>
        </w:rPr>
        <w:t xml:space="preserve"> as 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Consultant </w:t>
      </w:r>
      <w:r>
        <w:rPr>
          <w:b/>
          <w:sz w:val="22"/>
          <w:szCs w:val="22"/>
        </w:rPr>
        <w:t>CAPGEMINI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Feb 2018 to </w:t>
      </w:r>
      <w:r>
        <w:rPr>
          <w:sz w:val="22"/>
          <w:szCs w:val="22"/>
        </w:rPr>
        <w:t>May 2020</w:t>
      </w:r>
    </w:p>
    <w:p>
      <w:pPr>
        <w:pStyle w:val="ListParagraph"/>
        <w:tabs>
          <w:tab w:val="left" w:pos="180"/>
        </w:tabs>
        <w:suppressAutoHyphens w:val="0"/>
        <w:autoSpaceDE w:val="0"/>
        <w:autoSpaceDN w:val="0"/>
        <w:adjustRightInd w:val="0"/>
        <w:jc w:val="both"/>
        <w:rPr>
          <w:sz w:val="22"/>
          <w:szCs w:val="22"/>
        </w:rPr>
      </w:pPr>
    </w:p>
    <w:p>
      <w:pPr>
        <w:ind w:left="720"/>
        <w:jc w:val="both"/>
      </w:pPr>
    </w:p>
    <w:p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SAP</w:t>
      </w:r>
      <w:r>
        <w:rPr>
          <w:b/>
          <w:sz w:val="22"/>
          <w:szCs w:val="22"/>
        </w:rPr>
        <w:t xml:space="preserve"> Work</w:t>
      </w:r>
      <w:r>
        <w:rPr>
          <w:b/>
          <w:sz w:val="22"/>
          <w:szCs w:val="22"/>
        </w:rPr>
        <w:t xml:space="preserve"> Experience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  <w:r>
        <w:rPr>
          <w:sz w:val="22"/>
          <w:szCs w:val="22"/>
        </w:rPr>
        <w:t>Project#</w:t>
      </w:r>
      <w:r>
        <w:rPr>
          <w:sz w:val="22"/>
          <w:szCs w:val="22"/>
        </w:rPr>
        <w:t xml:space="preserve"> 5</w:t>
      </w:r>
    </w:p>
    <w:p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2"/>
          <w:szCs w:val="22"/>
        </w:rPr>
        <w:t>Client</w:t>
      </w:r>
      <w:r>
        <w:rPr>
          <w:sz w:val="22"/>
          <w:szCs w:val="22"/>
        </w:rPr>
        <w:t xml:space="preserve">                </w:t>
      </w:r>
      <w:r>
        <w:t xml:space="preserve">         </w:t>
      </w:r>
      <w:r>
        <w:t>:</w:t>
      </w:r>
      <w:r>
        <w:t xml:space="preserve"> </w:t>
      </w:r>
      <w:r>
        <w:rPr>
          <w:sz w:val="24"/>
          <w:szCs w:val="24"/>
        </w:rPr>
        <w:t>HPE</w:t>
      </w:r>
    </w:p>
    <w:p>
      <w:r>
        <w:rPr>
          <w:b/>
          <w:sz w:val="22"/>
          <w:szCs w:val="22"/>
        </w:rPr>
        <w:t xml:space="preserve">Organization          </w:t>
      </w:r>
      <w:r>
        <w:rPr>
          <w:sz w:val="22"/>
          <w:szCs w:val="22"/>
        </w:rPr>
        <w:t xml:space="preserve">  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Birlasoft Ltd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Scope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>Enhancement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Role         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SAP FICO Consultant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>May 2023 to Till date</w:t>
      </w:r>
    </w:p>
    <w:p/>
    <w:p>
      <w:pPr>
        <w:numPr>
          <w:ilvl w:val="0"/>
          <w:numId w:val="8"/>
        </w:numPr>
        <w:jc w:val="both"/>
      </w:pPr>
      <w:r>
        <w:t>Prepared analysis and design documents as per business requirement.</w:t>
      </w:r>
    </w:p>
    <w:p>
      <w:pPr>
        <w:numPr>
          <w:ilvl w:val="0"/>
          <w:numId w:val="8"/>
        </w:numPr>
        <w:jc w:val="both"/>
      </w:pPr>
      <w:r>
        <w:t>Worked with ABAP team for</w:t>
      </w:r>
      <w:r>
        <w:t xml:space="preserve"> Creating and </w:t>
      </w:r>
      <w:r>
        <w:t>changing existing reports, programs and involved in testing.</w:t>
      </w:r>
    </w:p>
    <w:p>
      <w:pPr>
        <w:numPr>
          <w:ilvl w:val="0"/>
          <w:numId w:val="8"/>
        </w:numPr>
        <w:jc w:val="both"/>
      </w:pPr>
      <w:r>
        <w:t>Preparing the Test Scripts and executing the unit test and Integration test.</w:t>
      </w:r>
    </w:p>
    <w:p>
      <w:pPr>
        <w:numPr>
          <w:ilvl w:val="0"/>
          <w:numId w:val="8"/>
        </w:numPr>
        <w:jc w:val="both"/>
      </w:pPr>
      <w:r>
        <w:t>Worked in E-invoice, SAFT reports</w:t>
      </w:r>
      <w:r>
        <w:t>, OneSource</w:t>
      </w:r>
      <w:r>
        <w:t xml:space="preserve"> and </w:t>
      </w:r>
      <w:r>
        <w:t>Cu</w:t>
      </w:r>
      <w:r>
        <w:t>stom</w:t>
      </w:r>
      <w:r>
        <w:t xml:space="preserve"> programs.</w:t>
      </w:r>
    </w:p>
    <w:p>
      <w:pPr>
        <w:ind w:left="720"/>
        <w:jc w:val="both"/>
      </w:pP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</w:p>
    <w:p/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  <w:r>
        <w:rPr>
          <w:sz w:val="22"/>
          <w:szCs w:val="22"/>
        </w:rPr>
        <w:t>Project#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2"/>
          <w:szCs w:val="22"/>
        </w:rPr>
        <w:t>Client</w:t>
      </w:r>
      <w:r>
        <w:rPr>
          <w:sz w:val="22"/>
          <w:szCs w:val="22"/>
        </w:rPr>
        <w:t xml:space="preserve">                </w:t>
      </w:r>
      <w:r>
        <w:t xml:space="preserve">         </w:t>
      </w:r>
      <w:r>
        <w:t>:</w:t>
      </w:r>
      <w:r>
        <w:t xml:space="preserve"> </w:t>
      </w:r>
      <w:r>
        <w:rPr>
          <w:sz w:val="24"/>
          <w:szCs w:val="24"/>
        </w:rPr>
        <w:t>Daimler</w:t>
      </w:r>
    </w:p>
    <w:p>
      <w:r>
        <w:rPr>
          <w:b/>
          <w:sz w:val="22"/>
          <w:szCs w:val="22"/>
        </w:rPr>
        <w:t xml:space="preserve">Organization          </w:t>
      </w:r>
      <w:r>
        <w:rPr>
          <w:sz w:val="22"/>
          <w:szCs w:val="22"/>
        </w:rPr>
        <w:t xml:space="preserve">  :</w:t>
      </w:r>
      <w:r>
        <w:rPr>
          <w:b/>
          <w:sz w:val="22"/>
          <w:szCs w:val="22"/>
        </w:rPr>
        <w:t xml:space="preserve"> ATOS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Scope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  <w:lang w:val="en-US"/>
        </w:rPr>
        <w:t xml:space="preserve">CFIN </w:t>
      </w:r>
      <w:r>
        <w:rPr>
          <w:sz w:val="22"/>
          <w:szCs w:val="22"/>
        </w:rPr>
        <w:t>Enhancement</w:t>
      </w:r>
      <w:r>
        <w:rPr>
          <w:sz w:val="22"/>
          <w:szCs w:val="22"/>
        </w:rPr>
        <w:t>/</w:t>
      </w:r>
      <w:r>
        <w:rPr>
          <w:sz w:val="22"/>
          <w:szCs w:val="22"/>
        </w:rPr>
        <w:t xml:space="preserve"> Support</w:t>
      </w:r>
      <w:r>
        <w:rPr>
          <w:sz w:val="22"/>
          <w:szCs w:val="22"/>
        </w:rPr>
        <w:t xml:space="preserve"> project 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Role         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SAP FICO Consultant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>Sep 2020</w:t>
      </w:r>
      <w:r>
        <w:rPr>
          <w:sz w:val="22"/>
          <w:szCs w:val="22"/>
        </w:rPr>
        <w:t xml:space="preserve"> to </w:t>
      </w:r>
      <w:r>
        <w:rPr>
          <w:sz w:val="22"/>
          <w:szCs w:val="22"/>
        </w:rPr>
        <w:t>April 2023</w:t>
      </w:r>
    </w:p>
    <w:p/>
    <w:p>
      <w:pPr>
        <w:numPr>
          <w:ilvl w:val="0"/>
          <w:numId w:val="8"/>
        </w:numPr>
        <w:jc w:val="both"/>
      </w:pPr>
      <w:r>
        <w:t>Prepared analysis and design documents as per business requirement.</w:t>
      </w:r>
    </w:p>
    <w:p>
      <w:pPr>
        <w:numPr>
          <w:ilvl w:val="0"/>
          <w:numId w:val="8"/>
        </w:numPr>
        <w:jc w:val="both"/>
      </w:pPr>
      <w:r>
        <w:t xml:space="preserve">Worked with </w:t>
      </w:r>
      <w:r>
        <w:t>ABAP team for changing existing reports, programs and Involved in testing.</w:t>
      </w:r>
    </w:p>
    <w:p>
      <w:pPr>
        <w:numPr>
          <w:ilvl w:val="0"/>
          <w:numId w:val="8"/>
        </w:numPr>
        <w:jc w:val="both"/>
      </w:pPr>
      <w:r>
        <w:t>Preparing the Test Scripts and executing the unit test and Integration test.</w:t>
      </w:r>
    </w:p>
    <w:p>
      <w:pPr>
        <w:numPr>
          <w:ilvl w:val="0"/>
          <w:numId w:val="8"/>
        </w:numPr>
        <w:jc w:val="both"/>
      </w:pPr>
      <w:r>
        <w:t>Monitoring AIF (Application interface Fram</w:t>
      </w:r>
      <w:r>
        <w:t>e</w:t>
      </w:r>
      <w:r>
        <w:t>work</w:t>
      </w:r>
      <w:r>
        <w:t xml:space="preserve">) </w:t>
      </w:r>
      <w:r>
        <w:rPr>
          <w:lang w:val="en-US"/>
        </w:rPr>
        <w:t>and SLTs</w:t>
      </w:r>
      <w:r>
        <w:t>.</w:t>
      </w:r>
    </w:p>
    <w:p>
      <w:pPr>
        <w:numPr>
          <w:ilvl w:val="0"/>
          <w:numId w:val="8"/>
        </w:numPr>
        <w:jc w:val="both"/>
      </w:pPr>
      <w:r>
        <w:t>Co-ordination of problem t</w:t>
      </w:r>
      <w:r>
        <w:t xml:space="preserve">ickets with offshore resources </w:t>
      </w:r>
      <w:r>
        <w:t>to ensure that the tickets are resolved within the stipulated SLAs.</w:t>
      </w:r>
    </w:p>
    <w:p>
      <w:pPr>
        <w:numPr>
          <w:ilvl w:val="0"/>
          <w:numId w:val="8"/>
        </w:numPr>
        <w:jc w:val="both"/>
      </w:pPr>
      <w:r>
        <w:t xml:space="preserve">Ensured that offshore team resources are properly loaded, help them in solving tickets where required and ascertain that the tickets are resolved well within the stipulated SLA timelines set. </w:t>
      </w:r>
    </w:p>
    <w:p>
      <w:pPr>
        <w:numPr>
          <w:ilvl w:val="0"/>
          <w:numId w:val="8"/>
        </w:numPr>
        <w:jc w:val="both"/>
      </w:pPr>
      <w:r>
        <w:t xml:space="preserve">Supporting in resolving day-to-day end-user issues pertaining to FI (sub-modules include General Ledger, Accounts Payable, Accounts Receivable and Asset Accounting). </w:t>
      </w:r>
    </w:p>
    <w:p>
      <w:pPr>
        <w:pStyle w:val="ListParagraph"/>
        <w:widowControl/>
        <w:numPr>
          <w:ilvl w:val="0"/>
          <w:numId w:val="8"/>
        </w:numPr>
        <w:tabs>
          <w:tab w:val="left" w:pos="3861"/>
        </w:tabs>
        <w:suppressAutoHyphens w:val="0"/>
        <w:contextualSpacing/>
      </w:pPr>
      <w:r>
        <w:t>Training the end users and troubleshooting day-to-day issues for FI transactions.</w:t>
      </w:r>
    </w:p>
    <w:p>
      <w:pPr>
        <w:ind w:left="720"/>
        <w:jc w:val="both"/>
      </w:pPr>
    </w:p>
    <w:p/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  <w:r>
        <w:rPr>
          <w:sz w:val="22"/>
          <w:szCs w:val="22"/>
        </w:rPr>
        <w:t>Project#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4"/>
          <w:szCs w:val="24"/>
        </w:rPr>
      </w:pPr>
      <w:r>
        <w:rPr>
          <w:sz w:val="22"/>
          <w:szCs w:val="22"/>
        </w:rPr>
        <w:t>Client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 </w:t>
      </w:r>
      <w:r>
        <w:rPr>
          <w:sz w:val="24"/>
          <w:szCs w:val="24"/>
        </w:rPr>
        <w:t xml:space="preserve">SONY </w:t>
      </w:r>
      <w:r>
        <w:rPr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Pvt</w:t>
      </w:r>
      <w:r>
        <w:rPr>
          <w:sz w:val="24"/>
          <w:szCs w:val="24"/>
        </w:rPr>
        <w:t xml:space="preserve"> Ltd. </w:t>
      </w:r>
    </w:p>
    <w:p>
      <w:r>
        <w:rPr>
          <w:b/>
          <w:sz w:val="22"/>
          <w:szCs w:val="22"/>
        </w:rPr>
        <w:t xml:space="preserve">Organization          </w:t>
      </w:r>
      <w:r>
        <w:rPr>
          <w:sz w:val="22"/>
          <w:szCs w:val="22"/>
        </w:rPr>
        <w:t xml:space="preserve">  :</w:t>
      </w:r>
      <w:r>
        <w:rPr>
          <w:b/>
          <w:sz w:val="22"/>
          <w:szCs w:val="22"/>
        </w:rPr>
        <w:t xml:space="preserve">  CAPGEMIN</w:t>
      </w:r>
      <w:r>
        <w:rPr>
          <w:b/>
          <w:sz w:val="22"/>
          <w:szCs w:val="22"/>
        </w:rPr>
        <w:t>I</w:t>
      </w:r>
    </w:p>
    <w:p>
      <w:pPr>
        <w:pStyle w:val="Heading2"/>
        <w:numPr>
          <w:ilvl w:val="0"/>
          <w:numId w:val="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SAP Version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 </w:t>
      </w:r>
      <w:r>
        <w:rPr>
          <w:sz w:val="22"/>
          <w:szCs w:val="22"/>
        </w:rPr>
        <w:t>ECC 6.0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Scope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 </w:t>
      </w:r>
      <w:r>
        <w:rPr>
          <w:sz w:val="22"/>
          <w:szCs w:val="22"/>
        </w:rPr>
        <w:t>Enhancement/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Support Project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Role         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 </w:t>
      </w:r>
      <w:r>
        <w:rPr>
          <w:sz w:val="22"/>
          <w:szCs w:val="22"/>
        </w:rPr>
        <w:t>SAP FICO Consultant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 </w:t>
      </w:r>
      <w:r>
        <w:rPr>
          <w:sz w:val="22"/>
          <w:szCs w:val="22"/>
        </w:rPr>
        <w:t>Sep</w:t>
      </w:r>
      <w:r>
        <w:rPr>
          <w:sz w:val="22"/>
          <w:szCs w:val="22"/>
        </w:rPr>
        <w:t xml:space="preserve"> 2018 to May 2020</w:t>
      </w:r>
    </w:p>
    <w:p/>
    <w:p>
      <w:pPr>
        <w:numPr>
          <w:ilvl w:val="0"/>
          <w:numId w:val="8"/>
        </w:numPr>
        <w:jc w:val="both"/>
      </w:pPr>
      <w:r>
        <w:t>Prepared analysis and design documents as per business requirement.</w:t>
      </w:r>
    </w:p>
    <w:p>
      <w:pPr>
        <w:numPr>
          <w:ilvl w:val="0"/>
          <w:numId w:val="8"/>
        </w:numPr>
        <w:jc w:val="both"/>
      </w:pPr>
      <w:r>
        <w:t>Worked with ABAP team for changing existing reports, programs and Involved in testing.</w:t>
      </w:r>
    </w:p>
    <w:p>
      <w:pPr>
        <w:numPr>
          <w:ilvl w:val="0"/>
          <w:numId w:val="8"/>
        </w:numPr>
        <w:jc w:val="both"/>
      </w:pPr>
      <w:r>
        <w:t>Preparing the Test Scripts and executing the unit test and Integration test.</w:t>
      </w:r>
    </w:p>
    <w:p>
      <w:pPr>
        <w:numPr>
          <w:ilvl w:val="0"/>
          <w:numId w:val="8"/>
        </w:numPr>
        <w:jc w:val="both"/>
      </w:pPr>
      <w:r>
        <w:t>Co-ordination of problem t</w:t>
      </w:r>
      <w:r>
        <w:t xml:space="preserve">ickets with offshore resources </w:t>
      </w:r>
      <w:r>
        <w:t>to ensure that the tickets are resolved within the stipulated SLAs.</w:t>
      </w:r>
    </w:p>
    <w:p>
      <w:pPr>
        <w:numPr>
          <w:ilvl w:val="0"/>
          <w:numId w:val="8"/>
        </w:numPr>
        <w:jc w:val="both"/>
      </w:pPr>
      <w:r>
        <w:t>Ensured that offshore team resources are properly loaded, help them in solving tickets where required and ascertain that the tickets are resolved well within the stipulated SLA timelines set.</w:t>
      </w:r>
    </w:p>
    <w:p>
      <w:pPr>
        <w:numPr>
          <w:ilvl w:val="0"/>
          <w:numId w:val="8"/>
        </w:numPr>
        <w:jc w:val="both"/>
      </w:pPr>
      <w:r>
        <w:t xml:space="preserve">Supporting in resolving day-to-day end-user issues pertaining to FI (sub-modules include General Ledger, Accounts Payable, Accounts Receivable and Asset Accounting). </w:t>
      </w:r>
    </w:p>
    <w:p>
      <w:pPr>
        <w:pStyle w:val="ListParagraph"/>
        <w:widowControl/>
        <w:numPr>
          <w:ilvl w:val="0"/>
          <w:numId w:val="11"/>
        </w:numPr>
        <w:suppressAutoHyphens w:val="0"/>
        <w:contextualSpacing/>
      </w:pPr>
      <w:r>
        <w:t>Post implementation support includes resolving the tickets raised by the end users.</w:t>
      </w:r>
    </w:p>
    <w:p>
      <w:pPr>
        <w:widowControl/>
        <w:suppressAutoHyphens w:val="0"/>
        <w:contextualSpacing/>
      </w:pPr>
    </w:p>
    <w:p>
      <w:pPr>
        <w:widowControl/>
        <w:suppressAutoHyphens w:val="0"/>
        <w:contextualSpacing/>
      </w:pPr>
    </w:p>
    <w:p>
      <w:pPr>
        <w:widowControl/>
        <w:suppressAutoHyphens w:val="0"/>
        <w:contextualSpacing/>
      </w:pPr>
    </w:p>
    <w:p>
      <w:pPr>
        <w:widowControl/>
        <w:suppressAutoHyphens w:val="0"/>
        <w:contextualSpacing/>
      </w:pPr>
    </w:p>
    <w:p>
      <w:pPr>
        <w:widowControl/>
        <w:suppressAutoHyphens w:val="0"/>
        <w:contextualSpacing/>
        <w:rPr>
          <w:u w:val="words"/>
        </w:rPr>
      </w:pPr>
    </w:p>
    <w:p>
      <w:pPr>
        <w:widowControl/>
        <w:suppressAutoHyphens w:val="0"/>
        <w:contextualSpacing/>
      </w:pPr>
    </w:p>
    <w:p>
      <w:pPr>
        <w:widowControl/>
        <w:suppressAutoHyphens w:val="0"/>
        <w:contextualSpacing/>
      </w:pPr>
    </w:p>
    <w:p>
      <w:pPr>
        <w:pStyle w:val="ListParagraph"/>
        <w:widowControl/>
        <w:tabs>
          <w:tab w:val="left" w:pos="3861"/>
        </w:tabs>
        <w:suppressAutoHyphens w:val="0"/>
        <w:contextualSpacing/>
      </w:pPr>
    </w:p>
    <w:p>
      <w:pPr>
        <w:pStyle w:val="Heading2"/>
        <w:numPr>
          <w:ilvl w:val="0"/>
          <w:numId w:val="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  <w:r>
        <w:rPr>
          <w:sz w:val="22"/>
          <w:szCs w:val="22"/>
        </w:rPr>
        <w:t>Project#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           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4"/>
          <w:szCs w:val="24"/>
        </w:rPr>
      </w:pPr>
      <w:r>
        <w:rPr>
          <w:sz w:val="22"/>
          <w:szCs w:val="22"/>
        </w:rPr>
        <w:t>Client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:</w:t>
      </w:r>
      <w:r>
        <w:rPr>
          <w:b w:val="0"/>
          <w:sz w:val="22"/>
          <w:szCs w:val="22"/>
        </w:rPr>
        <w:t xml:space="preserve"> </w:t>
      </w:r>
      <w:r>
        <w:rPr>
          <w:sz w:val="24"/>
          <w:szCs w:val="24"/>
        </w:rPr>
        <w:t>BISMI Hyper M</w:t>
      </w:r>
      <w:r>
        <w:rPr>
          <w:sz w:val="24"/>
          <w:szCs w:val="24"/>
        </w:rPr>
        <w:t>arket</w:t>
      </w:r>
    </w:p>
    <w:p>
      <w:r>
        <w:rPr>
          <w:b/>
          <w:sz w:val="22"/>
          <w:szCs w:val="22"/>
        </w:rPr>
        <w:t xml:space="preserve">Organization     </w:t>
      </w:r>
      <w:r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SAVIC Technologies Pvt</w:t>
      </w:r>
      <w:r>
        <w:rPr>
          <w:b/>
          <w:sz w:val="22"/>
          <w:szCs w:val="22"/>
        </w:rPr>
        <w:t xml:space="preserve"> Ltd</w:t>
      </w:r>
    </w:p>
    <w:p>
      <w:pPr>
        <w:pStyle w:val="Heading2"/>
        <w:numPr>
          <w:ilvl w:val="0"/>
          <w:numId w:val="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SAP Version</w:t>
      </w:r>
      <w:r>
        <w:rPr>
          <w:sz w:val="22"/>
          <w:szCs w:val="22"/>
        </w:rPr>
        <w:t xml:space="preserve">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S/4 HANA </w:t>
      </w:r>
      <w:r>
        <w:rPr>
          <w:sz w:val="22"/>
          <w:szCs w:val="22"/>
        </w:rPr>
        <w:t>1709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Scope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Implementation 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Role          </w:t>
      </w:r>
      <w:r>
        <w:rPr>
          <w:sz w:val="22"/>
          <w:szCs w:val="22"/>
        </w:rPr>
        <w:t xml:space="preserve">          </w:t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SAP FICO Consultant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 xml:space="preserve">            </w:t>
      </w:r>
      <w:r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201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to </w:t>
      </w:r>
      <w:r>
        <w:rPr>
          <w:sz w:val="22"/>
          <w:szCs w:val="22"/>
        </w:rPr>
        <w:t>Sep</w:t>
      </w:r>
      <w:r>
        <w:rPr>
          <w:sz w:val="22"/>
          <w:szCs w:val="22"/>
        </w:rPr>
        <w:t xml:space="preserve"> 2018</w:t>
      </w:r>
    </w:p>
    <w:p/>
    <w:p>
      <w:pPr>
        <w:numPr>
          <w:ilvl w:val="0"/>
          <w:numId w:val="8"/>
        </w:numPr>
        <w:jc w:val="both"/>
      </w:pPr>
      <w:r>
        <w:t>Configured settings for Company code, Fiscal year variant, Chart of accounts, posting period variant, field status variant and field status groups.</w:t>
      </w:r>
    </w:p>
    <w:p>
      <w:pPr>
        <w:numPr>
          <w:ilvl w:val="0"/>
          <w:numId w:val="8"/>
        </w:numPr>
        <w:jc w:val="both"/>
      </w:pPr>
      <w:r>
        <w:t>Created and assigned document number ranges, defined Tolerance groups.</w:t>
      </w:r>
    </w:p>
    <w:p>
      <w:pPr>
        <w:numPr>
          <w:ilvl w:val="0"/>
          <w:numId w:val="8"/>
        </w:numPr>
        <w:jc w:val="both"/>
      </w:pPr>
      <w:r>
        <w:t>Configured Account groups and retained earning accounts to create GL Master.</w:t>
      </w:r>
    </w:p>
    <w:p>
      <w:pPr>
        <w:numPr>
          <w:ilvl w:val="0"/>
          <w:numId w:val="8"/>
        </w:numPr>
        <w:jc w:val="both"/>
      </w:pPr>
      <w:r>
        <w:t>Created House Banks, Bank Accounts and assigned the accounts to a check lot.</w:t>
      </w:r>
    </w:p>
    <w:p>
      <w:pPr>
        <w:numPr>
          <w:ilvl w:val="0"/>
          <w:numId w:val="8"/>
        </w:numPr>
        <w:jc w:val="both"/>
      </w:pPr>
      <w:r>
        <w:t xml:space="preserve">Bank account management </w:t>
      </w:r>
      <w:r>
        <w:t>through</w:t>
      </w:r>
      <w:r>
        <w:t xml:space="preserve"> Fiori application.</w:t>
      </w:r>
    </w:p>
    <w:p>
      <w:pPr>
        <w:numPr>
          <w:ilvl w:val="0"/>
          <w:numId w:val="8"/>
        </w:numPr>
        <w:jc w:val="both"/>
      </w:pPr>
      <w:r>
        <w:t>Configured Automatic Payment Program for outgoing payments in Accounts payable.</w:t>
      </w:r>
    </w:p>
    <w:p>
      <w:pPr>
        <w:numPr>
          <w:ilvl w:val="0"/>
          <w:numId w:val="8"/>
        </w:numPr>
        <w:jc w:val="both"/>
      </w:pPr>
      <w:r>
        <w:t>Configured Manual Bank Reconciliation and BDC for upload Bank statement</w:t>
      </w:r>
    </w:p>
    <w:p>
      <w:pPr>
        <w:numPr>
          <w:ilvl w:val="0"/>
          <w:numId w:val="8"/>
        </w:numPr>
        <w:jc w:val="both"/>
      </w:pPr>
      <w:r>
        <w:t>Configured Asset classes, Account determination, and assigned accounts for Depreciation, Accumulated Depreciation and Fixed Asset Control account.</w:t>
      </w:r>
    </w:p>
    <w:p>
      <w:pPr>
        <w:numPr>
          <w:ilvl w:val="0"/>
          <w:numId w:val="8"/>
        </w:numPr>
        <w:jc w:val="both"/>
      </w:pPr>
      <w:r>
        <w:t>Configured Depreciation Key and period Controls.</w:t>
      </w:r>
    </w:p>
    <w:p>
      <w:pPr>
        <w:numPr>
          <w:ilvl w:val="0"/>
          <w:numId w:val="8"/>
        </w:numPr>
        <w:jc w:val="both"/>
      </w:pPr>
      <w:r>
        <w:t xml:space="preserve">Preparation of Test Scenarios, test Scripts &amp; cases for </w:t>
      </w:r>
      <w:r>
        <w:t>these</w:t>
      </w:r>
      <w:r>
        <w:t xml:space="preserve"> sub-modules &amp; testing the same in the development &amp; Quality systems, just to ensure there are Zero defects/errors at the time of UAT testing’s done by the client.</w:t>
      </w:r>
    </w:p>
    <w:p>
      <w:pPr>
        <w:numPr>
          <w:ilvl w:val="0"/>
          <w:numId w:val="8"/>
        </w:numPr>
        <w:jc w:val="both"/>
      </w:pPr>
      <w:r>
        <w:t>Providing Training to Core Team m embers &amp; End-users before the UAT to make sure they drive the UAT Testing’s smoothly Preparation of End user manuals.</w:t>
      </w:r>
    </w:p>
    <w:p>
      <w:pPr>
        <w:numPr>
          <w:ilvl w:val="0"/>
          <w:numId w:val="8"/>
        </w:numPr>
        <w:jc w:val="both"/>
      </w:pPr>
      <w:r>
        <w:t xml:space="preserve">Creation and maintenance of Vendor Master Data, preparation and customization of tax on sales, purchasing and withholding taxes, Configuration and set up of </w:t>
      </w:r>
      <w:r>
        <w:t>one-time</w:t>
      </w:r>
      <w:r>
        <w:t xml:space="preserve"> vendors, Created House Banks, Bank Accounts and assigned the accounts to a check lot.</w:t>
      </w:r>
    </w:p>
    <w:p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ascii="Arial" w:hAnsi="Arial" w:cs="Arial"/>
          <w:b w:val="0"/>
          <w:bCs/>
          <w:color w:val="000000"/>
          <w:sz w:val="24"/>
          <w:szCs w:val="24"/>
        </w:rPr>
      </w:pPr>
      <w:r>
        <w:rPr>
          <w:sz w:val="22"/>
          <w:szCs w:val="22"/>
        </w:rPr>
        <w:t>Project#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                 </w:t>
      </w:r>
      <w:r>
        <w:rPr>
          <w:rStyle w:val="indexsubtitle1"/>
          <w:sz w:val="22"/>
          <w:szCs w:val="22"/>
        </w:rPr>
        <w:tab/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4"/>
          <w:szCs w:val="24"/>
        </w:rPr>
      </w:pPr>
      <w:r>
        <w:rPr>
          <w:sz w:val="22"/>
          <w:szCs w:val="22"/>
        </w:rPr>
        <w:t>Client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sz w:val="24"/>
          <w:szCs w:val="24"/>
        </w:rPr>
        <w:t>Arattukulam Developers</w:t>
      </w:r>
    </w:p>
    <w:p>
      <w:r>
        <w:rPr>
          <w:b/>
          <w:sz w:val="22"/>
          <w:szCs w:val="22"/>
        </w:rPr>
        <w:t xml:space="preserve">Organization            : </w:t>
      </w:r>
      <w:r>
        <w:rPr>
          <w:b/>
          <w:sz w:val="22"/>
          <w:szCs w:val="22"/>
        </w:rPr>
        <w:t>SAVIC Technologies Pvt Ltd.</w:t>
      </w:r>
    </w:p>
    <w:p>
      <w:pPr>
        <w:pStyle w:val="Heading2"/>
        <w:numPr>
          <w:ilvl w:val="0"/>
          <w:numId w:val="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SAP Version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SAP S</w:t>
      </w:r>
      <w:r>
        <w:rPr>
          <w:sz w:val="22"/>
          <w:szCs w:val="22"/>
        </w:rPr>
        <w:t>/</w:t>
      </w:r>
      <w:r>
        <w:rPr>
          <w:sz w:val="22"/>
          <w:szCs w:val="22"/>
        </w:rPr>
        <w:t>4 HANA</w:t>
      </w:r>
      <w:r>
        <w:rPr>
          <w:sz w:val="22"/>
          <w:szCs w:val="22"/>
        </w:rPr>
        <w:t xml:space="preserve"> 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>Scope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</w:t>
      </w:r>
      <w:r>
        <w:rPr>
          <w:b w:val="0"/>
          <w:sz w:val="22"/>
          <w:szCs w:val="22"/>
        </w:rPr>
        <w:t>:</w:t>
      </w:r>
      <w:r>
        <w:rPr>
          <w:sz w:val="22"/>
          <w:szCs w:val="22"/>
        </w:rPr>
        <w:t xml:space="preserve"> Implementation</w:t>
      </w:r>
      <w:r>
        <w:rPr>
          <w:sz w:val="22"/>
          <w:szCs w:val="22"/>
        </w:rPr>
        <w:t xml:space="preserve"> 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Role         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</w:t>
      </w:r>
      <w:r>
        <w:rPr>
          <w:sz w:val="22"/>
          <w:szCs w:val="22"/>
        </w:rPr>
        <w:t>SAP FICO</w:t>
      </w:r>
      <w:r>
        <w:rPr>
          <w:sz w:val="22"/>
          <w:szCs w:val="22"/>
        </w:rPr>
        <w:t xml:space="preserve"> Associate</w:t>
      </w:r>
      <w:r>
        <w:rPr>
          <w:sz w:val="22"/>
          <w:szCs w:val="22"/>
        </w:rPr>
        <w:t xml:space="preserve"> Consultant</w:t>
      </w:r>
    </w:p>
    <w:p>
      <w:pPr>
        <w:pStyle w:val="Heading2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sz w:val="22"/>
          <w:szCs w:val="22"/>
        </w:rPr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Feb 2018</w:t>
      </w:r>
      <w:r>
        <w:rPr>
          <w:sz w:val="22"/>
          <w:szCs w:val="22"/>
        </w:rPr>
        <w:t xml:space="preserve"> to </w:t>
      </w:r>
      <w:r>
        <w:rPr>
          <w:sz w:val="22"/>
          <w:szCs w:val="22"/>
        </w:rPr>
        <w:t xml:space="preserve">May </w:t>
      </w:r>
      <w:r>
        <w:rPr>
          <w:sz w:val="22"/>
          <w:szCs w:val="22"/>
        </w:rPr>
        <w:t>201</w:t>
      </w:r>
      <w:r>
        <w:rPr>
          <w:sz w:val="22"/>
          <w:szCs w:val="22"/>
        </w:rPr>
        <w:t>8</w:t>
      </w:r>
    </w:p>
    <w:p>
      <w:pPr>
        <w:numPr>
          <w:ilvl w:val="0"/>
          <w:numId w:val="8"/>
        </w:numPr>
        <w:jc w:val="both"/>
      </w:pPr>
      <w:r>
        <w:t>Configured settings for Company code, Fiscal year variant, Chart of accounts, posting period variant, field status variant and field status groups.</w:t>
      </w:r>
    </w:p>
    <w:p>
      <w:pPr>
        <w:numPr>
          <w:ilvl w:val="0"/>
          <w:numId w:val="8"/>
        </w:numPr>
        <w:jc w:val="both"/>
      </w:pPr>
      <w:r>
        <w:t>Created and assigned document number ranges, defined Tolerance groups.</w:t>
      </w:r>
    </w:p>
    <w:p>
      <w:pPr>
        <w:numPr>
          <w:ilvl w:val="0"/>
          <w:numId w:val="8"/>
        </w:numPr>
        <w:jc w:val="both"/>
      </w:pPr>
      <w:r>
        <w:t>Configured Account groups and retained earning accounts to create GL Master.</w:t>
      </w:r>
    </w:p>
    <w:p>
      <w:pPr>
        <w:numPr>
          <w:ilvl w:val="0"/>
          <w:numId w:val="8"/>
        </w:numPr>
        <w:jc w:val="both"/>
      </w:pPr>
      <w:r>
        <w:t>Created House Banks, Bank Accounts and assigned the accounts to a check lot.</w:t>
      </w:r>
    </w:p>
    <w:p>
      <w:pPr>
        <w:numPr>
          <w:ilvl w:val="0"/>
          <w:numId w:val="8"/>
        </w:numPr>
        <w:jc w:val="both"/>
      </w:pPr>
      <w:r>
        <w:t xml:space="preserve">Bank account management </w:t>
      </w:r>
      <w:r>
        <w:t>through</w:t>
      </w:r>
      <w:r>
        <w:t xml:space="preserve"> Fiori application.</w:t>
      </w:r>
    </w:p>
    <w:p>
      <w:pPr>
        <w:numPr>
          <w:ilvl w:val="0"/>
          <w:numId w:val="8"/>
        </w:numPr>
        <w:jc w:val="both"/>
      </w:pPr>
      <w:r>
        <w:t>Configured Automatic Payment Program for outgoing payments in Accounts payable.</w:t>
      </w:r>
    </w:p>
    <w:p>
      <w:pPr>
        <w:numPr>
          <w:ilvl w:val="0"/>
          <w:numId w:val="8"/>
        </w:numPr>
        <w:jc w:val="both"/>
      </w:pPr>
      <w:r>
        <w:t>Configured Manual Bank Reconciliation and BDC for upload Bank statement</w:t>
      </w:r>
    </w:p>
    <w:p>
      <w:pPr>
        <w:numPr>
          <w:ilvl w:val="0"/>
          <w:numId w:val="8"/>
        </w:numPr>
        <w:jc w:val="both"/>
      </w:pPr>
      <w:r>
        <w:t>Configured Asset classes, Account determination, and assigned accounts for Depreciation, Accumulated Depreciation and Fixed Asset Control account.</w:t>
      </w:r>
    </w:p>
    <w:p>
      <w:pPr>
        <w:numPr>
          <w:ilvl w:val="0"/>
          <w:numId w:val="8"/>
        </w:numPr>
        <w:jc w:val="both"/>
      </w:pPr>
      <w:r>
        <w:t>Configured Depreciation Key and period Controls.</w:t>
      </w:r>
    </w:p>
    <w:p>
      <w:pPr>
        <w:numPr>
          <w:ilvl w:val="0"/>
          <w:numId w:val="8"/>
        </w:numPr>
        <w:jc w:val="both"/>
      </w:pPr>
      <w:r>
        <w:t>Preparation of Test Scenarios, test Scripts &amp;</w:t>
      </w:r>
      <w:r>
        <w:t xml:space="preserve"> test</w:t>
      </w:r>
      <w:r>
        <w:t xml:space="preserve"> cases for these sub-modules &amp; testing the same in the development &amp; Quality systems, just to ensure there are Zero defects/errors at the time of </w:t>
      </w:r>
      <w:r>
        <w:t>UAT testing’s done by the client.</w:t>
      </w:r>
    </w:p>
    <w:p>
      <w:pPr>
        <w:numPr>
          <w:ilvl w:val="0"/>
          <w:numId w:val="8"/>
        </w:numPr>
        <w:jc w:val="both"/>
      </w:pPr>
      <w:r>
        <w:t>Providing Training to Core Team m embers &amp; End-users before the UAT to make sure they drive the UAT Testing’s smoothly Preparation of End user manuals.</w:t>
      </w:r>
    </w:p>
    <w:p>
      <w:pPr>
        <w:numPr>
          <w:ilvl w:val="0"/>
          <w:numId w:val="8"/>
        </w:numPr>
        <w:jc w:val="both"/>
      </w:pPr>
      <w:r>
        <w:t>Creation and maintenance of Vendor Master Data, preparation and customization of tax on sales, purchasing and withholding taxes, Configuration and set up of one</w:t>
      </w:r>
      <w:r>
        <w:t>-</w:t>
      </w:r>
      <w:r>
        <w:t>time vendors, Created House Banks, Bank Accounts and assigned the accounts to a check lot.</w:t>
      </w:r>
    </w:p>
    <w:p>
      <w:pPr>
        <w:jc w:val="both"/>
      </w:pPr>
    </w:p>
    <w:p>
      <w:pPr>
        <w:jc w:val="both"/>
      </w:pPr>
    </w:p>
    <w:p>
      <w:pPr>
        <w:pStyle w:val="NoSpacing"/>
        <w:jc w:val="both"/>
        <w:rPr>
          <w:rFonts w:ascii="Arial" w:hAnsi="Arial" w:cs="Arial"/>
        </w:rPr>
      </w:pPr>
    </w:p>
    <w:p>
      <w:pPr>
        <w:widowControl/>
        <w:suppressAutoHyphens w:val="0"/>
        <w:autoSpaceDE w:val="0"/>
        <w:autoSpaceDN w:val="0"/>
        <w:adjustRightInd w:val="0"/>
        <w:spacing w:line="100" w:lineRule="atLeast"/>
        <w:ind w:left="720"/>
        <w:jc w:val="both"/>
        <w:rPr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headerReference w:type="first" r:id="rId8"/>
      <w:pgSz w:w="12240" w:h="15840" w:orient="portrait"/>
      <w:pgMar w:top="1134" w:right="1134" w:bottom="1134" w:left="1134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122612A"/>
    <w:lvl w:ilvl="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pStyle w:val="Heading2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1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3D101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624B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C3A0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04B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90ED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84C0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492E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D0C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4AE2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B24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5129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A7C8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D686B42"/>
    <w:lvl w:ilvl="0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9DA0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B38DB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6"/>
  </w:num>
  <w:num w:numId="5">
    <w:abstractNumId w:val="1"/>
  </w:num>
  <w:num w:numId="6">
    <w:abstractNumId w:val="15"/>
  </w:num>
  <w:num w:numId="7">
    <w:abstractNumId w:val="12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  <w:num w:numId="16">
    <w:abstractNumId w:val="13"/>
  </w:num>
  <w:num w:numId="17">
    <w:abstractNumId w:val="4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b0a45d51-f6bb-49ce-b005-6fdf8f956dad"/>
    <w:uiPriority w:val="9"/>
    <w:qFormat/>
    <w:pPr>
      <w:keepNext/>
      <w:keepLines/>
      <w:spacing w:before="48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aaa722cc-e7b0-46a8-bec6-d8b84773d817"/>
    <w:qFormat/>
    <w:pPr>
      <w:keepNext/>
      <w:numPr>
        <w:ilvl w:val="1"/>
        <w:numId w:val="1"/>
      </w:numPr>
      <w:outlineLvl w:val="1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f77318fb-c6bb-4a00-ab3a-50676ab3eb27"/>
    <w:qFormat/>
    <w:pPr>
      <w:keepNext/>
      <w:numPr>
        <w:ilvl w:val="6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CCCCC"/>
      <w:outlineLvl w:val="6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81fbdec1-44aa-4fb5-b2bf-693f3308dbf2"/>
    <w:qFormat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aaa722cc-e7b0-46a8-bec6-d8b84773d817">
    <w:name w:val="Heading 2 Char_aaa722cc-e7b0-46a8-bec6-d8b84773d817"/>
    <w:basedOn w:val="DefaultParagraphFont"/>
    <w:link w:val="Heading2"/>
    <w:rPr>
      <w:rFonts w:ascii="Times New Roman" w:eastAsia="Lucida Sans Unicode" w:hAnsi="Times New Roman" w:cs="Times New Roman"/>
      <w:b/>
      <w:kern w:val="1"/>
      <w:sz w:val="20"/>
      <w:szCs w:val="20"/>
    </w:rPr>
  </w:style>
  <w:style w:type="character" w:customStyle="1" w:styleId="Heading7Charf77318fb-c6bb-4a00-ab3a-50676ab3eb27">
    <w:name w:val="Heading 7 Char_f77318fb-c6bb-4a00-ab3a-50676ab3eb27"/>
    <w:basedOn w:val="DefaultParagraphFont"/>
    <w:link w:val="Heading7"/>
    <w:rPr>
      <w:rFonts w:ascii="Times New Roman" w:eastAsia="Lucida Sans Unicode" w:hAnsi="Times New Roman" w:cs="Times New Roman"/>
      <w:b/>
      <w:kern w:val="1"/>
      <w:sz w:val="20"/>
      <w:szCs w:val="20"/>
      <w:shd w:val="clear" w:color="auto" w:fill="CCCCCC"/>
    </w:rPr>
  </w:style>
  <w:style w:type="character" w:customStyle="1" w:styleId="Heading9Char81fbdec1-44aa-4fb5-b2bf-693f3308dbf2">
    <w:name w:val="Heading 9 Char_81fbdec1-44aa-4fb5-b2bf-693f3308dbf2"/>
    <w:basedOn w:val="DefaultParagraphFont"/>
    <w:link w:val="Heading9"/>
    <w:rPr>
      <w:rFonts w:ascii="Cambria" w:eastAsia="Times New Roman" w:hAnsi="Cambria" w:cs="Times New Roman"/>
      <w:kern w:val="1"/>
    </w:rPr>
  </w:style>
  <w:style w:type="character" w:styleId="PageNumber">
    <w:name w:val="page number"/>
  </w:style>
  <w:style w:type="paragraph" w:styleId="Header">
    <w:name w:val="header"/>
    <w:basedOn w:val="Normal"/>
    <w:link w:val="HeaderCharf2b7fbda-ee9c-4cc8-a4b6-3231200842ff"/>
    <w:pPr>
      <w:tabs>
        <w:tab w:val="center" w:pos="4320"/>
        <w:tab w:val="right" w:pos="8640"/>
      </w:tabs>
    </w:pPr>
  </w:style>
  <w:style w:type="character" w:customStyle="1" w:styleId="HeaderCharf2b7fbda-ee9c-4cc8-a4b6-3231200842ff">
    <w:name w:val="Header Char_f2b7fbda-ee9c-4cc8-a4b6-3231200842ff"/>
    <w:basedOn w:val="DefaultParagraphFont"/>
    <w:link w:val="Header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a9da7ce2-2248-43cc-83bb-40ed11cfcdd1"/>
    <w:pPr>
      <w:suppressLineNumbers/>
      <w:tabs>
        <w:tab w:val="center" w:pos="4986"/>
        <w:tab w:val="right" w:pos="9972"/>
      </w:tabs>
    </w:pPr>
  </w:style>
  <w:style w:type="character" w:customStyle="1" w:styleId="FooterChara9da7ce2-2248-43cc-83bb-40ed11cfcdd1">
    <w:name w:val="Footer Char_a9da7ce2-2248-43cc-83bb-40ed11cfcdd1"/>
    <w:basedOn w:val="DefaultParagraphFont"/>
    <w:link w:val="Footer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dexsubtitle1">
    <w:name w:val="indexsubtitle1"/>
    <w:rPr>
      <w:rFonts w:ascii="Arial" w:hAnsi="Arial" w:cs="Arial" w:hint="default"/>
      <w:b/>
      <w:bCs/>
      <w:color w:val="000000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style11">
    <w:name w:val="style11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b0a45d51-f6bb-49ce-b005-6fdf8f956dad">
    <w:name w:val="Heading 1 Char_b0a45d51-f6bb-49ce-b005-6fdf8f956dad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kern w:val="1"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caeedc5e2e41c4dc9f68905bb5bfe865134f4b0419514c4847440321091b5b58160c130619435f4f1543124a4b485d4637071f1b5b1456554d1f031207004900145a7045111b535c5c0b55580f1b4b5c43220d085204086a5d03090342585d0f584a100c19110d531b045d4340010e15071744585a0d554e0144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4</Pages>
  <Words>1009</Words>
  <Characters>5807</Characters>
  <Application>Microsoft Office Word</Application>
  <DocSecurity>0</DocSecurity>
  <Lines>0</Lines>
  <Paragraphs>133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CPH2381</cp:lastModifiedBy>
  <cp:revision>7</cp:revision>
  <dcterms:created xsi:type="dcterms:W3CDTF">2024-10-30T12:02:00Z</dcterms:created>
  <dcterms:modified xsi:type="dcterms:W3CDTF">2025-01-21T03:31:18Z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392409e24c364a59abba8235c38a92b4</vt:lpwstr>
  </property>
  <property fmtid="{D5CDD505-2E9C-101B-9397-08002B2CF9AE}" pid="3" name="MSIP_Label_6ff5c69e-9d09-4250-825e-b99a9d4db320_ActionId">
    <vt:lpwstr>38861b55-1844-489b-81a8-846928fb83c1</vt:lpwstr>
  </property>
  <property fmtid="{D5CDD505-2E9C-101B-9397-08002B2CF9AE}" pid="4" name="MSIP_Label_6ff5c69e-9d09-4250-825e-b99a9d4db320_ContentBits">
    <vt:lpwstr>0</vt:lpwstr>
  </property>
  <property fmtid="{D5CDD505-2E9C-101B-9397-08002B2CF9AE}" pid="5" name="MSIP_Label_6ff5c69e-9d09-4250-825e-b99a9d4db320_Enabled">
    <vt:lpwstr>true</vt:lpwstr>
  </property>
  <property fmtid="{D5CDD505-2E9C-101B-9397-08002B2CF9AE}" pid="6" name="MSIP_Label_6ff5c69e-9d09-4250-825e-b99a9d4db320_Method">
    <vt:lpwstr>Standard</vt:lpwstr>
  </property>
  <property fmtid="{D5CDD505-2E9C-101B-9397-08002B2CF9AE}" pid="7" name="MSIP_Label_6ff5c69e-9d09-4250-825e-b99a9d4db320_Name">
    <vt:lpwstr>General</vt:lpwstr>
  </property>
  <property fmtid="{D5CDD505-2E9C-101B-9397-08002B2CF9AE}" pid="8" name="MSIP_Label_6ff5c69e-9d09-4250-825e-b99a9d4db320_SetDate">
    <vt:lpwstr>2024-07-24T13:32:03Z</vt:lpwstr>
  </property>
  <property fmtid="{D5CDD505-2E9C-101B-9397-08002B2CF9AE}" pid="9" name="MSIP_Label_6ff5c69e-9d09-4250-825e-b99a9d4db320_SiteId">
    <vt:lpwstr>d79da2e9-d03a-4707-9da7-67a34ac6465c</vt:lpwstr>
  </property>
  <property fmtid="{D5CDD505-2E9C-101B-9397-08002B2CF9AE}" pid="10" name="MSIP_Label_e463cba9-5f6c-478d-9329-7b2295e4e8ed_ActionId">
    <vt:lpwstr>f4061bc3-c198-461c-99bc-b4555178a4f4</vt:lpwstr>
  </property>
  <property fmtid="{D5CDD505-2E9C-101B-9397-08002B2CF9AE}" pid="11" name="MSIP_Label_e463cba9-5f6c-478d-9329-7b2295e4e8ed_ContentBits">
    <vt:lpwstr>0</vt:lpwstr>
  </property>
  <property fmtid="{D5CDD505-2E9C-101B-9397-08002B2CF9AE}" pid="12" name="MSIP_Label_e463cba9-5f6c-478d-9329-7b2295e4e8ed_Enabled">
    <vt:lpwstr>true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etDate">
    <vt:lpwstr>2022-07-11T01:37:02Z</vt:lpwstr>
  </property>
  <property fmtid="{D5CDD505-2E9C-101B-9397-08002B2CF9AE}" pid="16" name="MSIP_Label_e463cba9-5f6c-478d-9329-7b2295e4e8ed_SiteId">
    <vt:lpwstr>33440fc6-b7c7-412c-bb73-0e70b0198d5a</vt:lpwstr>
  </property>
</Properties>
</file>