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1"/>
        <w:rPr>
          <w:rFonts w:ascii="Times New Roman"/>
          <w:sz w:val="76"/>
        </w:rPr>
      </w:pPr>
    </w:p>
    <w:p>
      <w:pPr>
        <w:pStyle w:val="Title"/>
      </w:pPr>
      <w:r>
        <w:rPr>
          <w:w w:val="90"/>
        </w:rPr>
        <w:t>ASHA</w:t>
      </w:r>
      <w:r>
        <w:rPr>
          <w:spacing w:val="32"/>
        </w:rPr>
        <w:t> </w:t>
      </w:r>
      <w:r>
        <w:rPr>
          <w:spacing w:val="-2"/>
        </w:rPr>
        <w:t>THOMAS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820" w:bottom="280" w:left="360" w:right="360"/>
        </w:sectPr>
      </w:pPr>
    </w:p>
    <w:p>
      <w:pPr>
        <w:pStyle w:val="BodyTex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228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772400" cy="10058400"/>
                          <a:chExt cx="7772400" cy="10058400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0584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700" y="1582419"/>
                            <a:ext cx="1447800" cy="14472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612pt;height:792pt;mso-position-horizontal-relative:page;mso-position-vertical-relative:page;z-index:-15793664" id="docshapegroup1" coordorigin="0,0" coordsize="12240,15840">
                <v:shape style="position:absolute;left:0;top:0;width:12240;height:15840" type="#_x0000_t75" id="docshape2" stroked="false">
                  <v:imagedata r:id="rId5" o:title=""/>
                </v:shape>
                <v:shape style="position:absolute;left:620;top:2492;width:2280;height:2280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94"/>
        <w:rPr>
          <w:sz w:val="22"/>
        </w:rPr>
      </w:pPr>
    </w:p>
    <w:p>
      <w:pPr>
        <w:pStyle w:val="Heading1"/>
        <w:spacing w:line="245" w:lineRule="exact"/>
      </w:pPr>
      <w:r>
        <w:rPr>
          <w:color w:val="5388B6"/>
          <w:spacing w:val="-2"/>
        </w:rPr>
        <w:t>PHONE:</w:t>
      </w:r>
    </w:p>
    <w:p>
      <w:pPr>
        <w:pStyle w:val="BodyText"/>
        <w:spacing w:line="198" w:lineRule="exact"/>
        <w:ind w:left="422"/>
        <w:rPr>
          <w:rFonts w:ascii="Arial MT"/>
        </w:rPr>
      </w:pPr>
      <w:r>
        <w:rPr>
          <w:w w:val="80"/>
        </w:rPr>
        <w:t>+91-</w:t>
      </w:r>
      <w:r>
        <w:rPr>
          <w:rFonts w:ascii="Arial MT"/>
          <w:spacing w:val="-2"/>
        </w:rPr>
        <w:t>9567123838</w:t>
      </w:r>
    </w:p>
    <w:p>
      <w:pPr>
        <w:pStyle w:val="Heading1"/>
        <w:spacing w:line="265" w:lineRule="exact"/>
      </w:pPr>
      <w:r>
        <w:rPr>
          <w:color w:val="5388B6"/>
          <w:spacing w:val="-2"/>
          <w:w w:val="95"/>
        </w:rPr>
        <w:t>EMAIL:</w:t>
      </w:r>
    </w:p>
    <w:p>
      <w:pPr>
        <w:pStyle w:val="BodyText"/>
        <w:spacing w:before="2"/>
        <w:ind w:left="475"/>
        <w:rPr>
          <w:rFonts w:ascii="Arial MT"/>
        </w:rPr>
      </w:pPr>
      <w:hyperlink r:id="rId7">
        <w:r>
          <w:rPr>
            <w:rFonts w:ascii="Arial MT"/>
            <w:spacing w:val="-2"/>
            <w:u w:val="single"/>
          </w:rPr>
          <w:t>ashathomas93@gmail.com</w:t>
        </w:r>
      </w:hyperlink>
    </w:p>
    <w:p>
      <w:pPr>
        <w:pStyle w:val="BodyText"/>
        <w:rPr>
          <w:rFonts w:ascii="Arial MT"/>
        </w:rPr>
      </w:pPr>
    </w:p>
    <w:p>
      <w:pPr>
        <w:pStyle w:val="BodyText"/>
        <w:spacing w:before="40"/>
        <w:rPr>
          <w:rFonts w:ascii="Arial MT"/>
        </w:rPr>
      </w:pPr>
    </w:p>
    <w:p>
      <w:pPr>
        <w:pStyle w:val="Heading2"/>
        <w:rPr>
          <w:u w:val="none"/>
        </w:rPr>
      </w:pPr>
      <w:r>
        <w:rPr>
          <w:color w:val="5388B6"/>
          <w:spacing w:val="-2"/>
          <w:u w:val="none"/>
        </w:rPr>
        <w:t>LinkedIn:</w:t>
      </w:r>
    </w:p>
    <w:p>
      <w:pPr>
        <w:pStyle w:val="BodyText"/>
        <w:spacing w:before="196"/>
        <w:ind w:left="259"/>
      </w:pPr>
      <w:r>
        <w:rPr>
          <w:w w:val="90"/>
          <w:u w:val="single"/>
        </w:rPr>
        <w:t>https://in.linkedin.com/in/thomas-</w:t>
      </w:r>
      <w:r>
        <w:rPr>
          <w:spacing w:val="-4"/>
          <w:u w:val="single"/>
        </w:rPr>
        <w:t>asha</w:t>
      </w:r>
    </w:p>
    <w:p>
      <w:pPr>
        <w:pStyle w:val="Heading1"/>
        <w:spacing w:before="196"/>
      </w:pPr>
      <w:r>
        <w:rPr>
          <w:color w:val="5388B6"/>
          <w:spacing w:val="-2"/>
          <w:w w:val="90"/>
        </w:rPr>
        <w:t>SKILLS</w:t>
      </w:r>
    </w:p>
    <w:p>
      <w:pPr>
        <w:pStyle w:val="BodyText"/>
        <w:spacing w:line="242" w:lineRule="auto" w:before="2"/>
        <w:ind w:left="259" w:right="881"/>
      </w:pPr>
      <w:r>
        <w:rPr/>
        <w:t>SAP FICO Expertise Business</w:t>
      </w:r>
      <w:r>
        <w:rPr>
          <w:spacing w:val="-16"/>
        </w:rPr>
        <w:t> </w:t>
      </w:r>
      <w:r>
        <w:rPr/>
        <w:t>Analysis </w:t>
      </w:r>
      <w:r>
        <w:rPr>
          <w:spacing w:val="-2"/>
        </w:rPr>
        <w:t>Stakeholder</w:t>
      </w:r>
      <w:r>
        <w:rPr>
          <w:spacing w:val="-14"/>
        </w:rPr>
        <w:t> </w:t>
      </w:r>
      <w:r>
        <w:rPr>
          <w:spacing w:val="-2"/>
        </w:rPr>
        <w:t>management </w:t>
      </w:r>
      <w:r>
        <w:rPr/>
        <w:t>Risk</w:t>
      </w:r>
      <w:r>
        <w:rPr>
          <w:spacing w:val="-3"/>
        </w:rPr>
        <w:t> </w:t>
      </w:r>
      <w:r>
        <w:rPr/>
        <w:t>Management</w:t>
      </w:r>
    </w:p>
    <w:p>
      <w:pPr>
        <w:pStyle w:val="BodyText"/>
        <w:spacing w:line="242" w:lineRule="auto"/>
        <w:ind w:left="259" w:right="881"/>
      </w:pPr>
      <w:r>
        <w:rPr/>
        <w:t>Project</w:t>
      </w:r>
      <w:r>
        <w:rPr>
          <w:spacing w:val="-3"/>
        </w:rPr>
        <w:t> </w:t>
      </w:r>
      <w:r>
        <w:rPr/>
        <w:t>Management </w:t>
      </w:r>
      <w:r>
        <w:rPr>
          <w:w w:val="90"/>
        </w:rPr>
        <w:t>Business</w:t>
      </w:r>
      <w:r>
        <w:rPr>
          <w:spacing w:val="-10"/>
          <w:w w:val="90"/>
        </w:rPr>
        <w:t> </w:t>
      </w:r>
      <w:r>
        <w:rPr>
          <w:w w:val="90"/>
        </w:rPr>
        <w:t>Process</w:t>
      </w:r>
      <w:r>
        <w:rPr>
          <w:spacing w:val="-10"/>
          <w:w w:val="90"/>
        </w:rPr>
        <w:t> </w:t>
      </w:r>
      <w:r>
        <w:rPr>
          <w:w w:val="90"/>
        </w:rPr>
        <w:t>Analysis</w:t>
      </w:r>
    </w:p>
    <w:p>
      <w:pPr>
        <w:pStyle w:val="BodyText"/>
      </w:pPr>
    </w:p>
    <w:p>
      <w:pPr>
        <w:pStyle w:val="BodyText"/>
        <w:spacing w:before="197"/>
      </w:pPr>
    </w:p>
    <w:p>
      <w:pPr>
        <w:pStyle w:val="Heading2"/>
        <w:rPr>
          <w:u w:val="none"/>
        </w:rPr>
      </w:pPr>
      <w:r>
        <w:rPr>
          <w:color w:val="5388B6"/>
          <w:w w:val="90"/>
          <w:u w:val="none"/>
        </w:rPr>
        <w:t>Software</w:t>
      </w:r>
      <w:r>
        <w:rPr>
          <w:color w:val="5388B6"/>
          <w:spacing w:val="3"/>
          <w:u w:val="none"/>
        </w:rPr>
        <w:t> </w:t>
      </w:r>
      <w:r>
        <w:rPr>
          <w:color w:val="5388B6"/>
          <w:spacing w:val="-2"/>
          <w:w w:val="95"/>
          <w:u w:val="none"/>
        </w:rPr>
        <w:t>Skills</w:t>
      </w:r>
    </w:p>
    <w:p>
      <w:pPr>
        <w:pStyle w:val="BodyText"/>
        <w:spacing w:before="222"/>
        <w:ind w:left="259"/>
      </w:pPr>
      <w:r>
        <w:rPr>
          <w:w w:val="90"/>
        </w:rPr>
        <w:t>SAP</w:t>
      </w:r>
      <w:r>
        <w:rPr>
          <w:spacing w:val="-7"/>
        </w:rPr>
        <w:t> </w:t>
      </w:r>
      <w:r>
        <w:rPr>
          <w:spacing w:val="-4"/>
        </w:rPr>
        <w:t>FICO</w:t>
      </w:r>
    </w:p>
    <w:p>
      <w:pPr>
        <w:pStyle w:val="BodyText"/>
        <w:spacing w:line="242" w:lineRule="auto" w:before="2"/>
        <w:ind w:left="259" w:right="1992"/>
      </w:pPr>
      <w:r>
        <w:rPr/>
        <w:t>SAP S4 Hanna </w:t>
      </w:r>
      <w:r>
        <w:rPr>
          <w:spacing w:val="-4"/>
        </w:rPr>
        <w:t>Solution</w:t>
      </w:r>
      <w:r>
        <w:rPr>
          <w:spacing w:val="-13"/>
        </w:rPr>
        <w:t> </w:t>
      </w:r>
      <w:r>
        <w:rPr>
          <w:spacing w:val="-4"/>
        </w:rPr>
        <w:t>Manger JIRA</w:t>
      </w:r>
    </w:p>
    <w:p>
      <w:pPr>
        <w:pStyle w:val="BodyText"/>
        <w:spacing w:line="218" w:lineRule="exact"/>
        <w:ind w:left="259"/>
      </w:pPr>
      <w:r>
        <w:rPr>
          <w:spacing w:val="-2"/>
        </w:rPr>
        <w:t>HPALM</w:t>
      </w:r>
    </w:p>
    <w:p>
      <w:pPr>
        <w:pStyle w:val="BodyText"/>
        <w:spacing w:before="2"/>
        <w:ind w:left="259"/>
      </w:pPr>
      <w:r>
        <w:rPr>
          <w:spacing w:val="-5"/>
        </w:rPr>
        <w:t>Microsoft</w:t>
      </w:r>
      <w:r>
        <w:rPr>
          <w:spacing w:val="1"/>
        </w:rPr>
        <w:t> </w:t>
      </w:r>
      <w:r>
        <w:rPr>
          <w:spacing w:val="-2"/>
        </w:rPr>
        <w:t>Packages</w:t>
      </w:r>
    </w:p>
    <w:p>
      <w:pPr>
        <w:pStyle w:val="BodyText"/>
        <w:spacing w:before="199"/>
      </w:pPr>
    </w:p>
    <w:p>
      <w:pPr>
        <w:pStyle w:val="Heading2"/>
        <w:rPr>
          <w:u w:val="none"/>
        </w:rPr>
      </w:pPr>
      <w:r>
        <w:rPr>
          <w:color w:val="5388B6"/>
          <w:spacing w:val="-2"/>
          <w:u w:val="single" w:color="5388B6"/>
        </w:rPr>
        <w:t>Hobbies</w:t>
      </w:r>
    </w:p>
    <w:p>
      <w:pPr>
        <w:pStyle w:val="BodyText"/>
        <w:spacing w:line="242" w:lineRule="auto" w:before="141"/>
        <w:ind w:left="259"/>
      </w:pPr>
      <w:r>
        <w:rPr>
          <w:spacing w:val="-4"/>
        </w:rPr>
        <w:t>Movie,</w:t>
      </w:r>
      <w:r>
        <w:rPr>
          <w:spacing w:val="-17"/>
        </w:rPr>
        <w:t> </w:t>
      </w:r>
      <w:r>
        <w:rPr>
          <w:spacing w:val="-4"/>
        </w:rPr>
        <w:t>travel,</w:t>
      </w:r>
      <w:r>
        <w:rPr>
          <w:spacing w:val="-12"/>
        </w:rPr>
        <w:t> </w:t>
      </w:r>
      <w:r>
        <w:rPr>
          <w:spacing w:val="-4"/>
        </w:rPr>
        <w:t>book,sport</w:t>
      </w:r>
      <w:r>
        <w:rPr>
          <w:spacing w:val="-13"/>
        </w:rPr>
        <w:t> </w:t>
      </w:r>
      <w:r>
        <w:rPr>
          <w:spacing w:val="-4"/>
        </w:rPr>
        <w:t>&amp;</w:t>
      </w:r>
      <w:r>
        <w:rPr>
          <w:spacing w:val="-17"/>
        </w:rPr>
        <w:t> </w:t>
      </w:r>
      <w:r>
        <w:rPr>
          <w:spacing w:val="-4"/>
        </w:rPr>
        <w:t>social </w:t>
      </w:r>
      <w:r>
        <w:rPr>
          <w:spacing w:val="-2"/>
        </w:rPr>
        <w:t>Activities</w:t>
      </w:r>
    </w:p>
    <w:p>
      <w:pPr>
        <w:pStyle w:val="Heading2"/>
        <w:spacing w:before="140"/>
        <w:rPr>
          <w:u w:val="none"/>
        </w:rPr>
      </w:pPr>
      <w:r>
        <w:rPr>
          <w:color w:val="5388B6"/>
          <w:spacing w:val="-2"/>
          <w:u w:val="single" w:color="5388B6"/>
        </w:rPr>
        <w:t>Languages</w:t>
      </w:r>
    </w:p>
    <w:p>
      <w:pPr>
        <w:pStyle w:val="BodyText"/>
        <w:spacing w:line="396" w:lineRule="auto" w:before="141"/>
        <w:ind w:left="259" w:right="2353"/>
      </w:pPr>
      <w:r>
        <w:rPr>
          <w:spacing w:val="-2"/>
        </w:rPr>
        <w:t>English Hindi Malayalam</w:t>
      </w:r>
    </w:p>
    <w:p>
      <w:pPr>
        <w:pStyle w:val="Heading1"/>
        <w:tabs>
          <w:tab w:pos="6752" w:val="left" w:leader="none"/>
        </w:tabs>
        <w:spacing w:before="103"/>
        <w:ind w:left="455"/>
      </w:pPr>
      <w:r>
        <w:rPr>
          <w:b w:val="0"/>
        </w:rPr>
        <w:br w:type="column"/>
      </w:r>
      <w:r>
        <w:rPr>
          <w:spacing w:val="-46"/>
          <w:u w:val="single" w:color="92B6D1"/>
        </w:rPr>
        <w:t> </w:t>
      </w:r>
      <w:r>
        <w:rPr>
          <w:spacing w:val="-2"/>
          <w:u w:val="single" w:color="92B6D1"/>
        </w:rPr>
        <w:t>EDUCATION</w:t>
      </w:r>
      <w:r>
        <w:rPr>
          <w:u w:val="single" w:color="92B6D1"/>
        </w:rPr>
        <w:tab/>
      </w:r>
    </w:p>
    <w:p>
      <w:pPr>
        <w:pStyle w:val="Heading3"/>
        <w:spacing w:before="161"/>
        <w:rPr>
          <w:rFonts w:ascii="Tahoma"/>
        </w:rPr>
      </w:pPr>
      <w:r>
        <w:rPr>
          <w:rFonts w:ascii="Tahoma"/>
        </w:rPr>
        <w:t>MBA:</w:t>
      </w:r>
      <w:r>
        <w:rPr>
          <w:rFonts w:ascii="Tahoma"/>
          <w:spacing w:val="33"/>
        </w:rPr>
        <w:t> </w:t>
      </w:r>
      <w:r>
        <w:rPr>
          <w:rFonts w:ascii="Tahoma"/>
        </w:rPr>
        <w:t>General</w:t>
      </w:r>
      <w:r>
        <w:rPr>
          <w:rFonts w:ascii="Tahoma"/>
          <w:spacing w:val="-11"/>
        </w:rPr>
        <w:t> </w:t>
      </w:r>
      <w:r>
        <w:rPr>
          <w:rFonts w:ascii="Tahoma"/>
        </w:rPr>
        <w:t>Management</w:t>
      </w:r>
      <w:r>
        <w:rPr>
          <w:rFonts w:ascii="Tahoma"/>
          <w:spacing w:val="-8"/>
        </w:rPr>
        <w:t> </w:t>
      </w:r>
      <w:r>
        <w:rPr>
          <w:rFonts w:ascii="Tahoma"/>
          <w:spacing w:val="-2"/>
        </w:rPr>
        <w:t>(Masters)</w:t>
      </w:r>
    </w:p>
    <w:p>
      <w:pPr>
        <w:spacing w:before="6"/>
        <w:ind w:left="475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w w:val="90"/>
          <w:sz w:val="18"/>
        </w:rPr>
        <w:t>Birla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w w:val="90"/>
          <w:sz w:val="18"/>
        </w:rPr>
        <w:t>Institute</w:t>
      </w:r>
      <w:r>
        <w:rPr>
          <w:rFonts w:ascii="Tahoma"/>
          <w:b/>
          <w:spacing w:val="4"/>
          <w:sz w:val="18"/>
        </w:rPr>
        <w:t> </w:t>
      </w:r>
      <w:r>
        <w:rPr>
          <w:rFonts w:ascii="Tahoma"/>
          <w:b/>
          <w:w w:val="90"/>
          <w:sz w:val="18"/>
        </w:rPr>
        <w:t>of</w:t>
      </w:r>
      <w:r>
        <w:rPr>
          <w:rFonts w:ascii="Tahoma"/>
          <w:b/>
          <w:spacing w:val="4"/>
          <w:sz w:val="18"/>
        </w:rPr>
        <w:t> </w:t>
      </w:r>
      <w:r>
        <w:rPr>
          <w:rFonts w:ascii="Tahoma"/>
          <w:b/>
          <w:w w:val="90"/>
          <w:sz w:val="18"/>
        </w:rPr>
        <w:t>Technology</w:t>
      </w:r>
      <w:r>
        <w:rPr>
          <w:rFonts w:ascii="Tahoma"/>
          <w:b/>
          <w:spacing w:val="3"/>
          <w:sz w:val="18"/>
        </w:rPr>
        <w:t> </w:t>
      </w:r>
      <w:r>
        <w:rPr>
          <w:rFonts w:ascii="Tahoma"/>
          <w:b/>
          <w:w w:val="90"/>
          <w:sz w:val="18"/>
        </w:rPr>
        <w:t>and</w:t>
      </w:r>
      <w:r>
        <w:rPr>
          <w:rFonts w:ascii="Tahoma"/>
          <w:b/>
          <w:spacing w:val="5"/>
          <w:sz w:val="18"/>
        </w:rPr>
        <w:t> </w:t>
      </w:r>
      <w:r>
        <w:rPr>
          <w:rFonts w:ascii="Tahoma"/>
          <w:b/>
          <w:w w:val="90"/>
          <w:sz w:val="18"/>
        </w:rPr>
        <w:t>Science</w:t>
      </w:r>
      <w:r>
        <w:rPr>
          <w:rFonts w:ascii="Tahoma"/>
          <w:b/>
          <w:spacing w:val="6"/>
          <w:sz w:val="18"/>
        </w:rPr>
        <w:t> </w:t>
      </w:r>
      <w:r>
        <w:rPr>
          <w:rFonts w:ascii="Tahoma"/>
          <w:b/>
          <w:w w:val="90"/>
          <w:sz w:val="18"/>
        </w:rPr>
        <w:t>(BITS</w:t>
      </w:r>
      <w:r>
        <w:rPr>
          <w:rFonts w:ascii="Tahoma"/>
          <w:b/>
          <w:spacing w:val="6"/>
          <w:sz w:val="18"/>
        </w:rPr>
        <w:t> </w:t>
      </w:r>
      <w:r>
        <w:rPr>
          <w:rFonts w:ascii="Tahoma"/>
          <w:b/>
          <w:spacing w:val="-2"/>
          <w:w w:val="90"/>
          <w:sz w:val="18"/>
        </w:rPr>
        <w:t>Pilani)</w:t>
      </w:r>
    </w:p>
    <w:p>
      <w:pPr>
        <w:pStyle w:val="BodyText"/>
        <w:spacing w:before="3"/>
        <w:ind w:left="475"/>
      </w:pPr>
      <w:r>
        <w:rPr>
          <w:w w:val="90"/>
        </w:rPr>
        <w:t>August</w:t>
      </w:r>
      <w:r>
        <w:rPr>
          <w:spacing w:val="5"/>
        </w:rPr>
        <w:t> </w:t>
      </w:r>
      <w:r>
        <w:rPr>
          <w:w w:val="90"/>
        </w:rPr>
        <w:t>2015–</w:t>
      </w:r>
      <w:r>
        <w:rPr>
          <w:spacing w:val="8"/>
        </w:rPr>
        <w:t> </w:t>
      </w:r>
      <w:r>
        <w:rPr>
          <w:w w:val="90"/>
        </w:rPr>
        <w:t>May</w:t>
      </w:r>
      <w:r>
        <w:rPr>
          <w:spacing w:val="5"/>
        </w:rPr>
        <w:t> </w:t>
      </w:r>
      <w:r>
        <w:rPr>
          <w:spacing w:val="-4"/>
          <w:w w:val="90"/>
        </w:rPr>
        <w:t>2017</w:t>
      </w:r>
    </w:p>
    <w:p>
      <w:pPr>
        <w:pStyle w:val="BodyText"/>
        <w:spacing w:before="4"/>
      </w:pPr>
    </w:p>
    <w:p>
      <w:pPr>
        <w:pStyle w:val="Heading3"/>
        <w:spacing w:line="244" w:lineRule="auto"/>
        <w:ind w:right="2235"/>
        <w:rPr>
          <w:rFonts w:ascii="Tahoma"/>
        </w:rPr>
      </w:pPr>
      <w:r>
        <w:rPr>
          <w:rFonts w:ascii="Tahoma"/>
          <w:spacing w:val="-2"/>
        </w:rPr>
        <w:t>B-tech:</w:t>
      </w:r>
      <w:r>
        <w:rPr>
          <w:rFonts w:ascii="Tahoma"/>
          <w:spacing w:val="12"/>
        </w:rPr>
        <w:t> </w:t>
      </w:r>
      <w:r>
        <w:rPr>
          <w:rFonts w:ascii="Tahoma"/>
          <w:spacing w:val="-2"/>
        </w:rPr>
        <w:t>Computer</w:t>
      </w:r>
      <w:r>
        <w:rPr>
          <w:rFonts w:ascii="Tahoma"/>
          <w:spacing w:val="-12"/>
        </w:rPr>
        <w:t> </w:t>
      </w:r>
      <w:r>
        <w:rPr>
          <w:rFonts w:ascii="Tahoma"/>
          <w:spacing w:val="-2"/>
        </w:rPr>
        <w:t>Science</w:t>
      </w:r>
      <w:r>
        <w:rPr>
          <w:rFonts w:ascii="Tahoma"/>
          <w:spacing w:val="-11"/>
        </w:rPr>
        <w:t> </w:t>
      </w:r>
      <w:r>
        <w:rPr>
          <w:rFonts w:ascii="Tahoma"/>
          <w:spacing w:val="-2"/>
        </w:rPr>
        <w:t>Engineering</w:t>
      </w:r>
      <w:r>
        <w:rPr>
          <w:rFonts w:ascii="Tahoma"/>
          <w:spacing w:val="-11"/>
        </w:rPr>
        <w:t> </w:t>
      </w:r>
      <w:r>
        <w:rPr>
          <w:rFonts w:ascii="Tahoma"/>
          <w:spacing w:val="-2"/>
        </w:rPr>
        <w:t>(Bachelors) </w:t>
      </w:r>
      <w:r>
        <w:rPr>
          <w:rFonts w:ascii="Tahoma"/>
        </w:rPr>
        <w:t>University of Kerala</w:t>
      </w:r>
    </w:p>
    <w:p>
      <w:pPr>
        <w:pStyle w:val="BodyText"/>
        <w:spacing w:line="216" w:lineRule="exact"/>
        <w:ind w:left="525"/>
      </w:pPr>
      <w:r>
        <w:rPr>
          <w:w w:val="90"/>
        </w:rPr>
        <w:t>August</w:t>
      </w:r>
      <w:r>
        <w:rPr>
          <w:spacing w:val="8"/>
        </w:rPr>
        <w:t> </w:t>
      </w:r>
      <w:r>
        <w:rPr>
          <w:w w:val="90"/>
        </w:rPr>
        <w:t>2011-</w:t>
      </w:r>
      <w:r>
        <w:rPr>
          <w:spacing w:val="5"/>
        </w:rPr>
        <w:t> </w:t>
      </w:r>
      <w:r>
        <w:rPr>
          <w:w w:val="90"/>
        </w:rPr>
        <w:t>May</w:t>
      </w:r>
      <w:r>
        <w:rPr>
          <w:spacing w:val="4"/>
        </w:rPr>
        <w:t> </w:t>
      </w:r>
      <w:r>
        <w:rPr>
          <w:spacing w:val="-4"/>
          <w:w w:val="90"/>
        </w:rPr>
        <w:t>2015</w:t>
      </w:r>
    </w:p>
    <w:p>
      <w:pPr>
        <w:pStyle w:val="BodyText"/>
        <w:spacing w:before="27"/>
      </w:pPr>
    </w:p>
    <w:p>
      <w:pPr>
        <w:pStyle w:val="Heading1"/>
      </w:pPr>
      <w:r>
        <w:rPr>
          <w:w w:val="90"/>
        </w:rPr>
        <w:t>CAREER</w:t>
      </w:r>
      <w:r>
        <w:rPr>
          <w:spacing w:val="6"/>
        </w:rPr>
        <w:t> </w:t>
      </w:r>
      <w:r>
        <w:rPr>
          <w:spacing w:val="-2"/>
        </w:rPr>
        <w:t>HIGHLIGHTS</w:t>
      </w:r>
    </w:p>
    <w:p>
      <w:pPr>
        <w:pStyle w:val="BodyText"/>
        <w:spacing w:line="242" w:lineRule="auto" w:before="2"/>
        <w:ind w:left="259" w:right="225"/>
      </w:pPr>
      <w:r>
        <w:rPr/>
        <w:t>Accomplished</w:t>
      </w:r>
      <w:r>
        <w:rPr>
          <w:spacing w:val="-8"/>
        </w:rPr>
        <w:t> </w:t>
      </w:r>
      <w:r>
        <w:rPr/>
        <w:t>SAP</w:t>
      </w:r>
      <w:r>
        <w:rPr>
          <w:spacing w:val="-8"/>
        </w:rPr>
        <w:t> </w:t>
      </w:r>
      <w:r>
        <w:rPr/>
        <w:t>FICO</w:t>
      </w:r>
      <w:r>
        <w:rPr>
          <w:spacing w:val="-7"/>
        </w:rPr>
        <w:t> </w:t>
      </w:r>
      <w:r>
        <w:rPr/>
        <w:t>Consultant</w:t>
      </w:r>
      <w:r>
        <w:rPr>
          <w:spacing w:val="-7"/>
        </w:rPr>
        <w:t> </w:t>
      </w:r>
      <w:r>
        <w:rPr/>
        <w:t>with</w:t>
      </w:r>
      <w:r>
        <w:rPr>
          <w:spacing w:val="-9"/>
        </w:rPr>
        <w:t> </w:t>
      </w:r>
      <w:r>
        <w:rPr/>
        <w:t>extensive</w:t>
      </w:r>
      <w:r>
        <w:rPr>
          <w:spacing w:val="-7"/>
        </w:rPr>
        <w:t> </w:t>
      </w:r>
      <w:r>
        <w:rPr/>
        <w:t>experience </w:t>
      </w:r>
      <w:r>
        <w:rPr>
          <w:spacing w:val="-2"/>
        </w:rPr>
        <w:t>orchestrating end-to-end implementations,</w:t>
      </w:r>
      <w:r>
        <w:rPr>
          <w:spacing w:val="-3"/>
        </w:rPr>
        <w:t> </w:t>
      </w:r>
      <w:r>
        <w:rPr>
          <w:spacing w:val="-2"/>
        </w:rPr>
        <w:t>data migrations, and process </w:t>
      </w:r>
      <w:r>
        <w:rPr>
          <w:spacing w:val="-6"/>
        </w:rPr>
        <w:t>optimizations for</w:t>
      </w:r>
      <w:r>
        <w:rPr>
          <w:spacing w:val="-7"/>
        </w:rPr>
        <w:t> </w:t>
      </w:r>
      <w:r>
        <w:rPr>
          <w:spacing w:val="-6"/>
        </w:rPr>
        <w:t>global enterprises,</w:t>
      </w:r>
      <w:r>
        <w:rPr>
          <w:spacing w:val="-7"/>
        </w:rPr>
        <w:t> </w:t>
      </w:r>
      <w:r>
        <w:rPr>
          <w:spacing w:val="-6"/>
        </w:rPr>
        <w:t>resulting in significant enhancements in </w:t>
      </w:r>
      <w:r>
        <w:rPr/>
        <w:t>financial</w:t>
      </w:r>
      <w:r>
        <w:rPr>
          <w:spacing w:val="-5"/>
        </w:rPr>
        <w:t> </w:t>
      </w:r>
      <w:r>
        <w:rPr/>
        <w:t>operations.</w:t>
      </w:r>
    </w:p>
    <w:p>
      <w:pPr>
        <w:pStyle w:val="BodyText"/>
        <w:spacing w:before="3"/>
      </w:pPr>
    </w:p>
    <w:p>
      <w:pPr>
        <w:pStyle w:val="Heading1"/>
        <w:tabs>
          <w:tab w:pos="6752" w:val="left" w:leader="none"/>
        </w:tabs>
        <w:ind w:left="455"/>
      </w:pPr>
      <w:r>
        <w:rPr>
          <w:spacing w:val="-38"/>
          <w:w w:val="90"/>
          <w:u w:val="single" w:color="92B6D1"/>
        </w:rPr>
        <w:t> </w:t>
      </w:r>
      <w:r>
        <w:rPr>
          <w:w w:val="90"/>
          <w:u w:val="single" w:color="92B6D1"/>
        </w:rPr>
        <w:t>WORK</w:t>
      </w:r>
      <w:r>
        <w:rPr>
          <w:u w:val="single" w:color="92B6D1"/>
        </w:rPr>
        <w:t> </w:t>
      </w:r>
      <w:r>
        <w:rPr>
          <w:spacing w:val="-2"/>
          <w:u w:val="single" w:color="92B6D1"/>
        </w:rPr>
        <w:t>EXPERIENCE</w:t>
      </w:r>
      <w:r>
        <w:rPr>
          <w:u w:val="single" w:color="92B6D1"/>
        </w:rPr>
        <w:tab/>
      </w:r>
    </w:p>
    <w:p>
      <w:pPr>
        <w:pStyle w:val="Heading3"/>
        <w:spacing w:before="245"/>
        <w:ind w:left="434"/>
        <w:rPr>
          <w:rFonts w:ascii="Tahoma"/>
        </w:rPr>
      </w:pPr>
      <w:r>
        <w:rPr>
          <w:rFonts w:ascii="Tahoma"/>
          <w:w w:val="90"/>
        </w:rPr>
        <w:t>PwC</w:t>
      </w:r>
      <w:r>
        <w:rPr>
          <w:rFonts w:ascii="Tahoma"/>
          <w:spacing w:val="2"/>
        </w:rPr>
        <w:t> </w:t>
      </w:r>
      <w:r>
        <w:rPr>
          <w:rFonts w:ascii="Tahoma"/>
          <w:w w:val="90"/>
        </w:rPr>
        <w:t>India</w:t>
      </w:r>
      <w:r>
        <w:rPr>
          <w:rFonts w:ascii="Tahoma"/>
          <w:spacing w:val="4"/>
        </w:rPr>
        <w:t> </w:t>
      </w:r>
      <w:r>
        <w:rPr>
          <w:rFonts w:ascii="Tahoma"/>
          <w:w w:val="90"/>
        </w:rPr>
        <w:t>(Dec</w:t>
      </w:r>
      <w:r>
        <w:rPr>
          <w:rFonts w:ascii="Tahoma"/>
          <w:spacing w:val="3"/>
        </w:rPr>
        <w:t> </w:t>
      </w:r>
      <w:r>
        <w:rPr>
          <w:rFonts w:ascii="Tahoma"/>
          <w:w w:val="90"/>
        </w:rPr>
        <w:t>2019</w:t>
      </w:r>
      <w:r>
        <w:rPr>
          <w:rFonts w:ascii="Tahoma"/>
          <w:spacing w:val="1"/>
        </w:rPr>
        <w:t> </w:t>
      </w:r>
      <w:r>
        <w:rPr>
          <w:rFonts w:ascii="Tahoma"/>
          <w:w w:val="90"/>
        </w:rPr>
        <w:t>-</w:t>
      </w:r>
      <w:r>
        <w:rPr>
          <w:rFonts w:ascii="Tahoma"/>
          <w:spacing w:val="1"/>
        </w:rPr>
        <w:t> </w:t>
      </w:r>
      <w:r>
        <w:rPr>
          <w:rFonts w:ascii="Tahoma"/>
          <w:w w:val="90"/>
        </w:rPr>
        <w:t>till</w:t>
      </w:r>
      <w:r>
        <w:rPr>
          <w:rFonts w:ascii="Tahoma"/>
          <w:spacing w:val="1"/>
        </w:rPr>
        <w:t> </w:t>
      </w:r>
      <w:r>
        <w:rPr>
          <w:rFonts w:ascii="Tahoma"/>
          <w:spacing w:val="-4"/>
          <w:w w:val="90"/>
        </w:rPr>
        <w:t>date)</w:t>
      </w:r>
    </w:p>
    <w:p>
      <w:pPr>
        <w:pStyle w:val="BodyText"/>
        <w:spacing w:before="7"/>
        <w:rPr>
          <w:rFonts w:ascii="Tahoma"/>
          <w:b/>
        </w:rPr>
      </w:pPr>
    </w:p>
    <w:p>
      <w:pPr>
        <w:spacing w:before="0"/>
        <w:ind w:left="434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pacing w:val="-6"/>
          <w:sz w:val="18"/>
        </w:rPr>
        <w:t>SAP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pacing w:val="-6"/>
          <w:sz w:val="18"/>
        </w:rPr>
        <w:t>FICO-Manager (April</w:t>
      </w:r>
      <w:r>
        <w:rPr>
          <w:rFonts w:ascii="Tahoma"/>
          <w:b/>
          <w:spacing w:val="-5"/>
          <w:sz w:val="18"/>
        </w:rPr>
        <w:t> </w:t>
      </w:r>
      <w:r>
        <w:rPr>
          <w:rFonts w:ascii="Tahoma"/>
          <w:b/>
          <w:spacing w:val="-6"/>
          <w:sz w:val="18"/>
        </w:rPr>
        <w:t>2023-</w:t>
      </w:r>
      <w:r>
        <w:rPr>
          <w:rFonts w:ascii="Tahoma"/>
          <w:b/>
          <w:spacing w:val="-3"/>
          <w:sz w:val="18"/>
        </w:rPr>
        <w:t> </w:t>
      </w:r>
      <w:r>
        <w:rPr>
          <w:rFonts w:ascii="Tahoma"/>
          <w:b/>
          <w:spacing w:val="-6"/>
          <w:sz w:val="18"/>
        </w:rPr>
        <w:t>Present)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3" w:after="0"/>
        <w:ind w:left="979" w:right="667" w:hanging="360"/>
        <w:jc w:val="left"/>
        <w:rPr>
          <w:sz w:val="18"/>
        </w:rPr>
      </w:pPr>
      <w:r>
        <w:rPr>
          <w:sz w:val="18"/>
        </w:rPr>
        <w:t>Managing an 8-member team of functional and technical </w:t>
      </w:r>
      <w:r>
        <w:rPr>
          <w:spacing w:val="-4"/>
          <w:sz w:val="18"/>
        </w:rPr>
        <w:t>consultants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as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Fixed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Asset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implementation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for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a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leading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bank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2" w:after="0"/>
        <w:ind w:left="979" w:right="375" w:hanging="360"/>
        <w:jc w:val="left"/>
        <w:rPr>
          <w:sz w:val="18"/>
        </w:rPr>
      </w:pPr>
      <w:r>
        <w:rPr>
          <w:spacing w:val="-4"/>
          <w:sz w:val="18"/>
        </w:rPr>
        <w:t>Requirement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gathering,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solution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design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delivery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Fixed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Assets </w:t>
      </w:r>
      <w:r>
        <w:rPr>
          <w:sz w:val="18"/>
        </w:rPr>
        <w:t>sub</w:t>
      </w:r>
      <w:r>
        <w:rPr>
          <w:spacing w:val="-9"/>
          <w:sz w:val="18"/>
        </w:rPr>
        <w:t> </w:t>
      </w:r>
      <w:r>
        <w:rPr>
          <w:sz w:val="18"/>
        </w:rPr>
        <w:t>ledger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S4</w:t>
      </w:r>
      <w:r>
        <w:rPr>
          <w:spacing w:val="-7"/>
          <w:sz w:val="18"/>
        </w:rPr>
        <w:t> </w:t>
      </w:r>
      <w:r>
        <w:rPr>
          <w:sz w:val="18"/>
        </w:rPr>
        <w:t>Hana</w:t>
      </w:r>
      <w:r>
        <w:rPr>
          <w:spacing w:val="-11"/>
          <w:sz w:val="18"/>
        </w:rPr>
        <w:t> </w:t>
      </w:r>
      <w:r>
        <w:rPr>
          <w:sz w:val="18"/>
        </w:rPr>
        <w:t>2022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0" w:after="0"/>
        <w:ind w:left="979" w:right="387" w:hanging="360"/>
        <w:jc w:val="left"/>
        <w:rPr>
          <w:sz w:val="18"/>
        </w:rPr>
      </w:pPr>
      <w:r>
        <w:rPr>
          <w:spacing w:val="-6"/>
          <w:sz w:val="18"/>
        </w:rPr>
        <w:t>Solution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development</w:t>
      </w:r>
      <w:r>
        <w:rPr>
          <w:spacing w:val="-13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IFRS,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Local</w:t>
      </w:r>
      <w:r>
        <w:rPr>
          <w:spacing w:val="-13"/>
          <w:sz w:val="18"/>
        </w:rPr>
        <w:t> </w:t>
      </w:r>
      <w:r>
        <w:rPr>
          <w:spacing w:val="-6"/>
          <w:sz w:val="18"/>
        </w:rPr>
        <w:t>ledger</w:t>
      </w:r>
      <w:r>
        <w:rPr>
          <w:spacing w:val="-14"/>
          <w:sz w:val="18"/>
        </w:rPr>
        <w:t> </w:t>
      </w:r>
      <w:r>
        <w:rPr>
          <w:spacing w:val="-6"/>
          <w:sz w:val="18"/>
        </w:rPr>
        <w:t>and</w:t>
      </w:r>
      <w:r>
        <w:rPr>
          <w:spacing w:val="-14"/>
          <w:sz w:val="18"/>
        </w:rPr>
        <w:t> </w:t>
      </w:r>
      <w:r>
        <w:rPr>
          <w:spacing w:val="-6"/>
          <w:sz w:val="18"/>
        </w:rPr>
        <w:t>Tax</w:t>
      </w:r>
      <w:r>
        <w:rPr>
          <w:spacing w:val="-13"/>
          <w:sz w:val="18"/>
        </w:rPr>
        <w:t> </w:t>
      </w:r>
      <w:r>
        <w:rPr>
          <w:spacing w:val="-6"/>
          <w:sz w:val="18"/>
        </w:rPr>
        <w:t>ledgers</w:t>
      </w:r>
      <w:r>
        <w:rPr>
          <w:spacing w:val="-13"/>
          <w:sz w:val="18"/>
        </w:rPr>
        <w:t> </w:t>
      </w:r>
      <w:r>
        <w:rPr>
          <w:spacing w:val="-6"/>
          <w:sz w:val="18"/>
        </w:rPr>
        <w:t>for</w:t>
      </w:r>
      <w:r>
        <w:rPr>
          <w:spacing w:val="-12"/>
          <w:sz w:val="18"/>
        </w:rPr>
        <w:t> </w:t>
      </w:r>
      <w:r>
        <w:rPr>
          <w:spacing w:val="-6"/>
          <w:sz w:val="18"/>
        </w:rPr>
        <w:t>50+ </w:t>
      </w:r>
      <w:r>
        <w:rPr>
          <w:sz w:val="18"/>
        </w:rPr>
        <w:t>countries</w:t>
      </w:r>
      <w:r>
        <w:rPr>
          <w:spacing w:val="-4"/>
          <w:sz w:val="18"/>
        </w:rPr>
        <w:t> </w:t>
      </w:r>
      <w:r>
        <w:rPr>
          <w:sz w:val="18"/>
        </w:rPr>
        <w:t>catering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group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local requirements.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2" w:after="0"/>
        <w:ind w:left="979" w:right="1366" w:hanging="360"/>
        <w:jc w:val="left"/>
        <w:rPr>
          <w:sz w:val="18"/>
        </w:rPr>
      </w:pPr>
      <w:r>
        <w:rPr>
          <w:spacing w:val="-4"/>
          <w:sz w:val="18"/>
        </w:rPr>
        <w:t>Provide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end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user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training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preparation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supporting </w:t>
      </w:r>
      <w:r>
        <w:rPr>
          <w:spacing w:val="-2"/>
          <w:sz w:val="18"/>
        </w:rPr>
        <w:t>documents.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2" w:lineRule="auto" w:before="3" w:after="0"/>
        <w:ind w:left="979" w:right="394" w:hanging="360"/>
        <w:jc w:val="left"/>
        <w:rPr>
          <w:sz w:val="18"/>
        </w:rPr>
      </w:pPr>
      <w:r>
        <w:rPr>
          <w:spacing w:val="-4"/>
          <w:sz w:val="18"/>
        </w:rPr>
        <w:t>End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to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end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project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monitoring</w:t>
      </w:r>
      <w:r>
        <w:rPr>
          <w:spacing w:val="-13"/>
          <w:sz w:val="18"/>
        </w:rPr>
        <w:t> </w:t>
      </w:r>
      <w:r>
        <w:rPr>
          <w:spacing w:val="-4"/>
          <w:sz w:val="18"/>
        </w:rPr>
        <w:t>and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delivery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from</w:t>
      </w:r>
      <w:r>
        <w:rPr>
          <w:spacing w:val="-15"/>
          <w:sz w:val="18"/>
        </w:rPr>
        <w:t> </w:t>
      </w:r>
      <w:r>
        <w:rPr>
          <w:spacing w:val="-4"/>
          <w:sz w:val="18"/>
        </w:rPr>
        <w:t>blue</w:t>
      </w:r>
      <w:r>
        <w:rPr>
          <w:spacing w:val="-14"/>
          <w:sz w:val="18"/>
        </w:rPr>
        <w:t> </w:t>
      </w:r>
      <w:r>
        <w:rPr>
          <w:spacing w:val="-4"/>
          <w:sz w:val="18"/>
        </w:rPr>
        <w:t>print,</w:t>
      </w:r>
      <w:r>
        <w:rPr>
          <w:spacing w:val="-16"/>
          <w:sz w:val="18"/>
        </w:rPr>
        <w:t> </w:t>
      </w:r>
      <w:r>
        <w:rPr>
          <w:spacing w:val="-4"/>
          <w:sz w:val="18"/>
        </w:rPr>
        <w:t>solution </w:t>
      </w:r>
      <w:r>
        <w:rPr>
          <w:sz w:val="18"/>
        </w:rPr>
        <w:t>architecture, design, delivery,</w:t>
      </w:r>
      <w:r>
        <w:rPr>
          <w:spacing w:val="-3"/>
          <w:sz w:val="18"/>
        </w:rPr>
        <w:t> </w:t>
      </w:r>
      <w:r>
        <w:rPr>
          <w:sz w:val="18"/>
        </w:rPr>
        <w:t>legacy</w:t>
      </w:r>
      <w:r>
        <w:rPr>
          <w:spacing w:val="-5"/>
          <w:sz w:val="18"/>
        </w:rPr>
        <w:t> </w:t>
      </w:r>
      <w:r>
        <w:rPr>
          <w:sz w:val="18"/>
        </w:rPr>
        <w:t>cutover</w:t>
      </w:r>
      <w:r>
        <w:rPr>
          <w:spacing w:val="-2"/>
          <w:sz w:val="18"/>
        </w:rPr>
        <w:t> </w:t>
      </w:r>
      <w:r>
        <w:rPr>
          <w:sz w:val="18"/>
        </w:rPr>
        <w:t>and hyper-care </w:t>
      </w:r>
      <w:r>
        <w:rPr>
          <w:spacing w:val="-2"/>
          <w:sz w:val="18"/>
        </w:rPr>
        <w:t>support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19" w:lineRule="exact" w:before="0" w:after="0"/>
        <w:ind w:left="979" w:right="0" w:hanging="360"/>
        <w:jc w:val="left"/>
        <w:rPr>
          <w:sz w:val="18"/>
        </w:rPr>
      </w:pPr>
      <w:r>
        <w:rPr>
          <w:spacing w:val="-6"/>
          <w:sz w:val="18"/>
        </w:rPr>
        <w:t>Part of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business development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activities,</w:t>
      </w:r>
      <w:r>
        <w:rPr>
          <w:spacing w:val="-9"/>
          <w:sz w:val="18"/>
        </w:rPr>
        <w:t> </w:t>
      </w:r>
      <w:r>
        <w:rPr>
          <w:spacing w:val="-6"/>
          <w:sz w:val="18"/>
        </w:rPr>
        <w:t>RFP,</w:t>
      </w:r>
      <w:r>
        <w:rPr>
          <w:spacing w:val="-5"/>
          <w:sz w:val="18"/>
        </w:rPr>
        <w:t> </w:t>
      </w:r>
      <w:r>
        <w:rPr>
          <w:spacing w:val="-6"/>
          <w:sz w:val="18"/>
        </w:rPr>
        <w:t>proposal preparation</w:t>
      </w:r>
    </w:p>
    <w:p>
      <w:pPr>
        <w:pStyle w:val="Heading3"/>
        <w:ind w:left="259"/>
        <w:rPr>
          <w:rFonts w:ascii="Tahoma"/>
        </w:rPr>
      </w:pPr>
      <w:r>
        <w:rPr>
          <w:rFonts w:ascii="Tahoma"/>
          <w:spacing w:val="-4"/>
        </w:rPr>
        <w:t>Senior</w:t>
      </w:r>
      <w:r>
        <w:rPr>
          <w:rFonts w:ascii="Tahoma"/>
          <w:spacing w:val="-9"/>
        </w:rPr>
        <w:t> </w:t>
      </w:r>
      <w:r>
        <w:rPr>
          <w:rFonts w:ascii="Tahoma"/>
          <w:spacing w:val="-4"/>
        </w:rPr>
        <w:t>Associate</w:t>
      </w:r>
      <w:r>
        <w:rPr>
          <w:rFonts w:ascii="Tahoma"/>
          <w:spacing w:val="-8"/>
        </w:rPr>
        <w:t> </w:t>
      </w:r>
      <w:r>
        <w:rPr>
          <w:rFonts w:ascii="Tahoma"/>
          <w:spacing w:val="-4"/>
        </w:rPr>
        <w:t>(</w:t>
      </w:r>
      <w:r>
        <w:rPr>
          <w:rFonts w:ascii="Tahoma"/>
          <w:spacing w:val="-10"/>
        </w:rPr>
        <w:t> </w:t>
      </w:r>
      <w:r>
        <w:rPr>
          <w:rFonts w:ascii="Tahoma"/>
          <w:spacing w:val="-4"/>
        </w:rPr>
        <w:t>Dec</w:t>
      </w:r>
      <w:r>
        <w:rPr>
          <w:rFonts w:ascii="Tahoma"/>
          <w:spacing w:val="-8"/>
        </w:rPr>
        <w:t> </w:t>
      </w:r>
      <w:r>
        <w:rPr>
          <w:rFonts w:ascii="Tahoma"/>
          <w:spacing w:val="-4"/>
        </w:rPr>
        <w:t>2019</w:t>
      </w:r>
      <w:r>
        <w:rPr>
          <w:rFonts w:ascii="Tahoma"/>
          <w:spacing w:val="-8"/>
        </w:rPr>
        <w:t> </w:t>
      </w:r>
      <w:r>
        <w:rPr>
          <w:rFonts w:ascii="Tahoma"/>
          <w:spacing w:val="-4"/>
        </w:rPr>
        <w:t>to</w:t>
      </w:r>
      <w:r>
        <w:rPr>
          <w:rFonts w:ascii="Tahoma"/>
          <w:spacing w:val="-9"/>
        </w:rPr>
        <w:t> </w:t>
      </w:r>
      <w:r>
        <w:rPr>
          <w:rFonts w:ascii="Tahoma"/>
          <w:spacing w:val="-4"/>
        </w:rPr>
        <w:t>Mar</w:t>
      </w:r>
      <w:r>
        <w:rPr>
          <w:rFonts w:ascii="Tahoma"/>
          <w:spacing w:val="-8"/>
        </w:rPr>
        <w:t> </w:t>
      </w:r>
      <w:r>
        <w:rPr>
          <w:rFonts w:ascii="Tahoma"/>
          <w:spacing w:val="-4"/>
        </w:rPr>
        <w:t>2023)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0" w:lineRule="auto" w:before="2" w:after="0"/>
        <w:ind w:left="979" w:right="593" w:hanging="360"/>
        <w:jc w:val="left"/>
        <w:rPr>
          <w:sz w:val="18"/>
        </w:rPr>
      </w:pPr>
      <w:r>
        <w:rPr>
          <w:sz w:val="18"/>
        </w:rPr>
        <w:t>Manager</w:t>
      </w:r>
      <w:r>
        <w:rPr>
          <w:spacing w:val="40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Solution delivery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2"/>
          <w:sz w:val="18"/>
        </w:rPr>
        <w:t> </w:t>
      </w:r>
      <w:r>
        <w:rPr>
          <w:sz w:val="18"/>
        </w:rPr>
        <w:t>part of advance</w:t>
      </w:r>
      <w:r>
        <w:rPr>
          <w:spacing w:val="-2"/>
          <w:sz w:val="18"/>
        </w:rPr>
        <w:t> </w:t>
      </w:r>
      <w:r>
        <w:rPr>
          <w:sz w:val="18"/>
        </w:rPr>
        <w:t>financial </w:t>
      </w:r>
      <w:r>
        <w:rPr>
          <w:spacing w:val="-2"/>
          <w:sz w:val="18"/>
        </w:rPr>
        <w:t>reporting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tool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developed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external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mangement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reporting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2" w:lineRule="auto" w:before="3" w:after="0"/>
        <w:ind w:left="979" w:right="343" w:hanging="360"/>
        <w:jc w:val="left"/>
        <w:rPr>
          <w:sz w:val="18"/>
        </w:rPr>
      </w:pPr>
      <w:r>
        <w:rPr>
          <w:sz w:val="18"/>
        </w:rPr>
        <w:t>project planning</w:t>
      </w:r>
      <w:r>
        <w:rPr>
          <w:spacing w:val="-2"/>
          <w:sz w:val="18"/>
        </w:rPr>
        <w:t> </w:t>
      </w:r>
      <w:r>
        <w:rPr>
          <w:sz w:val="18"/>
        </w:rPr>
        <w:t>, resource</w:t>
      </w:r>
      <w:r>
        <w:rPr>
          <w:spacing w:val="-2"/>
          <w:sz w:val="18"/>
        </w:rPr>
        <w:t> </w:t>
      </w:r>
      <w:r>
        <w:rPr>
          <w:sz w:val="18"/>
        </w:rPr>
        <w:t>allocation ,stakeholder</w:t>
      </w:r>
      <w:r>
        <w:rPr>
          <w:spacing w:val="-2"/>
          <w:sz w:val="18"/>
        </w:rPr>
        <w:t> </w:t>
      </w:r>
      <w:r>
        <w:rPr>
          <w:sz w:val="18"/>
        </w:rPr>
        <w:t>management </w:t>
      </w:r>
      <w:r>
        <w:rPr>
          <w:spacing w:val="-2"/>
          <w:sz w:val="18"/>
        </w:rPr>
        <w:t>for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multi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functional</w:t>
      </w:r>
      <w:r>
        <w:rPr>
          <w:spacing w:val="-15"/>
          <w:sz w:val="18"/>
        </w:rPr>
        <w:t> </w:t>
      </w:r>
      <w:r>
        <w:rPr>
          <w:spacing w:val="-2"/>
          <w:sz w:val="18"/>
        </w:rPr>
        <w:t>team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core</w:t>
      </w:r>
      <w:r>
        <w:rPr>
          <w:spacing w:val="-14"/>
          <w:sz w:val="18"/>
        </w:rPr>
        <w:t> </w:t>
      </w:r>
      <w:r>
        <w:rPr>
          <w:spacing w:val="-2"/>
          <w:sz w:val="18"/>
        </w:rPr>
        <w:t>finance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BPC,BW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Hana</w:t>
      </w:r>
      <w:r>
        <w:rPr>
          <w:spacing w:val="-13"/>
          <w:sz w:val="18"/>
        </w:rPr>
        <w:t> </w:t>
      </w:r>
      <w:r>
        <w:rPr>
          <w:spacing w:val="-2"/>
          <w:sz w:val="18"/>
        </w:rPr>
        <w:t>,</w:t>
      </w:r>
      <w:r>
        <w:rPr>
          <w:spacing w:val="-12"/>
          <w:sz w:val="18"/>
        </w:rPr>
        <w:t> </w:t>
      </w:r>
      <w:r>
        <w:rPr>
          <w:spacing w:val="-2"/>
          <w:sz w:val="18"/>
        </w:rPr>
        <w:t>AFO</w:t>
      </w:r>
      <w:r>
        <w:rPr>
          <w:spacing w:val="38"/>
          <w:sz w:val="18"/>
        </w:rPr>
        <w:t> </w:t>
      </w:r>
      <w:r>
        <w:rPr>
          <w:spacing w:val="-2"/>
          <w:sz w:val="18"/>
        </w:rPr>
        <w:t>and </w:t>
      </w:r>
      <w:r>
        <w:rPr>
          <w:sz w:val="18"/>
        </w:rPr>
        <w:t>SAC for 25 memeber team</w:t>
      </w:r>
    </w:p>
    <w:p>
      <w:pPr>
        <w:pStyle w:val="ListParagraph"/>
        <w:numPr>
          <w:ilvl w:val="0"/>
          <w:numId w:val="1"/>
        </w:numPr>
        <w:tabs>
          <w:tab w:pos="979" w:val="left" w:leader="none"/>
        </w:tabs>
        <w:spacing w:line="242" w:lineRule="auto" w:before="0" w:after="0"/>
        <w:ind w:left="979" w:right="662" w:hanging="360"/>
        <w:jc w:val="left"/>
        <w:rPr>
          <w:sz w:val="18"/>
        </w:rPr>
      </w:pPr>
      <w:r>
        <w:rPr>
          <w:spacing w:val="-2"/>
          <w:sz w:val="18"/>
        </w:rPr>
        <w:t>SAP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functional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setup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company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code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configuration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including </w:t>
      </w:r>
      <w:r>
        <w:rPr>
          <w:sz w:val="18"/>
        </w:rPr>
        <w:t>ledger</w:t>
      </w:r>
      <w:r>
        <w:rPr>
          <w:spacing w:val="-2"/>
          <w:sz w:val="18"/>
        </w:rPr>
        <w:t> </w:t>
      </w:r>
      <w:r>
        <w:rPr>
          <w:sz w:val="18"/>
        </w:rPr>
        <w:t>set-up,</w:t>
      </w:r>
      <w:r>
        <w:rPr>
          <w:spacing w:val="-2"/>
          <w:sz w:val="18"/>
        </w:rPr>
        <w:t> </w:t>
      </w:r>
      <w:r>
        <w:rPr>
          <w:sz w:val="18"/>
        </w:rPr>
        <w:t>design</w:t>
      </w:r>
      <w:r>
        <w:rPr>
          <w:spacing w:val="-6"/>
          <w:sz w:val="18"/>
        </w:rPr>
        <w:t> </w:t>
      </w:r>
      <w:r>
        <w:rPr>
          <w:sz w:val="18"/>
        </w:rPr>
        <w:t>document</w:t>
      </w:r>
      <w:r>
        <w:rPr>
          <w:spacing w:val="-2"/>
          <w:sz w:val="18"/>
        </w:rPr>
        <w:t> </w:t>
      </w:r>
      <w:r>
        <w:rPr>
          <w:sz w:val="18"/>
        </w:rPr>
        <w:t>,</w:t>
      </w:r>
      <w:r>
        <w:rPr>
          <w:spacing w:val="-5"/>
          <w:sz w:val="18"/>
        </w:rPr>
        <w:t> </w:t>
      </w:r>
      <w:r>
        <w:rPr>
          <w:sz w:val="18"/>
        </w:rPr>
        <w:t>functional</w:t>
      </w:r>
      <w:r>
        <w:rPr>
          <w:spacing w:val="-4"/>
          <w:sz w:val="18"/>
        </w:rPr>
        <w:t> </w:t>
      </w:r>
      <w:r>
        <w:rPr>
          <w:sz w:val="18"/>
        </w:rPr>
        <w:t>specification</w:t>
      </w:r>
      <w:r>
        <w:rPr>
          <w:spacing w:val="-2"/>
          <w:sz w:val="18"/>
        </w:rPr>
        <w:t> </w:t>
      </w:r>
      <w:r>
        <w:rPr>
          <w:sz w:val="18"/>
        </w:rPr>
        <w:t>and configuration</w:t>
      </w:r>
      <w:r>
        <w:rPr>
          <w:spacing w:val="-16"/>
          <w:sz w:val="18"/>
        </w:rPr>
        <w:t> </w:t>
      </w:r>
      <w:r>
        <w:rPr>
          <w:sz w:val="18"/>
        </w:rPr>
        <w:t>document</w:t>
      </w:r>
      <w:r>
        <w:rPr>
          <w:spacing w:val="-16"/>
          <w:sz w:val="18"/>
        </w:rPr>
        <w:t> </w:t>
      </w:r>
      <w:r>
        <w:rPr>
          <w:sz w:val="18"/>
        </w:rPr>
        <w:t>preperation,</w:t>
      </w:r>
      <w:r>
        <w:rPr>
          <w:spacing w:val="-16"/>
          <w:sz w:val="18"/>
        </w:rPr>
        <w:t> </w:t>
      </w:r>
      <w:r>
        <w:rPr>
          <w:sz w:val="18"/>
        </w:rPr>
        <w:t>unit</w:t>
      </w:r>
      <w:r>
        <w:rPr>
          <w:spacing w:val="-16"/>
          <w:sz w:val="18"/>
        </w:rPr>
        <w:t> </w:t>
      </w:r>
      <w:r>
        <w:rPr>
          <w:sz w:val="18"/>
        </w:rPr>
        <w:t>testing,</w:t>
      </w:r>
      <w:r>
        <w:rPr>
          <w:spacing w:val="-16"/>
          <w:sz w:val="18"/>
        </w:rPr>
        <w:t> </w:t>
      </w:r>
      <w:r>
        <w:rPr>
          <w:sz w:val="18"/>
        </w:rPr>
        <w:t>support</w:t>
      </w:r>
      <w:r>
        <w:rPr>
          <w:spacing w:val="-14"/>
          <w:sz w:val="18"/>
        </w:rPr>
        <w:t> </w:t>
      </w:r>
      <w:r>
        <w:rPr>
          <w:sz w:val="18"/>
        </w:rPr>
        <w:t>in integration</w:t>
      </w:r>
      <w:r>
        <w:rPr>
          <w:spacing w:val="-16"/>
          <w:sz w:val="18"/>
        </w:rPr>
        <w:t> </w:t>
      </w:r>
      <w:r>
        <w:rPr>
          <w:sz w:val="18"/>
        </w:rPr>
        <w:t>testing,</w:t>
      </w:r>
      <w:r>
        <w:rPr>
          <w:spacing w:val="-16"/>
          <w:sz w:val="18"/>
        </w:rPr>
        <w:t> </w:t>
      </w:r>
      <w:r>
        <w:rPr>
          <w:sz w:val="18"/>
        </w:rPr>
        <w:t>UAT</w:t>
      </w:r>
      <w:r>
        <w:rPr>
          <w:spacing w:val="-16"/>
          <w:sz w:val="18"/>
        </w:rPr>
        <w:t> </w:t>
      </w:r>
      <w:r>
        <w:rPr>
          <w:sz w:val="18"/>
        </w:rPr>
        <w:t>testing</w:t>
      </w:r>
      <w:r>
        <w:rPr>
          <w:spacing w:val="-16"/>
          <w:sz w:val="18"/>
        </w:rPr>
        <w:t> </w:t>
      </w:r>
      <w:r>
        <w:rPr>
          <w:sz w:val="18"/>
        </w:rPr>
        <w:t>and</w:t>
      </w:r>
      <w:r>
        <w:rPr>
          <w:spacing w:val="-16"/>
          <w:sz w:val="18"/>
        </w:rPr>
        <w:t> </w:t>
      </w:r>
      <w:r>
        <w:rPr>
          <w:sz w:val="18"/>
        </w:rPr>
        <w:t>performance</w:t>
      </w:r>
      <w:r>
        <w:rPr>
          <w:spacing w:val="-16"/>
          <w:sz w:val="18"/>
        </w:rPr>
        <w:t> </w:t>
      </w:r>
      <w:r>
        <w:rPr>
          <w:sz w:val="18"/>
        </w:rPr>
        <w:t>testing</w:t>
      </w:r>
    </w:p>
    <w:p>
      <w:pPr>
        <w:pStyle w:val="ListParagraph"/>
        <w:spacing w:after="0" w:line="242" w:lineRule="auto"/>
        <w:jc w:val="left"/>
        <w:rPr>
          <w:sz w:val="18"/>
        </w:rPr>
        <w:sectPr>
          <w:type w:val="continuous"/>
          <w:pgSz w:w="12240" w:h="15840"/>
          <w:pgMar w:top="1820" w:bottom="280" w:left="360" w:right="360"/>
          <w:cols w:num="2" w:equalWidth="0">
            <w:col w:w="3675" w:space="646"/>
            <w:col w:w="7199"/>
          </w:cols>
        </w:sectPr>
      </w:pPr>
    </w:p>
    <w:p>
      <w:pPr>
        <w:pStyle w:val="Heading3"/>
        <w:spacing w:before="69"/>
        <w:ind w:left="4412"/>
      </w:pPr>
      <w:r>
        <w:rPr>
          <w:spacing w:val="-2"/>
        </w:rPr>
        <w:t>TATA</w:t>
      </w:r>
      <w:r>
        <w:rPr>
          <w:spacing w:val="-4"/>
        </w:rPr>
        <w:t> </w:t>
      </w:r>
      <w:r>
        <w:rPr>
          <w:spacing w:val="-2"/>
        </w:rPr>
        <w:t>CONSULTANCY SERVICES,</w:t>
      </w:r>
    </w:p>
    <w:p>
      <w:pPr>
        <w:spacing w:before="81"/>
        <w:ind w:left="4721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spacing w:val="-2"/>
          <w:sz w:val="18"/>
        </w:rPr>
        <w:t>SAP</w:t>
      </w:r>
      <w:r>
        <w:rPr>
          <w:rFonts w:ascii="Arial" w:hAnsi="Arial"/>
          <w:b/>
          <w:spacing w:val="-6"/>
          <w:sz w:val="18"/>
        </w:rPr>
        <w:t> </w:t>
      </w:r>
      <w:r>
        <w:rPr>
          <w:rFonts w:ascii="Arial" w:hAnsi="Arial"/>
          <w:b/>
          <w:spacing w:val="-2"/>
          <w:sz w:val="18"/>
        </w:rPr>
        <w:t>–FICO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pacing w:val="-2"/>
          <w:sz w:val="18"/>
        </w:rPr>
        <w:t>Consultant(July2017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2"/>
          <w:sz w:val="18"/>
        </w:rPr>
        <w:t>to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2"/>
          <w:sz w:val="18"/>
        </w:rPr>
        <w:t>Dec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2"/>
          <w:sz w:val="18"/>
        </w:rPr>
        <w:t>2019</w:t>
      </w:r>
      <w:r>
        <w:rPr>
          <w:rFonts w:ascii="Arial" w:hAnsi="Arial"/>
          <w:b/>
          <w:spacing w:val="-4"/>
          <w:sz w:val="18"/>
        </w:rPr>
        <w:t> </w:t>
      </w:r>
      <w:r>
        <w:rPr>
          <w:rFonts w:ascii="Arial" w:hAnsi="Arial"/>
          <w:b/>
          <w:spacing w:val="-10"/>
          <w:sz w:val="18"/>
        </w:rPr>
        <w:t>)</w:t>
      </w:r>
    </w:p>
    <w:p>
      <w:pPr>
        <w:pStyle w:val="ListParagraph"/>
        <w:numPr>
          <w:ilvl w:val="1"/>
          <w:numId w:val="1"/>
        </w:numPr>
        <w:tabs>
          <w:tab w:pos="4862" w:val="left" w:leader="none"/>
        </w:tabs>
        <w:spacing w:line="240" w:lineRule="auto" w:before="80" w:after="0"/>
        <w:ind w:left="4862" w:right="0" w:hanging="141"/>
        <w:jc w:val="left"/>
        <w:rPr>
          <w:sz w:val="16"/>
        </w:rPr>
      </w:pPr>
      <w:r>
        <w:rPr>
          <w:spacing w:val="-6"/>
          <w:sz w:val="16"/>
        </w:rPr>
        <w:t>Part</w:t>
      </w:r>
      <w:r>
        <w:rPr>
          <w:spacing w:val="-13"/>
          <w:sz w:val="16"/>
        </w:rPr>
        <w:t> </w:t>
      </w:r>
      <w:r>
        <w:rPr>
          <w:spacing w:val="-6"/>
          <w:sz w:val="16"/>
        </w:rPr>
        <w:t>of</w:t>
      </w:r>
      <w:r>
        <w:rPr>
          <w:spacing w:val="-14"/>
          <w:sz w:val="16"/>
        </w:rPr>
        <w:t> </w:t>
      </w:r>
      <w:r>
        <w:rPr>
          <w:spacing w:val="-6"/>
          <w:sz w:val="16"/>
        </w:rPr>
        <w:t>the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SAP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FICO</w:t>
      </w:r>
      <w:r>
        <w:rPr>
          <w:spacing w:val="-14"/>
          <w:sz w:val="16"/>
        </w:rPr>
        <w:t> </w:t>
      </w:r>
      <w:r>
        <w:rPr>
          <w:spacing w:val="-6"/>
          <w:sz w:val="16"/>
        </w:rPr>
        <w:t>Solutions</w:t>
      </w:r>
      <w:r>
        <w:rPr>
          <w:spacing w:val="-13"/>
          <w:sz w:val="16"/>
        </w:rPr>
        <w:t> </w:t>
      </w:r>
      <w:r>
        <w:rPr>
          <w:spacing w:val="-6"/>
          <w:sz w:val="16"/>
        </w:rPr>
        <w:t>team</w:t>
      </w:r>
      <w:r>
        <w:rPr>
          <w:spacing w:val="-13"/>
          <w:sz w:val="16"/>
        </w:rPr>
        <w:t> </w:t>
      </w:r>
      <w:r>
        <w:rPr>
          <w:spacing w:val="-6"/>
          <w:sz w:val="16"/>
        </w:rPr>
        <w:t>working</w:t>
      </w:r>
      <w:r>
        <w:rPr>
          <w:spacing w:val="-10"/>
          <w:sz w:val="16"/>
        </w:rPr>
        <w:t> </w:t>
      </w:r>
      <w:r>
        <w:rPr>
          <w:spacing w:val="-6"/>
          <w:sz w:val="16"/>
        </w:rPr>
        <w:t>for</w:t>
      </w:r>
      <w:r>
        <w:rPr>
          <w:spacing w:val="-8"/>
          <w:sz w:val="16"/>
        </w:rPr>
        <w:t> </w:t>
      </w:r>
      <w:r>
        <w:rPr>
          <w:spacing w:val="-6"/>
          <w:sz w:val="16"/>
        </w:rPr>
        <w:t>SAP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implementation</w:t>
      </w:r>
      <w:r>
        <w:rPr>
          <w:spacing w:val="-12"/>
          <w:sz w:val="16"/>
        </w:rPr>
        <w:t> </w:t>
      </w:r>
      <w:r>
        <w:rPr>
          <w:spacing w:val="-6"/>
          <w:sz w:val="16"/>
        </w:rPr>
        <w:t>projects</w:t>
      </w:r>
      <w:r>
        <w:rPr>
          <w:spacing w:val="-8"/>
          <w:sz w:val="16"/>
        </w:rPr>
        <w:t> </w:t>
      </w:r>
      <w:r>
        <w:rPr>
          <w:spacing w:val="-6"/>
          <w:sz w:val="16"/>
        </w:rPr>
        <w:t>for</w:t>
      </w:r>
    </w:p>
    <w:p>
      <w:pPr>
        <w:spacing w:before="1"/>
        <w:ind w:left="4863" w:right="0" w:firstLine="0"/>
        <w:jc w:val="left"/>
        <w:rPr>
          <w:sz w:val="16"/>
        </w:rPr>
      </w:pPr>
      <w:r>
        <w:rPr>
          <w:rFonts w:ascii="Tahoma"/>
          <w:b/>
          <w:spacing w:val="-6"/>
          <w:sz w:val="16"/>
        </w:rPr>
        <w:t>automotive</w:t>
      </w:r>
      <w:r>
        <w:rPr>
          <w:rFonts w:ascii="Tahoma"/>
          <w:b/>
          <w:spacing w:val="10"/>
          <w:sz w:val="16"/>
        </w:rPr>
        <w:t> </w:t>
      </w:r>
      <w:r>
        <w:rPr>
          <w:rFonts w:ascii="Tahoma"/>
          <w:b/>
          <w:spacing w:val="-6"/>
          <w:sz w:val="16"/>
        </w:rPr>
        <w:t>manufacturing</w:t>
      </w:r>
      <w:r>
        <w:rPr>
          <w:rFonts w:ascii="Tahoma"/>
          <w:b/>
          <w:spacing w:val="9"/>
          <w:sz w:val="16"/>
        </w:rPr>
        <w:t> </w:t>
      </w:r>
      <w:r>
        <w:rPr>
          <w:spacing w:val="-6"/>
          <w:sz w:val="16"/>
        </w:rPr>
        <w:t>client</w:t>
      </w:r>
    </w:p>
    <w:p>
      <w:pPr>
        <w:pStyle w:val="ListParagraph"/>
        <w:numPr>
          <w:ilvl w:val="1"/>
          <w:numId w:val="1"/>
        </w:numPr>
        <w:tabs>
          <w:tab w:pos="4862" w:val="left" w:leader="none"/>
        </w:tabs>
        <w:spacing w:line="240" w:lineRule="auto" w:before="41" w:after="0"/>
        <w:ind w:left="4862" w:right="0" w:hanging="141"/>
        <w:jc w:val="left"/>
        <w:rPr>
          <w:rFonts w:ascii="Tahoma" w:hAnsi="Tahoma"/>
          <w:b/>
          <w:sz w:val="16"/>
        </w:rPr>
      </w:pPr>
      <w:r>
        <w:rPr>
          <w:spacing w:val="-4"/>
          <w:sz w:val="16"/>
        </w:rPr>
        <w:t>Experience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in</w:t>
      </w:r>
      <w:r>
        <w:rPr>
          <w:spacing w:val="-12"/>
          <w:sz w:val="16"/>
        </w:rPr>
        <w:t> </w:t>
      </w:r>
      <w:r>
        <w:rPr>
          <w:rFonts w:ascii="Tahoma" w:hAnsi="Tahoma"/>
          <w:b/>
          <w:spacing w:val="-4"/>
          <w:sz w:val="16"/>
        </w:rPr>
        <w:t>S/4 HANA</w:t>
      </w:r>
      <w:r>
        <w:rPr>
          <w:rFonts w:ascii="Tahoma" w:hAnsi="Tahoma"/>
          <w:b/>
          <w:spacing w:val="-8"/>
          <w:sz w:val="16"/>
        </w:rPr>
        <w:t> </w:t>
      </w:r>
      <w:r>
        <w:rPr>
          <w:rFonts w:ascii="Tahoma" w:hAnsi="Tahoma"/>
          <w:b/>
          <w:spacing w:val="-4"/>
          <w:sz w:val="16"/>
        </w:rPr>
        <w:t>end to</w:t>
      </w:r>
      <w:r>
        <w:rPr>
          <w:rFonts w:ascii="Tahoma" w:hAnsi="Tahoma"/>
          <w:b/>
          <w:spacing w:val="-5"/>
          <w:sz w:val="16"/>
        </w:rPr>
        <w:t> </w:t>
      </w:r>
      <w:r>
        <w:rPr>
          <w:rFonts w:ascii="Tahoma" w:hAnsi="Tahoma"/>
          <w:b/>
          <w:spacing w:val="-4"/>
          <w:sz w:val="16"/>
        </w:rPr>
        <w:t>end</w:t>
      </w:r>
      <w:r>
        <w:rPr>
          <w:rFonts w:ascii="Tahoma" w:hAnsi="Tahoma"/>
          <w:b/>
          <w:spacing w:val="-7"/>
          <w:sz w:val="16"/>
        </w:rPr>
        <w:t> </w:t>
      </w:r>
      <w:r>
        <w:rPr>
          <w:rFonts w:ascii="Tahoma" w:hAnsi="Tahoma"/>
          <w:b/>
          <w:spacing w:val="-4"/>
          <w:sz w:val="16"/>
        </w:rPr>
        <w:t>implementation</w:t>
      </w:r>
    </w:p>
    <w:p>
      <w:pPr>
        <w:pStyle w:val="ListParagraph"/>
        <w:numPr>
          <w:ilvl w:val="1"/>
          <w:numId w:val="1"/>
        </w:numPr>
        <w:tabs>
          <w:tab w:pos="4863" w:val="left" w:leader="none"/>
        </w:tabs>
        <w:spacing w:line="240" w:lineRule="auto" w:before="42" w:after="0"/>
        <w:ind w:left="4863" w:right="450" w:hanging="142"/>
        <w:jc w:val="left"/>
        <w:rPr>
          <w:sz w:val="16"/>
        </w:rPr>
      </w:pPr>
      <w:r>
        <w:rPr>
          <w:spacing w:val="-4"/>
          <w:sz w:val="16"/>
        </w:rPr>
        <w:t>Worked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on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new</w:t>
      </w:r>
      <w:r>
        <w:rPr>
          <w:spacing w:val="-12"/>
          <w:sz w:val="16"/>
        </w:rPr>
        <w:t> </w:t>
      </w:r>
      <w:r>
        <w:rPr>
          <w:spacing w:val="-4"/>
          <w:sz w:val="16"/>
        </w:rPr>
        <w:t>company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code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rollouts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(ERP)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in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Morocco,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Serbia,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Italy, India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and </w:t>
      </w:r>
      <w:r>
        <w:rPr>
          <w:spacing w:val="-2"/>
          <w:sz w:val="16"/>
        </w:rPr>
        <w:t>Poland.</w:t>
      </w:r>
    </w:p>
    <w:p>
      <w:pPr>
        <w:pStyle w:val="ListParagraph"/>
        <w:numPr>
          <w:ilvl w:val="1"/>
          <w:numId w:val="1"/>
        </w:numPr>
        <w:tabs>
          <w:tab w:pos="4863" w:val="left" w:leader="none"/>
        </w:tabs>
        <w:spacing w:line="240" w:lineRule="auto" w:before="42" w:after="0"/>
        <w:ind w:left="4863" w:right="836" w:hanging="142"/>
        <w:jc w:val="left"/>
        <w:rPr>
          <w:sz w:val="16"/>
        </w:rPr>
      </w:pPr>
      <w:r>
        <w:rPr>
          <w:sz w:val="16"/>
        </w:rPr>
        <w:t>Worked</w:t>
      </w:r>
      <w:r>
        <w:rPr>
          <w:spacing w:val="-14"/>
          <w:sz w:val="16"/>
        </w:rPr>
        <w:t> </w:t>
      </w:r>
      <w:r>
        <w:rPr>
          <w:sz w:val="16"/>
        </w:rPr>
        <w:t>on</w:t>
      </w:r>
      <w:r>
        <w:rPr>
          <w:spacing w:val="-14"/>
          <w:sz w:val="16"/>
        </w:rPr>
        <w:t> </w:t>
      </w:r>
      <w:r>
        <w:rPr>
          <w:sz w:val="16"/>
        </w:rPr>
        <w:t>new</w:t>
      </w:r>
      <w:r>
        <w:rPr>
          <w:spacing w:val="-16"/>
          <w:sz w:val="16"/>
        </w:rPr>
        <w:t> </w:t>
      </w:r>
      <w:r>
        <w:rPr>
          <w:sz w:val="16"/>
        </w:rPr>
        <w:t>General</w:t>
      </w:r>
      <w:r>
        <w:rPr>
          <w:spacing w:val="-15"/>
          <w:sz w:val="16"/>
        </w:rPr>
        <w:t> </w:t>
      </w:r>
      <w:r>
        <w:rPr>
          <w:sz w:val="16"/>
        </w:rPr>
        <w:t>ledger</w:t>
      </w:r>
      <w:r>
        <w:rPr>
          <w:spacing w:val="-17"/>
          <w:sz w:val="16"/>
        </w:rPr>
        <w:t> </w:t>
      </w:r>
      <w:r>
        <w:rPr>
          <w:sz w:val="16"/>
        </w:rPr>
        <w:t>accounts</w:t>
      </w:r>
      <w:r>
        <w:rPr>
          <w:spacing w:val="-17"/>
          <w:sz w:val="16"/>
        </w:rPr>
        <w:t> </w:t>
      </w:r>
      <w:r>
        <w:rPr>
          <w:sz w:val="16"/>
        </w:rPr>
        <w:t>creation,</w:t>
      </w:r>
      <w:r>
        <w:rPr>
          <w:spacing w:val="-15"/>
          <w:sz w:val="16"/>
        </w:rPr>
        <w:t> </w:t>
      </w:r>
      <w:r>
        <w:rPr>
          <w:sz w:val="16"/>
        </w:rPr>
        <w:t>Accounts</w:t>
      </w:r>
      <w:r>
        <w:rPr>
          <w:spacing w:val="-14"/>
          <w:sz w:val="16"/>
        </w:rPr>
        <w:t> </w:t>
      </w:r>
      <w:r>
        <w:rPr>
          <w:sz w:val="16"/>
        </w:rPr>
        <w:t>Payables</w:t>
      </w:r>
      <w:r>
        <w:rPr>
          <w:spacing w:val="-16"/>
          <w:sz w:val="16"/>
        </w:rPr>
        <w:t> </w:t>
      </w:r>
      <w:r>
        <w:rPr>
          <w:sz w:val="16"/>
        </w:rPr>
        <w:t>and Receivables, Customer Credit Management and Asset Accounting</w:t>
      </w:r>
    </w:p>
    <w:p>
      <w:pPr>
        <w:pStyle w:val="ListParagraph"/>
        <w:numPr>
          <w:ilvl w:val="1"/>
          <w:numId w:val="1"/>
        </w:numPr>
        <w:tabs>
          <w:tab w:pos="4863" w:val="left" w:leader="none"/>
        </w:tabs>
        <w:spacing w:line="244" w:lineRule="auto" w:before="40" w:after="0"/>
        <w:ind w:left="4863" w:right="395" w:hanging="142"/>
        <w:jc w:val="left"/>
        <w:rPr>
          <w:sz w:val="16"/>
        </w:rPr>
      </w:pPr>
      <w:r>
        <w:rPr>
          <w:spacing w:val="-4"/>
          <w:sz w:val="16"/>
        </w:rPr>
        <w:t>Worked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on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Controlling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areas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like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Costing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sheet,</w:t>
      </w:r>
      <w:r>
        <w:rPr>
          <w:spacing w:val="-11"/>
          <w:sz w:val="16"/>
        </w:rPr>
        <w:t> </w:t>
      </w:r>
      <w:r>
        <w:rPr>
          <w:spacing w:val="-4"/>
          <w:sz w:val="16"/>
        </w:rPr>
        <w:t>Cost</w:t>
      </w:r>
      <w:r>
        <w:rPr>
          <w:spacing w:val="-11"/>
          <w:sz w:val="16"/>
        </w:rPr>
        <w:t> </w:t>
      </w:r>
      <w:r>
        <w:rPr>
          <w:spacing w:val="-4"/>
          <w:sz w:val="16"/>
        </w:rPr>
        <w:t>centre,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Profit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centre,</w:t>
      </w:r>
      <w:r>
        <w:rPr>
          <w:spacing w:val="-11"/>
          <w:sz w:val="16"/>
        </w:rPr>
        <w:t> </w:t>
      </w:r>
      <w:r>
        <w:rPr>
          <w:spacing w:val="-4"/>
          <w:sz w:val="16"/>
        </w:rPr>
        <w:t>Product </w:t>
      </w:r>
      <w:r>
        <w:rPr>
          <w:sz w:val="16"/>
        </w:rPr>
        <w:t>Costing</w:t>
      </w:r>
      <w:r>
        <w:rPr>
          <w:spacing w:val="-14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Profitability</w:t>
      </w:r>
      <w:r>
        <w:rPr>
          <w:spacing w:val="-18"/>
          <w:sz w:val="16"/>
        </w:rPr>
        <w:t> </w:t>
      </w:r>
      <w:r>
        <w:rPr>
          <w:sz w:val="16"/>
        </w:rPr>
        <w:t>Analysis</w:t>
      </w:r>
    </w:p>
    <w:p>
      <w:pPr>
        <w:pStyle w:val="ListParagraph"/>
        <w:numPr>
          <w:ilvl w:val="1"/>
          <w:numId w:val="1"/>
        </w:numPr>
        <w:tabs>
          <w:tab w:pos="4863" w:val="left" w:leader="none"/>
        </w:tabs>
        <w:spacing w:line="242" w:lineRule="auto" w:before="37" w:after="0"/>
        <w:ind w:left="4863" w:right="833" w:hanging="142"/>
        <w:jc w:val="left"/>
        <w:rPr>
          <w:sz w:val="16"/>
        </w:rPr>
      </w:pPr>
      <w:r>
        <w:rPr>
          <w:spacing w:val="-2"/>
          <w:sz w:val="16"/>
        </w:rPr>
        <w:t>Trained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SAP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FI</w:t>
      </w:r>
      <w:r>
        <w:rPr>
          <w:spacing w:val="-21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CO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modules: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Gained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classroom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practical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training </w:t>
      </w:r>
      <w:r>
        <w:rPr>
          <w:sz w:val="16"/>
        </w:rPr>
        <w:t>on</w:t>
      </w:r>
      <w:r>
        <w:rPr>
          <w:spacing w:val="-7"/>
          <w:sz w:val="16"/>
        </w:rPr>
        <w:t> </w:t>
      </w:r>
      <w:r>
        <w:rPr>
          <w:sz w:val="16"/>
        </w:rPr>
        <w:t>General</w:t>
      </w:r>
      <w:r>
        <w:rPr>
          <w:spacing w:val="-11"/>
          <w:sz w:val="16"/>
        </w:rPr>
        <w:t> </w:t>
      </w:r>
      <w:r>
        <w:rPr>
          <w:sz w:val="16"/>
        </w:rPr>
        <w:t>ledger,</w:t>
      </w:r>
      <w:r>
        <w:rPr>
          <w:spacing w:val="-8"/>
          <w:sz w:val="16"/>
        </w:rPr>
        <w:t> </w:t>
      </w:r>
      <w:r>
        <w:rPr>
          <w:sz w:val="16"/>
        </w:rPr>
        <w:t>Accounts</w:t>
      </w:r>
      <w:r>
        <w:rPr>
          <w:spacing w:val="-12"/>
          <w:sz w:val="16"/>
        </w:rPr>
        <w:t> </w:t>
      </w:r>
      <w:r>
        <w:rPr>
          <w:sz w:val="16"/>
        </w:rPr>
        <w:t>payable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Receivables,</w:t>
      </w:r>
      <w:r>
        <w:rPr>
          <w:spacing w:val="-4"/>
          <w:sz w:val="16"/>
        </w:rPr>
        <w:t> </w:t>
      </w:r>
      <w:r>
        <w:rPr>
          <w:sz w:val="16"/>
        </w:rPr>
        <w:t>Asset</w:t>
      </w:r>
      <w:r>
        <w:rPr>
          <w:spacing w:val="-9"/>
          <w:sz w:val="16"/>
        </w:rPr>
        <w:t> </w:t>
      </w:r>
      <w:r>
        <w:rPr>
          <w:sz w:val="16"/>
        </w:rPr>
        <w:t>Accounting, Controlling,</w:t>
      </w:r>
      <w:r>
        <w:rPr>
          <w:spacing w:val="21"/>
          <w:sz w:val="16"/>
        </w:rPr>
        <w:t> </w:t>
      </w:r>
      <w:r>
        <w:rPr>
          <w:sz w:val="16"/>
        </w:rPr>
        <w:t>Product</w:t>
      </w:r>
      <w:r>
        <w:rPr>
          <w:spacing w:val="-13"/>
          <w:sz w:val="16"/>
        </w:rPr>
        <w:t> </w:t>
      </w:r>
      <w:r>
        <w:rPr>
          <w:sz w:val="16"/>
        </w:rPr>
        <w:t>costing</w:t>
      </w:r>
      <w:r>
        <w:rPr>
          <w:spacing w:val="-15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Profitability</w:t>
      </w:r>
      <w:r>
        <w:rPr>
          <w:spacing w:val="-16"/>
          <w:sz w:val="16"/>
        </w:rPr>
        <w:t> </w:t>
      </w:r>
      <w:r>
        <w:rPr>
          <w:sz w:val="16"/>
        </w:rPr>
        <w:t>Analysis</w:t>
      </w:r>
      <w:r>
        <w:rPr>
          <w:spacing w:val="-15"/>
          <w:sz w:val="16"/>
        </w:rPr>
        <w:t> </w:t>
      </w:r>
      <w:r>
        <w:rPr>
          <w:sz w:val="16"/>
        </w:rPr>
        <w:t>.Completed</w:t>
      </w:r>
      <w:r>
        <w:rPr>
          <w:spacing w:val="-14"/>
          <w:sz w:val="16"/>
        </w:rPr>
        <w:t> </w:t>
      </w:r>
      <w:r>
        <w:rPr>
          <w:sz w:val="16"/>
        </w:rPr>
        <w:t>the </w:t>
      </w:r>
      <w:r>
        <w:rPr>
          <w:spacing w:val="-2"/>
          <w:sz w:val="16"/>
        </w:rPr>
        <w:t>internal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assessment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successfully.</w:t>
      </w:r>
    </w:p>
    <w:p>
      <w:pPr>
        <w:pStyle w:val="ListParagraph"/>
        <w:numPr>
          <w:ilvl w:val="1"/>
          <w:numId w:val="1"/>
        </w:numPr>
        <w:tabs>
          <w:tab w:pos="4863" w:val="left" w:leader="none"/>
        </w:tabs>
        <w:spacing w:line="240" w:lineRule="auto" w:before="39" w:after="0"/>
        <w:ind w:left="4863" w:right="493" w:hanging="142"/>
        <w:jc w:val="left"/>
        <w:rPr>
          <w:sz w:val="16"/>
        </w:rPr>
      </w:pPr>
      <w:r>
        <w:rPr>
          <w:spacing w:val="-4"/>
          <w:sz w:val="16"/>
        </w:rPr>
        <w:t>Experience</w:t>
      </w:r>
      <w:r>
        <w:rPr>
          <w:spacing w:val="-15"/>
          <w:sz w:val="16"/>
        </w:rPr>
        <w:t> </w:t>
      </w:r>
      <w:r>
        <w:rPr>
          <w:spacing w:val="-4"/>
          <w:sz w:val="16"/>
        </w:rPr>
        <w:t>in</w:t>
      </w:r>
      <w:r>
        <w:rPr>
          <w:spacing w:val="-12"/>
          <w:sz w:val="16"/>
        </w:rPr>
        <w:t> </w:t>
      </w:r>
      <w:r>
        <w:rPr>
          <w:spacing w:val="-4"/>
          <w:sz w:val="16"/>
        </w:rPr>
        <w:t>MDG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Finance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master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data</w:t>
      </w:r>
      <w:r>
        <w:rPr>
          <w:spacing w:val="-12"/>
          <w:sz w:val="16"/>
        </w:rPr>
        <w:t> </w:t>
      </w:r>
      <w:r>
        <w:rPr>
          <w:spacing w:val="-4"/>
          <w:sz w:val="16"/>
        </w:rPr>
        <w:t>implementation,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RICEFW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analysis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,bank </w:t>
      </w:r>
      <w:r>
        <w:rPr>
          <w:spacing w:val="-2"/>
          <w:sz w:val="16"/>
        </w:rPr>
        <w:t>interface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implementation,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DMEE</w:t>
      </w:r>
      <w:r>
        <w:rPr>
          <w:spacing w:val="-12"/>
          <w:sz w:val="16"/>
        </w:rPr>
        <w:t> </w:t>
      </w:r>
      <w:r>
        <w:rPr>
          <w:spacing w:val="-2"/>
          <w:sz w:val="16"/>
        </w:rPr>
        <w:t>tree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updates,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SAFT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GSTprojects</w:t>
      </w:r>
    </w:p>
    <w:p>
      <w:pPr>
        <w:pStyle w:val="Heading3"/>
        <w:spacing w:before="44"/>
        <w:ind w:left="4364"/>
      </w:pPr>
      <w:r>
        <w:rPr/>
        <w:t>CREDIT</w:t>
      </w:r>
      <w:r>
        <w:rPr>
          <w:spacing w:val="-10"/>
        </w:rPr>
        <w:t> </w:t>
      </w:r>
      <w:r>
        <w:rPr>
          <w:spacing w:val="-2"/>
        </w:rPr>
        <w:t>SUISSE</w:t>
      </w:r>
    </w:p>
    <w:p>
      <w:pPr>
        <w:spacing w:before="40"/>
        <w:ind w:left="4364" w:right="0" w:firstLine="0"/>
        <w:jc w:val="both"/>
        <w:rPr>
          <w:rFonts w:ascii="Arial"/>
          <w:b/>
          <w:sz w:val="18"/>
        </w:rPr>
      </w:pPr>
      <w:r>
        <w:rPr>
          <w:rFonts w:ascii="Arial"/>
          <w:b/>
          <w:sz w:val="18"/>
        </w:rPr>
        <w:t>Global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Market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Intern(Jan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sz w:val="18"/>
        </w:rPr>
        <w:t>2017-</w:t>
      </w:r>
      <w:r>
        <w:rPr>
          <w:rFonts w:ascii="Arial"/>
          <w:b/>
          <w:spacing w:val="-4"/>
          <w:sz w:val="18"/>
        </w:rPr>
        <w:t> </w:t>
      </w:r>
      <w:r>
        <w:rPr>
          <w:rFonts w:ascii="Arial"/>
          <w:b/>
          <w:sz w:val="18"/>
        </w:rPr>
        <w:t>June</w:t>
      </w:r>
      <w:r>
        <w:rPr>
          <w:rFonts w:ascii="Arial"/>
          <w:b/>
          <w:spacing w:val="-4"/>
          <w:sz w:val="18"/>
        </w:rPr>
        <w:t> 2017)</w:t>
      </w:r>
    </w:p>
    <w:p>
      <w:pPr>
        <w:pStyle w:val="ListParagraph"/>
        <w:numPr>
          <w:ilvl w:val="0"/>
          <w:numId w:val="2"/>
        </w:numPr>
        <w:tabs>
          <w:tab w:pos="4724" w:val="left" w:leader="none"/>
        </w:tabs>
        <w:spacing w:line="230" w:lineRule="auto" w:before="172" w:after="0"/>
        <w:ind w:left="4724" w:right="952" w:hanging="360"/>
        <w:jc w:val="left"/>
        <w:rPr>
          <w:rFonts w:ascii="Symbol" w:hAnsi="Symbol"/>
          <w:sz w:val="16"/>
        </w:rPr>
      </w:pPr>
      <w:r>
        <w:rPr>
          <w:rFonts w:ascii="Tahoma" w:hAnsi="Tahoma"/>
          <w:b/>
          <w:spacing w:val="-2"/>
          <w:sz w:val="16"/>
        </w:rPr>
        <w:t>Financial</w:t>
      </w:r>
      <w:r>
        <w:rPr>
          <w:rFonts w:ascii="Tahoma" w:hAnsi="Tahoma"/>
          <w:b/>
          <w:spacing w:val="-10"/>
          <w:sz w:val="16"/>
        </w:rPr>
        <w:t> </w:t>
      </w:r>
      <w:r>
        <w:rPr>
          <w:rFonts w:ascii="Tahoma" w:hAnsi="Tahoma"/>
          <w:b/>
          <w:spacing w:val="-2"/>
          <w:sz w:val="16"/>
        </w:rPr>
        <w:t>Crime</w:t>
      </w:r>
      <w:r>
        <w:rPr>
          <w:rFonts w:ascii="Tahoma" w:hAnsi="Tahoma"/>
          <w:b/>
          <w:spacing w:val="-10"/>
          <w:sz w:val="16"/>
        </w:rPr>
        <w:t> </w:t>
      </w:r>
      <w:r>
        <w:rPr>
          <w:spacing w:val="-2"/>
          <w:sz w:val="16"/>
        </w:rPr>
        <w:t>:</w:t>
      </w:r>
      <w:r>
        <w:rPr>
          <w:spacing w:val="-14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assist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in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the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process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of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data</w:t>
      </w:r>
      <w:r>
        <w:rPr>
          <w:spacing w:val="-13"/>
          <w:sz w:val="16"/>
        </w:rPr>
        <w:t> </w:t>
      </w:r>
      <w:r>
        <w:rPr>
          <w:spacing w:val="-2"/>
          <w:sz w:val="16"/>
        </w:rPr>
        <w:t>refining</w:t>
      </w:r>
      <w:r>
        <w:rPr>
          <w:spacing w:val="-17"/>
          <w:sz w:val="16"/>
        </w:rPr>
        <w:t> </w:t>
      </w:r>
      <w:r>
        <w:rPr>
          <w:spacing w:val="-2"/>
          <w:sz w:val="16"/>
        </w:rPr>
        <w:t>and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preparation</w:t>
      </w:r>
      <w:r>
        <w:rPr>
          <w:spacing w:val="-15"/>
          <w:sz w:val="16"/>
        </w:rPr>
        <w:t> </w:t>
      </w:r>
      <w:r>
        <w:rPr>
          <w:spacing w:val="-2"/>
          <w:sz w:val="16"/>
        </w:rPr>
        <w:t>of </w:t>
      </w:r>
      <w:r>
        <w:rPr>
          <w:spacing w:val="-4"/>
          <w:sz w:val="16"/>
        </w:rPr>
        <w:t>seven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16"/>
          <w:sz w:val="16"/>
        </w:rPr>
        <w:t> </w:t>
      </w:r>
      <w:r>
        <w:rPr>
          <w:spacing w:val="-4"/>
          <w:sz w:val="16"/>
        </w:rPr>
        <w:t>the</w:t>
      </w:r>
      <w:r>
        <w:rPr>
          <w:spacing w:val="-15"/>
          <w:sz w:val="16"/>
        </w:rPr>
        <w:t> </w:t>
      </w:r>
      <w:r>
        <w:rPr>
          <w:spacing w:val="-4"/>
          <w:sz w:val="16"/>
        </w:rPr>
        <w:t>18</w:t>
      </w:r>
      <w:r>
        <w:rPr>
          <w:spacing w:val="-16"/>
          <w:sz w:val="16"/>
        </w:rPr>
        <w:t> </w:t>
      </w:r>
      <w:r>
        <w:rPr>
          <w:spacing w:val="-4"/>
          <w:sz w:val="16"/>
        </w:rPr>
        <w:t>business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entity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level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packs</w:t>
      </w:r>
      <w:r>
        <w:rPr>
          <w:spacing w:val="-18"/>
          <w:sz w:val="16"/>
        </w:rPr>
        <w:t> </w:t>
      </w:r>
      <w:r>
        <w:rPr>
          <w:spacing w:val="-4"/>
          <w:sz w:val="16"/>
        </w:rPr>
        <w:t>prepared</w:t>
      </w:r>
      <w:r>
        <w:rPr>
          <w:spacing w:val="-15"/>
          <w:sz w:val="16"/>
        </w:rPr>
        <w:t> </w:t>
      </w:r>
      <w:r>
        <w:rPr>
          <w:spacing w:val="-4"/>
          <w:sz w:val="16"/>
        </w:rPr>
        <w:t>to</w:t>
      </w:r>
      <w:r>
        <w:rPr>
          <w:spacing w:val="-16"/>
          <w:sz w:val="16"/>
        </w:rPr>
        <w:t> </w:t>
      </w:r>
      <w:r>
        <w:rPr>
          <w:spacing w:val="-4"/>
          <w:sz w:val="16"/>
        </w:rPr>
        <w:t>monitor</w:t>
      </w:r>
      <w:r>
        <w:rPr>
          <w:spacing w:val="-16"/>
          <w:sz w:val="16"/>
        </w:rPr>
        <w:t> </w:t>
      </w:r>
      <w:r>
        <w:rPr>
          <w:spacing w:val="-4"/>
          <w:sz w:val="16"/>
        </w:rPr>
        <w:t>high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risk </w:t>
      </w:r>
      <w:r>
        <w:rPr>
          <w:spacing w:val="-2"/>
          <w:sz w:val="16"/>
        </w:rPr>
        <w:t>clients,</w:t>
      </w:r>
      <w:r>
        <w:rPr>
          <w:spacing w:val="34"/>
          <w:sz w:val="16"/>
        </w:rPr>
        <w:t> </w:t>
      </w:r>
      <w:r>
        <w:rPr>
          <w:spacing w:val="-2"/>
          <w:sz w:val="16"/>
        </w:rPr>
        <w:t>PEPs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,high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risk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revenue</w:t>
      </w:r>
      <w:r>
        <w:rPr>
          <w:spacing w:val="-11"/>
          <w:sz w:val="16"/>
        </w:rPr>
        <w:t> </w:t>
      </w:r>
      <w:r>
        <w:rPr>
          <w:spacing w:val="-2"/>
          <w:sz w:val="16"/>
        </w:rPr>
        <w:t>etc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as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per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Anti-Money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Laundering </w:t>
      </w:r>
      <w:r>
        <w:rPr>
          <w:sz w:val="16"/>
        </w:rPr>
        <w:t>Programme</w:t>
      </w:r>
      <w:r>
        <w:rPr>
          <w:spacing w:val="-10"/>
          <w:sz w:val="16"/>
        </w:rPr>
        <w:t> </w:t>
      </w:r>
      <w:r>
        <w:rPr>
          <w:sz w:val="16"/>
        </w:rPr>
        <w:t>regulations.</w:t>
      </w:r>
    </w:p>
    <w:p>
      <w:pPr>
        <w:pStyle w:val="ListParagraph"/>
        <w:numPr>
          <w:ilvl w:val="0"/>
          <w:numId w:val="2"/>
        </w:numPr>
        <w:tabs>
          <w:tab w:pos="4724" w:val="left" w:leader="none"/>
        </w:tabs>
        <w:spacing w:line="230" w:lineRule="auto" w:before="37" w:after="0"/>
        <w:ind w:left="4724" w:right="1193" w:hanging="360"/>
        <w:jc w:val="left"/>
        <w:rPr>
          <w:rFonts w:ascii="Symbol" w:hAnsi="Symbol"/>
          <w:sz w:val="16"/>
        </w:rPr>
      </w:pPr>
      <w:r>
        <w:rPr>
          <w:rFonts w:ascii="Tahoma" w:hAnsi="Tahoma"/>
          <w:b/>
          <w:spacing w:val="-4"/>
          <w:sz w:val="16"/>
        </w:rPr>
        <w:t>Automation</w:t>
      </w:r>
      <w:r>
        <w:rPr>
          <w:rFonts w:ascii="Tahoma" w:hAnsi="Tahoma"/>
          <w:b/>
          <w:sz w:val="16"/>
        </w:rPr>
        <w:t> </w:t>
      </w:r>
      <w:r>
        <w:rPr>
          <w:spacing w:val="-4"/>
          <w:sz w:val="16"/>
        </w:rPr>
        <w:t>of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various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process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including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SM</w:t>
      </w:r>
      <w:r>
        <w:rPr>
          <w:spacing w:val="-5"/>
          <w:sz w:val="16"/>
        </w:rPr>
        <w:t> </w:t>
      </w:r>
      <w:r>
        <w:rPr>
          <w:spacing w:val="-4"/>
          <w:sz w:val="16"/>
        </w:rPr>
        <w:t>(Senior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Management)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packs </w:t>
      </w:r>
      <w:r>
        <w:rPr>
          <w:sz w:val="16"/>
        </w:rPr>
        <w:t>OpRisk</w:t>
      </w:r>
      <w:r>
        <w:rPr>
          <w:spacing w:val="-17"/>
          <w:sz w:val="16"/>
        </w:rPr>
        <w:t> </w:t>
      </w:r>
      <w:r>
        <w:rPr>
          <w:sz w:val="16"/>
        </w:rPr>
        <w:t>MI,</w:t>
      </w:r>
      <w:r>
        <w:rPr>
          <w:spacing w:val="-15"/>
          <w:sz w:val="16"/>
        </w:rPr>
        <w:t> </w:t>
      </w:r>
      <w:r>
        <w:rPr>
          <w:sz w:val="16"/>
        </w:rPr>
        <w:t>FinCrime</w:t>
      </w:r>
      <w:r>
        <w:rPr>
          <w:spacing w:val="-14"/>
          <w:sz w:val="16"/>
        </w:rPr>
        <w:t> </w:t>
      </w:r>
      <w:r>
        <w:rPr>
          <w:sz w:val="16"/>
        </w:rPr>
        <w:t>using</w:t>
      </w:r>
      <w:r>
        <w:rPr>
          <w:spacing w:val="-15"/>
          <w:sz w:val="16"/>
        </w:rPr>
        <w:t> </w:t>
      </w:r>
      <w:r>
        <w:rPr>
          <w:sz w:val="16"/>
        </w:rPr>
        <w:t>VBA,</w:t>
      </w:r>
      <w:r>
        <w:rPr>
          <w:spacing w:val="-14"/>
          <w:sz w:val="16"/>
        </w:rPr>
        <w:t> </w:t>
      </w:r>
      <w:r>
        <w:rPr>
          <w:sz w:val="16"/>
        </w:rPr>
        <w:t>SQL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6"/>
          <w:sz w:val="16"/>
        </w:rPr>
        <w:t> </w:t>
      </w:r>
      <w:r>
        <w:rPr>
          <w:sz w:val="16"/>
        </w:rPr>
        <w:t>Microsoft</w:t>
      </w:r>
      <w:r>
        <w:rPr>
          <w:spacing w:val="-14"/>
          <w:sz w:val="16"/>
        </w:rPr>
        <w:t> </w:t>
      </w:r>
      <w:r>
        <w:rPr>
          <w:sz w:val="16"/>
        </w:rPr>
        <w:t>Access</w:t>
      </w:r>
      <w:r>
        <w:rPr>
          <w:spacing w:val="-15"/>
          <w:sz w:val="16"/>
        </w:rPr>
        <w:t> </w:t>
      </w:r>
      <w:r>
        <w:rPr>
          <w:sz w:val="16"/>
        </w:rPr>
        <w:t>which</w:t>
      </w:r>
      <w:r>
        <w:rPr>
          <w:spacing w:val="-14"/>
          <w:sz w:val="16"/>
        </w:rPr>
        <w:t> </w:t>
      </w:r>
      <w:r>
        <w:rPr>
          <w:sz w:val="16"/>
        </w:rPr>
        <w:t>saved 2000</w:t>
      </w:r>
      <w:r>
        <w:rPr>
          <w:spacing w:val="-9"/>
          <w:sz w:val="16"/>
        </w:rPr>
        <w:t> </w:t>
      </w:r>
      <w:r>
        <w:rPr>
          <w:sz w:val="16"/>
        </w:rPr>
        <w:t>man</w:t>
      </w:r>
      <w:r>
        <w:rPr>
          <w:spacing w:val="34"/>
          <w:sz w:val="16"/>
        </w:rPr>
        <w:t> </w:t>
      </w:r>
      <w:r>
        <w:rPr>
          <w:sz w:val="16"/>
        </w:rPr>
        <w:t>hours</w:t>
      </w:r>
      <w:r>
        <w:rPr>
          <w:spacing w:val="-11"/>
          <w:sz w:val="16"/>
        </w:rPr>
        <w:t> </w:t>
      </w:r>
      <w:r>
        <w:rPr>
          <w:sz w:val="16"/>
        </w:rPr>
        <w:t>every</w:t>
      </w:r>
      <w:r>
        <w:rPr>
          <w:spacing w:val="-11"/>
          <w:sz w:val="16"/>
        </w:rPr>
        <w:t> </w:t>
      </w:r>
      <w:r>
        <w:rPr>
          <w:sz w:val="16"/>
        </w:rPr>
        <w:t>month.</w:t>
      </w:r>
    </w:p>
    <w:p>
      <w:pPr>
        <w:pStyle w:val="ListParagraph"/>
        <w:numPr>
          <w:ilvl w:val="0"/>
          <w:numId w:val="2"/>
        </w:numPr>
        <w:tabs>
          <w:tab w:pos="4724" w:val="left" w:leader="none"/>
        </w:tabs>
        <w:spacing w:line="240" w:lineRule="auto" w:before="30" w:after="0"/>
        <w:ind w:left="4724" w:right="0" w:hanging="360"/>
        <w:jc w:val="left"/>
        <w:rPr>
          <w:rFonts w:ascii="Symbol" w:hAnsi="Symbol"/>
          <w:sz w:val="16"/>
        </w:rPr>
      </w:pPr>
      <w:r>
        <w:rPr>
          <w:spacing w:val="-6"/>
          <w:sz w:val="16"/>
        </w:rPr>
        <w:t>To</w:t>
      </w:r>
      <w:r>
        <w:rPr>
          <w:spacing w:val="-13"/>
          <w:sz w:val="16"/>
        </w:rPr>
        <w:t> </w:t>
      </w:r>
      <w:r>
        <w:rPr>
          <w:spacing w:val="-6"/>
          <w:sz w:val="16"/>
        </w:rPr>
        <w:t>assist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in</w:t>
      </w:r>
      <w:r>
        <w:rPr>
          <w:spacing w:val="-12"/>
          <w:sz w:val="16"/>
        </w:rPr>
        <w:t> </w:t>
      </w:r>
      <w:r>
        <w:rPr>
          <w:spacing w:val="-6"/>
          <w:sz w:val="16"/>
        </w:rPr>
        <w:t>the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preparation</w:t>
      </w:r>
      <w:r>
        <w:rPr>
          <w:spacing w:val="-9"/>
          <w:sz w:val="16"/>
        </w:rPr>
        <w:t> </w:t>
      </w:r>
      <w:r>
        <w:rPr>
          <w:spacing w:val="-6"/>
          <w:sz w:val="16"/>
        </w:rPr>
        <w:t>of</w:t>
      </w:r>
      <w:r>
        <w:rPr>
          <w:spacing w:val="-14"/>
          <w:sz w:val="16"/>
        </w:rPr>
        <w:t> </w:t>
      </w:r>
      <w:r>
        <w:rPr>
          <w:spacing w:val="-6"/>
          <w:sz w:val="16"/>
        </w:rPr>
        <w:t>inputs</w:t>
      </w:r>
      <w:r>
        <w:rPr>
          <w:spacing w:val="-7"/>
          <w:sz w:val="16"/>
        </w:rPr>
        <w:t> </w:t>
      </w:r>
      <w:r>
        <w:rPr>
          <w:spacing w:val="-6"/>
          <w:sz w:val="16"/>
        </w:rPr>
        <w:t>for</w:t>
      </w:r>
      <w:r>
        <w:rPr>
          <w:spacing w:val="-12"/>
          <w:sz w:val="16"/>
        </w:rPr>
        <w:t> </w:t>
      </w:r>
      <w:r>
        <w:rPr>
          <w:spacing w:val="-6"/>
          <w:sz w:val="16"/>
        </w:rPr>
        <w:t>the </w:t>
      </w:r>
      <w:r>
        <w:rPr>
          <w:rFonts w:ascii="Tahoma" w:hAnsi="Tahoma"/>
          <w:b/>
          <w:spacing w:val="-6"/>
          <w:sz w:val="16"/>
        </w:rPr>
        <w:t>Global</w:t>
      </w:r>
      <w:r>
        <w:rPr>
          <w:rFonts w:ascii="Tahoma" w:hAnsi="Tahoma"/>
          <w:b/>
          <w:spacing w:val="1"/>
          <w:sz w:val="16"/>
        </w:rPr>
        <w:t> </w:t>
      </w:r>
      <w:r>
        <w:rPr>
          <w:rFonts w:ascii="Tahoma" w:hAnsi="Tahoma"/>
          <w:b/>
          <w:spacing w:val="-6"/>
          <w:sz w:val="16"/>
        </w:rPr>
        <w:t>Market</w:t>
      </w:r>
      <w:r>
        <w:rPr>
          <w:rFonts w:ascii="Tahoma" w:hAnsi="Tahoma"/>
          <w:b/>
          <w:sz w:val="16"/>
        </w:rPr>
        <w:t> </w:t>
      </w:r>
      <w:r>
        <w:rPr>
          <w:rFonts w:ascii="Tahoma" w:hAnsi="Tahoma"/>
          <w:b/>
          <w:spacing w:val="-6"/>
          <w:sz w:val="16"/>
        </w:rPr>
        <w:t>Controls</w:t>
      </w:r>
      <w:r>
        <w:rPr>
          <w:rFonts w:ascii="Tahoma" w:hAnsi="Tahoma"/>
          <w:b/>
          <w:spacing w:val="4"/>
          <w:sz w:val="16"/>
        </w:rPr>
        <w:t> </w:t>
      </w:r>
      <w:r>
        <w:rPr>
          <w:rFonts w:ascii="Tahoma" w:hAnsi="Tahoma"/>
          <w:b/>
          <w:spacing w:val="-6"/>
          <w:sz w:val="16"/>
        </w:rPr>
        <w:t>Committee</w:t>
      </w:r>
      <w:r>
        <w:rPr>
          <w:rFonts w:ascii="Tahoma" w:hAnsi="Tahoma"/>
          <w:b/>
          <w:spacing w:val="5"/>
          <w:sz w:val="16"/>
        </w:rPr>
        <w:t> </w:t>
      </w:r>
      <w:r>
        <w:rPr>
          <w:spacing w:val="-6"/>
          <w:sz w:val="16"/>
        </w:rPr>
        <w:t>and</w:t>
      </w:r>
    </w:p>
    <w:p>
      <w:pPr>
        <w:spacing w:before="1"/>
        <w:ind w:left="4724" w:right="0" w:firstLine="0"/>
        <w:jc w:val="left"/>
        <w:rPr>
          <w:sz w:val="16"/>
        </w:rPr>
      </w:pPr>
      <w:r>
        <w:rPr>
          <w:rFonts w:ascii="Tahoma"/>
          <w:b/>
          <w:spacing w:val="-4"/>
          <w:sz w:val="16"/>
        </w:rPr>
        <w:t>American Operational</w:t>
      </w:r>
      <w:r>
        <w:rPr>
          <w:rFonts w:ascii="Tahoma"/>
          <w:b/>
          <w:spacing w:val="-1"/>
          <w:sz w:val="16"/>
        </w:rPr>
        <w:t> </w:t>
      </w:r>
      <w:r>
        <w:rPr>
          <w:rFonts w:ascii="Tahoma"/>
          <w:b/>
          <w:spacing w:val="-4"/>
          <w:sz w:val="16"/>
        </w:rPr>
        <w:t>Risk</w:t>
      </w:r>
      <w:r>
        <w:rPr>
          <w:rFonts w:ascii="Tahoma"/>
          <w:b/>
          <w:spacing w:val="-2"/>
          <w:sz w:val="16"/>
        </w:rPr>
        <w:t> </w:t>
      </w:r>
      <w:r>
        <w:rPr>
          <w:rFonts w:ascii="Tahoma"/>
          <w:b/>
          <w:spacing w:val="-4"/>
          <w:sz w:val="16"/>
        </w:rPr>
        <w:t>Committee</w:t>
      </w:r>
      <w:r>
        <w:rPr>
          <w:rFonts w:ascii="Tahoma"/>
          <w:b/>
          <w:spacing w:val="5"/>
          <w:sz w:val="16"/>
        </w:rPr>
        <w:t> </w:t>
      </w:r>
      <w:r>
        <w:rPr>
          <w:spacing w:val="-4"/>
          <w:sz w:val="16"/>
        </w:rPr>
        <w:t>meetings</w:t>
      </w:r>
    </w:p>
    <w:p>
      <w:pPr>
        <w:pStyle w:val="ListParagraph"/>
        <w:numPr>
          <w:ilvl w:val="0"/>
          <w:numId w:val="2"/>
        </w:numPr>
        <w:tabs>
          <w:tab w:pos="4724" w:val="left" w:leader="none"/>
        </w:tabs>
        <w:spacing w:line="240" w:lineRule="auto" w:before="33" w:after="0"/>
        <w:ind w:left="4724" w:right="544" w:hanging="360"/>
        <w:jc w:val="left"/>
        <w:rPr>
          <w:rFonts w:ascii="Symbol" w:hAnsi="Symbol"/>
          <w:sz w:val="16"/>
        </w:rPr>
      </w:pPr>
      <w:r>
        <w:rPr>
          <w:spacing w:val="-4"/>
          <w:sz w:val="16"/>
        </w:rPr>
        <w:t>To</w:t>
      </w:r>
      <w:r>
        <w:rPr>
          <w:spacing w:val="-15"/>
          <w:sz w:val="16"/>
        </w:rPr>
        <w:t> </w:t>
      </w:r>
      <w:r>
        <w:rPr>
          <w:spacing w:val="-4"/>
          <w:sz w:val="16"/>
        </w:rPr>
        <w:t>provide</w:t>
      </w:r>
      <w:r>
        <w:rPr>
          <w:spacing w:val="-12"/>
          <w:sz w:val="16"/>
        </w:rPr>
        <w:t> </w:t>
      </w:r>
      <w:r>
        <w:rPr>
          <w:rFonts w:ascii="Tahoma" w:hAnsi="Tahoma"/>
          <w:b/>
          <w:spacing w:val="-4"/>
          <w:sz w:val="16"/>
        </w:rPr>
        <w:t>Risk</w:t>
      </w:r>
      <w:r>
        <w:rPr>
          <w:rFonts w:ascii="Tahoma" w:hAnsi="Tahoma"/>
          <w:b/>
          <w:spacing w:val="-6"/>
          <w:sz w:val="16"/>
        </w:rPr>
        <w:t> </w:t>
      </w:r>
      <w:r>
        <w:rPr>
          <w:rFonts w:ascii="Tahoma" w:hAnsi="Tahoma"/>
          <w:b/>
          <w:spacing w:val="-4"/>
          <w:sz w:val="16"/>
        </w:rPr>
        <w:t>Control Self Assessment</w:t>
      </w:r>
      <w:r>
        <w:rPr>
          <w:spacing w:val="-4"/>
          <w:sz w:val="16"/>
        </w:rPr>
        <w:t>,</w:t>
      </w:r>
      <w:r>
        <w:rPr>
          <w:spacing w:val="-6"/>
          <w:sz w:val="16"/>
        </w:rPr>
        <w:t> </w:t>
      </w:r>
      <w:r>
        <w:rPr>
          <w:spacing w:val="-4"/>
          <w:sz w:val="16"/>
        </w:rPr>
        <w:t>compliance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metric</w:t>
      </w:r>
      <w:r>
        <w:rPr>
          <w:spacing w:val="-17"/>
          <w:sz w:val="16"/>
        </w:rPr>
        <w:t> </w:t>
      </w:r>
      <w:r>
        <w:rPr>
          <w:spacing w:val="-4"/>
          <w:sz w:val="16"/>
        </w:rPr>
        <w:t>breach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inputs</w:t>
      </w:r>
      <w:r>
        <w:rPr>
          <w:spacing w:val="-11"/>
          <w:sz w:val="16"/>
        </w:rPr>
        <w:t> </w:t>
      </w:r>
      <w:r>
        <w:rPr>
          <w:spacing w:val="-4"/>
          <w:sz w:val="16"/>
        </w:rPr>
        <w:t>for </w:t>
      </w:r>
      <w:r>
        <w:rPr>
          <w:spacing w:val="-2"/>
          <w:sz w:val="16"/>
        </w:rPr>
        <w:t>the</w:t>
      </w:r>
      <w:r>
        <w:rPr>
          <w:spacing w:val="-22"/>
          <w:sz w:val="16"/>
        </w:rPr>
        <w:t> </w:t>
      </w:r>
      <w:r>
        <w:rPr>
          <w:spacing w:val="-2"/>
          <w:sz w:val="16"/>
        </w:rPr>
        <w:t>Business</w:t>
      </w:r>
      <w:r>
        <w:rPr>
          <w:spacing w:val="-18"/>
          <w:sz w:val="16"/>
        </w:rPr>
        <w:t> </w:t>
      </w:r>
      <w:r>
        <w:rPr>
          <w:spacing w:val="-2"/>
          <w:sz w:val="16"/>
        </w:rPr>
        <w:t>Risk</w:t>
      </w:r>
      <w:r>
        <w:rPr>
          <w:spacing w:val="-20"/>
          <w:sz w:val="16"/>
        </w:rPr>
        <w:t> </w:t>
      </w:r>
      <w:r>
        <w:rPr>
          <w:spacing w:val="-2"/>
          <w:sz w:val="16"/>
        </w:rPr>
        <w:t>Control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Meetings</w:t>
      </w:r>
      <w:r>
        <w:rPr>
          <w:spacing w:val="-16"/>
          <w:sz w:val="16"/>
        </w:rPr>
        <w:t> </w:t>
      </w:r>
      <w:r>
        <w:rPr>
          <w:spacing w:val="-2"/>
          <w:sz w:val="16"/>
        </w:rPr>
        <w:t>(BRCM).</w:t>
      </w:r>
    </w:p>
    <w:p>
      <w:pPr>
        <w:pStyle w:val="ListParagraph"/>
        <w:numPr>
          <w:ilvl w:val="0"/>
          <w:numId w:val="2"/>
        </w:numPr>
        <w:tabs>
          <w:tab w:pos="4724" w:val="left" w:leader="none"/>
        </w:tabs>
        <w:spacing w:line="240" w:lineRule="auto" w:before="32" w:after="0"/>
        <w:ind w:left="4724" w:right="584" w:hanging="360"/>
        <w:jc w:val="left"/>
        <w:rPr>
          <w:rFonts w:ascii="Symbol" w:hAnsi="Symbol"/>
          <w:sz w:val="16"/>
        </w:rPr>
      </w:pPr>
      <w:r>
        <w:rPr>
          <w:spacing w:val="-6"/>
          <w:sz w:val="16"/>
        </w:rPr>
        <w:t>To</w:t>
      </w:r>
      <w:r>
        <w:rPr>
          <w:spacing w:val="-16"/>
          <w:sz w:val="16"/>
        </w:rPr>
        <w:t> </w:t>
      </w:r>
      <w:r>
        <w:rPr>
          <w:spacing w:val="-6"/>
          <w:sz w:val="16"/>
        </w:rPr>
        <w:t>identify</w:t>
      </w:r>
      <w:r>
        <w:rPr>
          <w:spacing w:val="-16"/>
          <w:sz w:val="16"/>
        </w:rPr>
        <w:t> </w:t>
      </w:r>
      <w:r>
        <w:rPr>
          <w:spacing w:val="-6"/>
          <w:sz w:val="16"/>
        </w:rPr>
        <w:t>and</w:t>
      </w:r>
      <w:r>
        <w:rPr>
          <w:spacing w:val="-14"/>
          <w:sz w:val="16"/>
        </w:rPr>
        <w:t> </w:t>
      </w:r>
      <w:r>
        <w:rPr>
          <w:spacing w:val="-6"/>
          <w:sz w:val="16"/>
        </w:rPr>
        <w:t>investigate</w:t>
      </w:r>
      <w:r>
        <w:rPr>
          <w:spacing w:val="-15"/>
          <w:sz w:val="16"/>
        </w:rPr>
        <w:t> </w:t>
      </w:r>
      <w:r>
        <w:rPr>
          <w:spacing w:val="-6"/>
          <w:sz w:val="16"/>
        </w:rPr>
        <w:t>Key</w:t>
      </w:r>
      <w:r>
        <w:rPr>
          <w:spacing w:val="-19"/>
          <w:sz w:val="16"/>
        </w:rPr>
        <w:t> </w:t>
      </w:r>
      <w:r>
        <w:rPr>
          <w:spacing w:val="-6"/>
          <w:sz w:val="16"/>
        </w:rPr>
        <w:t>Risk</w:t>
      </w:r>
      <w:r>
        <w:rPr>
          <w:spacing w:val="-10"/>
          <w:sz w:val="16"/>
        </w:rPr>
        <w:t> </w:t>
      </w:r>
      <w:r>
        <w:rPr>
          <w:spacing w:val="-6"/>
          <w:sz w:val="16"/>
        </w:rPr>
        <w:t>Indicator</w:t>
      </w:r>
      <w:r>
        <w:rPr>
          <w:spacing w:val="-14"/>
          <w:sz w:val="16"/>
        </w:rPr>
        <w:t> </w:t>
      </w:r>
      <w:r>
        <w:rPr>
          <w:spacing w:val="-6"/>
          <w:sz w:val="16"/>
        </w:rPr>
        <w:t>(KRI)</w:t>
      </w:r>
      <w:r>
        <w:rPr>
          <w:spacing w:val="-13"/>
          <w:sz w:val="16"/>
        </w:rPr>
        <w:t> </w:t>
      </w:r>
      <w:r>
        <w:rPr>
          <w:spacing w:val="-6"/>
          <w:sz w:val="16"/>
        </w:rPr>
        <w:t>and</w:t>
      </w:r>
      <w:r>
        <w:rPr>
          <w:spacing w:val="-10"/>
          <w:sz w:val="16"/>
        </w:rPr>
        <w:t> </w:t>
      </w:r>
      <w:r>
        <w:rPr>
          <w:spacing w:val="-6"/>
          <w:sz w:val="16"/>
        </w:rPr>
        <w:t>Key</w:t>
      </w:r>
      <w:r>
        <w:rPr>
          <w:spacing w:val="-19"/>
          <w:sz w:val="16"/>
        </w:rPr>
        <w:t> </w:t>
      </w:r>
      <w:r>
        <w:rPr>
          <w:spacing w:val="-6"/>
          <w:sz w:val="16"/>
        </w:rPr>
        <w:t>Control</w:t>
      </w:r>
      <w:r>
        <w:rPr>
          <w:spacing w:val="-13"/>
          <w:sz w:val="16"/>
        </w:rPr>
        <w:t> </w:t>
      </w:r>
      <w:r>
        <w:rPr>
          <w:spacing w:val="-6"/>
          <w:sz w:val="16"/>
        </w:rPr>
        <w:t>Indicator</w:t>
      </w:r>
      <w:r>
        <w:rPr>
          <w:spacing w:val="-14"/>
          <w:sz w:val="16"/>
        </w:rPr>
        <w:t> </w:t>
      </w:r>
      <w:r>
        <w:rPr>
          <w:spacing w:val="-6"/>
          <w:sz w:val="16"/>
        </w:rPr>
        <w:t>(KCI) </w:t>
      </w:r>
      <w:r>
        <w:rPr>
          <w:sz w:val="16"/>
        </w:rPr>
        <w:t>metric</w:t>
      </w:r>
      <w:r>
        <w:rPr>
          <w:spacing w:val="-1"/>
          <w:sz w:val="16"/>
        </w:rPr>
        <w:t> </w:t>
      </w:r>
      <w:r>
        <w:rPr>
          <w:sz w:val="16"/>
        </w:rPr>
        <w:t>breaches and report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BRCOs.</w:t>
      </w:r>
    </w:p>
    <w:p>
      <w:pPr>
        <w:pStyle w:val="ListParagraph"/>
        <w:numPr>
          <w:ilvl w:val="0"/>
          <w:numId w:val="2"/>
        </w:numPr>
        <w:tabs>
          <w:tab w:pos="4724" w:val="left" w:leader="none"/>
        </w:tabs>
        <w:spacing w:line="240" w:lineRule="auto" w:before="43" w:after="0"/>
        <w:ind w:left="4724" w:right="0" w:hanging="360"/>
        <w:jc w:val="left"/>
        <w:rPr>
          <w:rFonts w:ascii="Symbol" w:hAnsi="Symbol"/>
          <w:sz w:val="18"/>
        </w:rPr>
      </w:pPr>
      <w:r>
        <w:rPr>
          <w:sz w:val="16"/>
        </w:rPr>
        <w:t>Manage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update</w:t>
      </w:r>
      <w:r>
        <w:rPr>
          <w:spacing w:val="-10"/>
          <w:sz w:val="16"/>
        </w:rPr>
        <w:t> </w:t>
      </w:r>
      <w:r>
        <w:rPr>
          <w:sz w:val="16"/>
        </w:rPr>
        <w:t>the</w:t>
      </w:r>
      <w:r>
        <w:rPr>
          <w:spacing w:val="-11"/>
          <w:sz w:val="16"/>
        </w:rPr>
        <w:t> </w:t>
      </w:r>
      <w:r>
        <w:rPr>
          <w:sz w:val="16"/>
        </w:rPr>
        <w:t>SharePoint</w:t>
      </w:r>
      <w:r>
        <w:rPr>
          <w:spacing w:val="-5"/>
          <w:sz w:val="16"/>
        </w:rPr>
        <w:t> </w:t>
      </w:r>
      <w:r>
        <w:rPr>
          <w:sz w:val="16"/>
        </w:rPr>
        <w:t>calendar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pacing w:val="-2"/>
          <w:sz w:val="16"/>
        </w:rPr>
        <w:t>tracker</w:t>
      </w:r>
    </w:p>
    <w:p>
      <w:pPr>
        <w:pStyle w:val="BodyText"/>
        <w:spacing w:before="89"/>
        <w:rPr>
          <w:sz w:val="16"/>
        </w:rPr>
      </w:pPr>
    </w:p>
    <w:p>
      <w:pPr>
        <w:pStyle w:val="Heading3"/>
        <w:spacing w:line="261" w:lineRule="auto"/>
        <w:ind w:left="4364" w:right="759"/>
        <w:jc w:val="both"/>
      </w:pPr>
      <w:r>
        <w:rPr/>
        <w:t>KITCO</w:t>
      </w:r>
      <w:r>
        <w:rPr>
          <w:spacing w:val="-13"/>
        </w:rPr>
        <w:t> </w:t>
      </w:r>
      <w:r>
        <w:rPr/>
        <w:t>(formerly</w:t>
      </w:r>
      <w:r>
        <w:rPr>
          <w:spacing w:val="-12"/>
        </w:rPr>
        <w:t> </w:t>
      </w:r>
      <w:r>
        <w:rPr/>
        <w:t>Kerala</w:t>
      </w:r>
      <w:r>
        <w:rPr>
          <w:spacing w:val="-13"/>
        </w:rPr>
        <w:t> </w:t>
      </w:r>
      <w:r>
        <w:rPr/>
        <w:t>Industrial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Technical</w:t>
      </w:r>
      <w:r>
        <w:rPr>
          <w:spacing w:val="-13"/>
        </w:rPr>
        <w:t> </w:t>
      </w:r>
      <w:r>
        <w:rPr/>
        <w:t>Consultancy</w:t>
      </w:r>
      <w:r>
        <w:rPr>
          <w:spacing w:val="-12"/>
        </w:rPr>
        <w:t> </w:t>
      </w:r>
      <w:r>
        <w:rPr/>
        <w:t>Organisation) </w:t>
      </w:r>
      <w:r>
        <w:rPr>
          <w:spacing w:val="-2"/>
        </w:rPr>
        <w:t>Management</w:t>
      </w:r>
      <w:r>
        <w:rPr>
          <w:spacing w:val="-5"/>
        </w:rPr>
        <w:t> </w:t>
      </w:r>
      <w:r>
        <w:rPr>
          <w:spacing w:val="-2"/>
        </w:rPr>
        <w:t>Consulting</w:t>
      </w:r>
      <w:r>
        <w:rPr>
          <w:spacing w:val="-4"/>
        </w:rPr>
        <w:t> </w:t>
      </w:r>
      <w:r>
        <w:rPr>
          <w:spacing w:val="-2"/>
        </w:rPr>
        <w:t>Intern:</w:t>
      </w:r>
      <w:r>
        <w:rPr>
          <w:spacing w:val="-5"/>
        </w:rPr>
        <w:t> </w:t>
      </w:r>
      <w:r>
        <w:rPr>
          <w:spacing w:val="-2"/>
        </w:rPr>
        <w:t>Conducted</w:t>
      </w:r>
      <w:r>
        <w:rPr>
          <w:spacing w:val="-4"/>
        </w:rPr>
        <w:t> </w:t>
      </w:r>
      <w:r>
        <w:rPr>
          <w:spacing w:val="-2"/>
        </w:rPr>
        <w:t>feasibility</w:t>
      </w:r>
      <w:r>
        <w:rPr>
          <w:spacing w:val="-4"/>
        </w:rPr>
        <w:t> </w:t>
      </w:r>
      <w:r>
        <w:rPr>
          <w:spacing w:val="-2"/>
        </w:rPr>
        <w:t>study</w:t>
      </w:r>
      <w:r>
        <w:rPr>
          <w:spacing w:val="-4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Creation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a </w:t>
      </w:r>
      <w:r>
        <w:rPr/>
        <w:t>Venture Capital Fund for</w:t>
      </w:r>
      <w:r>
        <w:rPr>
          <w:spacing w:val="-1"/>
        </w:rPr>
        <w:t> </w:t>
      </w:r>
      <w:r>
        <w:rPr/>
        <w:t>KITCO. Project</w:t>
      </w:r>
      <w:r>
        <w:rPr>
          <w:spacing w:val="-1"/>
        </w:rPr>
        <w:t> </w:t>
      </w:r>
      <w:r>
        <w:rPr/>
        <w:t>Involved(</w:t>
      </w:r>
      <w:r>
        <w:rPr>
          <w:spacing w:val="-1"/>
        </w:rPr>
        <w:t> </w:t>
      </w:r>
      <w:r>
        <w:rPr/>
        <w:t>Jan</w:t>
      </w:r>
      <w:r>
        <w:rPr>
          <w:spacing w:val="40"/>
        </w:rPr>
        <w:t> </w:t>
      </w:r>
      <w:r>
        <w:rPr/>
        <w:t>2016-July</w:t>
      </w:r>
      <w:r>
        <w:rPr>
          <w:spacing w:val="40"/>
        </w:rPr>
        <w:t> </w:t>
      </w:r>
      <w:r>
        <w:rPr/>
        <w:t>2016)</w:t>
      </w:r>
    </w:p>
    <w:p>
      <w:pPr>
        <w:pStyle w:val="BodyText"/>
        <w:spacing w:before="55"/>
        <w:rPr>
          <w:rFonts w:ascii="Arial"/>
          <w:b/>
        </w:rPr>
      </w:pPr>
    </w:p>
    <w:p>
      <w:pPr>
        <w:pStyle w:val="ListParagraph"/>
        <w:numPr>
          <w:ilvl w:val="0"/>
          <w:numId w:val="2"/>
        </w:numPr>
        <w:tabs>
          <w:tab w:pos="4724" w:val="left" w:leader="none"/>
        </w:tabs>
        <w:spacing w:line="240" w:lineRule="auto" w:before="0" w:after="0"/>
        <w:ind w:left="4724" w:right="0" w:hanging="360"/>
        <w:jc w:val="left"/>
        <w:rPr>
          <w:rFonts w:ascii="Symbol" w:hAnsi="Symbol"/>
          <w:sz w:val="16"/>
        </w:rPr>
      </w:pPr>
      <w:r>
        <w:rPr>
          <w:w w:val="90"/>
          <w:sz w:val="16"/>
        </w:rPr>
        <w:t>Situational</w:t>
      </w:r>
      <w:r>
        <w:rPr>
          <w:spacing w:val="5"/>
          <w:sz w:val="16"/>
        </w:rPr>
        <w:t> </w:t>
      </w:r>
      <w:r>
        <w:rPr>
          <w:w w:val="90"/>
          <w:sz w:val="16"/>
        </w:rPr>
        <w:t>Analysis</w:t>
      </w:r>
      <w:r>
        <w:rPr>
          <w:spacing w:val="2"/>
          <w:sz w:val="16"/>
        </w:rPr>
        <w:t> </w:t>
      </w:r>
      <w:r>
        <w:rPr>
          <w:w w:val="90"/>
          <w:sz w:val="16"/>
        </w:rPr>
        <w:t>of</w:t>
      </w:r>
      <w:r>
        <w:rPr>
          <w:spacing w:val="4"/>
          <w:sz w:val="16"/>
        </w:rPr>
        <w:t> </w:t>
      </w:r>
      <w:r>
        <w:rPr>
          <w:w w:val="90"/>
          <w:sz w:val="16"/>
        </w:rPr>
        <w:t>Startup</w:t>
      </w:r>
      <w:r>
        <w:rPr>
          <w:spacing w:val="4"/>
          <w:sz w:val="16"/>
        </w:rPr>
        <w:t> </w:t>
      </w:r>
      <w:r>
        <w:rPr>
          <w:w w:val="90"/>
          <w:sz w:val="16"/>
        </w:rPr>
        <w:t>ecosystem</w:t>
      </w:r>
      <w:r>
        <w:rPr>
          <w:spacing w:val="4"/>
          <w:sz w:val="16"/>
        </w:rPr>
        <w:t> </w:t>
      </w:r>
      <w:r>
        <w:rPr>
          <w:w w:val="90"/>
          <w:sz w:val="16"/>
        </w:rPr>
        <w:t>in</w:t>
      </w:r>
      <w:r>
        <w:rPr>
          <w:spacing w:val="7"/>
          <w:sz w:val="16"/>
        </w:rPr>
        <w:t> </w:t>
      </w:r>
      <w:r>
        <w:rPr>
          <w:spacing w:val="-2"/>
          <w:w w:val="90"/>
          <w:sz w:val="16"/>
        </w:rPr>
        <w:t>India</w:t>
      </w:r>
    </w:p>
    <w:p>
      <w:pPr>
        <w:pStyle w:val="ListParagraph"/>
        <w:numPr>
          <w:ilvl w:val="0"/>
          <w:numId w:val="2"/>
        </w:numPr>
        <w:tabs>
          <w:tab w:pos="4724" w:val="left" w:leader="none"/>
        </w:tabs>
        <w:spacing w:line="240" w:lineRule="auto" w:before="32" w:after="0"/>
        <w:ind w:left="4724" w:right="0" w:hanging="360"/>
        <w:jc w:val="left"/>
        <w:rPr>
          <w:rFonts w:ascii="Symbol" w:hAnsi="Symbol"/>
          <w:sz w:val="16"/>
        </w:rPr>
      </w:pPr>
      <w:r>
        <w:rPr>
          <w:spacing w:val="-4"/>
          <w:sz w:val="16"/>
        </w:rPr>
        <w:t>Primary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8"/>
          <w:sz w:val="16"/>
        </w:rPr>
        <w:t> </w:t>
      </w:r>
      <w:r>
        <w:rPr>
          <w:spacing w:val="-4"/>
          <w:sz w:val="16"/>
        </w:rPr>
        <w:t>secondary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market</w:t>
      </w:r>
      <w:r>
        <w:rPr>
          <w:spacing w:val="-7"/>
          <w:sz w:val="16"/>
        </w:rPr>
        <w:t> </w:t>
      </w:r>
      <w:r>
        <w:rPr>
          <w:spacing w:val="-4"/>
          <w:sz w:val="16"/>
        </w:rPr>
        <w:t>study</w:t>
      </w:r>
    </w:p>
    <w:p>
      <w:pPr>
        <w:pStyle w:val="ListParagraph"/>
        <w:numPr>
          <w:ilvl w:val="0"/>
          <w:numId w:val="2"/>
        </w:numPr>
        <w:tabs>
          <w:tab w:pos="4724" w:val="left" w:leader="none"/>
        </w:tabs>
        <w:spacing w:line="240" w:lineRule="auto" w:before="32" w:after="0"/>
        <w:ind w:left="4724" w:right="0" w:hanging="360"/>
        <w:jc w:val="left"/>
        <w:rPr>
          <w:rFonts w:ascii="Symbol" w:hAnsi="Symbol"/>
          <w:sz w:val="16"/>
        </w:rPr>
      </w:pPr>
      <w:r>
        <w:rPr>
          <w:spacing w:val="-4"/>
          <w:sz w:val="16"/>
        </w:rPr>
        <w:t>Fund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Structuring</w:t>
      </w:r>
      <w:r>
        <w:rPr>
          <w:spacing w:val="-12"/>
          <w:sz w:val="16"/>
        </w:rPr>
        <w:t> </w:t>
      </w:r>
      <w:r>
        <w:rPr>
          <w:spacing w:val="-4"/>
          <w:sz w:val="16"/>
        </w:rPr>
        <w:t>and</w:t>
      </w:r>
      <w:r>
        <w:rPr>
          <w:spacing w:val="-13"/>
          <w:sz w:val="16"/>
        </w:rPr>
        <w:t> </w:t>
      </w:r>
      <w:r>
        <w:rPr>
          <w:spacing w:val="-4"/>
          <w:sz w:val="16"/>
        </w:rPr>
        <w:t>cash</w:t>
      </w:r>
      <w:r>
        <w:rPr>
          <w:spacing w:val="-10"/>
          <w:sz w:val="16"/>
        </w:rPr>
        <w:t> </w:t>
      </w:r>
      <w:r>
        <w:rPr>
          <w:spacing w:val="-4"/>
          <w:sz w:val="16"/>
        </w:rPr>
        <w:t>flow</w:t>
      </w:r>
      <w:r>
        <w:rPr>
          <w:spacing w:val="-14"/>
          <w:sz w:val="16"/>
        </w:rPr>
        <w:t> </w:t>
      </w:r>
      <w:r>
        <w:rPr>
          <w:spacing w:val="-4"/>
          <w:sz w:val="16"/>
        </w:rPr>
        <w:t>analysis</w:t>
      </w:r>
    </w:p>
    <w:p>
      <w:pPr>
        <w:pStyle w:val="ListParagraph"/>
        <w:numPr>
          <w:ilvl w:val="0"/>
          <w:numId w:val="2"/>
        </w:numPr>
        <w:tabs>
          <w:tab w:pos="4724" w:val="left" w:leader="none"/>
        </w:tabs>
        <w:spacing w:line="240" w:lineRule="auto" w:before="32" w:after="0"/>
        <w:ind w:left="4724" w:right="0" w:hanging="360"/>
        <w:jc w:val="left"/>
        <w:rPr>
          <w:rFonts w:ascii="Symbol" w:hAnsi="Symbol"/>
          <w:sz w:val="16"/>
        </w:rPr>
      </w:pPr>
      <w:r>
        <w:rPr>
          <w:w w:val="90"/>
          <w:sz w:val="16"/>
        </w:rPr>
        <w:t>Analysis</w:t>
      </w:r>
      <w:r>
        <w:rPr>
          <w:spacing w:val="-1"/>
          <w:sz w:val="16"/>
        </w:rPr>
        <w:t> </w:t>
      </w:r>
      <w:r>
        <w:rPr>
          <w:w w:val="90"/>
          <w:sz w:val="16"/>
        </w:rPr>
        <w:t>of</w:t>
      </w:r>
      <w:r>
        <w:rPr>
          <w:spacing w:val="2"/>
          <w:sz w:val="16"/>
        </w:rPr>
        <w:t> </w:t>
      </w:r>
      <w:r>
        <w:rPr>
          <w:w w:val="90"/>
          <w:sz w:val="16"/>
        </w:rPr>
        <w:t>multiple</w:t>
      </w:r>
      <w:r>
        <w:rPr>
          <w:spacing w:val="1"/>
          <w:sz w:val="16"/>
        </w:rPr>
        <w:t> </w:t>
      </w:r>
      <w:r>
        <w:rPr>
          <w:w w:val="90"/>
          <w:sz w:val="16"/>
        </w:rPr>
        <w:t>startups</w:t>
      </w:r>
      <w:r>
        <w:rPr>
          <w:sz w:val="16"/>
        </w:rPr>
        <w:t> </w:t>
      </w:r>
      <w:r>
        <w:rPr>
          <w:w w:val="90"/>
          <w:sz w:val="16"/>
        </w:rPr>
        <w:t>in</w:t>
      </w:r>
      <w:r>
        <w:rPr>
          <w:spacing w:val="4"/>
          <w:sz w:val="16"/>
        </w:rPr>
        <w:t> </w:t>
      </w:r>
      <w:r>
        <w:rPr>
          <w:w w:val="90"/>
          <w:sz w:val="16"/>
        </w:rPr>
        <w:t>sv.co</w:t>
      </w:r>
      <w:r>
        <w:rPr>
          <w:spacing w:val="1"/>
          <w:sz w:val="16"/>
        </w:rPr>
        <w:t> </w:t>
      </w:r>
      <w:r>
        <w:rPr>
          <w:w w:val="90"/>
          <w:sz w:val="16"/>
        </w:rPr>
        <w:t>and</w:t>
      </w:r>
      <w:r>
        <w:rPr>
          <w:spacing w:val="-1"/>
          <w:sz w:val="16"/>
        </w:rPr>
        <w:t> </w:t>
      </w:r>
      <w:r>
        <w:rPr>
          <w:w w:val="90"/>
          <w:sz w:val="16"/>
        </w:rPr>
        <w:t>KSUM</w:t>
      </w:r>
      <w:r>
        <w:rPr>
          <w:spacing w:val="-1"/>
          <w:sz w:val="16"/>
        </w:rPr>
        <w:t> </w:t>
      </w:r>
      <w:r>
        <w:rPr>
          <w:spacing w:val="-2"/>
          <w:w w:val="90"/>
          <w:sz w:val="16"/>
        </w:rPr>
        <w:t>incubators</w:t>
      </w:r>
    </w:p>
    <w:p>
      <w:pPr>
        <w:pStyle w:val="Heading2"/>
        <w:spacing w:before="193"/>
        <w:ind w:left="4364"/>
        <w:jc w:val="both"/>
        <w:rPr>
          <w:u w:val="none"/>
        </w:rPr>
      </w:pPr>
      <w:r>
        <w:rPr>
          <w:color w:val="5388B6"/>
          <w:spacing w:val="-8"/>
          <w:u w:val="single" w:color="5388B6"/>
        </w:rPr>
        <w:t>Awards</w:t>
      </w:r>
      <w:r>
        <w:rPr>
          <w:color w:val="5388B6"/>
          <w:spacing w:val="-4"/>
          <w:u w:val="single" w:color="5388B6"/>
        </w:rPr>
        <w:t> </w:t>
      </w:r>
      <w:r>
        <w:rPr>
          <w:color w:val="5388B6"/>
          <w:spacing w:val="-8"/>
          <w:u w:val="single" w:color="5388B6"/>
        </w:rPr>
        <w:t>&amp;</w:t>
      </w:r>
      <w:r>
        <w:rPr>
          <w:color w:val="5388B6"/>
          <w:spacing w:val="-3"/>
          <w:u w:val="single" w:color="5388B6"/>
        </w:rPr>
        <w:t> </w:t>
      </w:r>
      <w:r>
        <w:rPr>
          <w:color w:val="5388B6"/>
          <w:spacing w:val="-8"/>
          <w:u w:val="single" w:color="5388B6"/>
        </w:rPr>
        <w:t>Honor</w:t>
      </w:r>
    </w:p>
    <w:p>
      <w:pPr>
        <w:pStyle w:val="BodyText"/>
        <w:spacing w:line="396" w:lineRule="auto" w:before="141"/>
        <w:ind w:left="4364" w:right="3317"/>
      </w:pPr>
      <w:r>
        <w:rPr>
          <w:spacing w:val="-2"/>
        </w:rPr>
        <w:t>Star</w:t>
      </w:r>
      <w:r>
        <w:rPr>
          <w:spacing w:val="-14"/>
        </w:rPr>
        <w:t> </w:t>
      </w:r>
      <w:r>
        <w:rPr>
          <w:spacing w:val="-2"/>
        </w:rPr>
        <w:t>Employee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Year-TCS</w:t>
      </w:r>
      <w:r>
        <w:rPr>
          <w:spacing w:val="-14"/>
        </w:rPr>
        <w:t> </w:t>
      </w:r>
      <w:r>
        <w:rPr>
          <w:spacing w:val="-2"/>
        </w:rPr>
        <w:t>(2019) </w:t>
      </w:r>
      <w:r>
        <w:rPr>
          <w:spacing w:val="-4"/>
        </w:rPr>
        <w:t>Team</w:t>
      </w:r>
      <w:r>
        <w:rPr>
          <w:spacing w:val="-14"/>
        </w:rPr>
        <w:t> </w:t>
      </w:r>
      <w:r>
        <w:rPr>
          <w:spacing w:val="-4"/>
        </w:rPr>
        <w:t>Excellence</w:t>
      </w:r>
      <w:r>
        <w:rPr>
          <w:spacing w:val="-14"/>
        </w:rPr>
        <w:t> </w:t>
      </w:r>
      <w:r>
        <w:rPr>
          <w:spacing w:val="-4"/>
        </w:rPr>
        <w:t>Award</w:t>
      </w:r>
      <w:r>
        <w:rPr>
          <w:spacing w:val="-17"/>
        </w:rPr>
        <w:t> </w:t>
      </w:r>
      <w:r>
        <w:rPr>
          <w:spacing w:val="-4"/>
        </w:rPr>
        <w:t>from</w:t>
      </w:r>
      <w:r>
        <w:rPr>
          <w:spacing w:val="-12"/>
        </w:rPr>
        <w:t> </w:t>
      </w:r>
      <w:r>
        <w:rPr>
          <w:spacing w:val="-4"/>
        </w:rPr>
        <w:t>PwC</w:t>
      </w:r>
      <w:r>
        <w:rPr>
          <w:spacing w:val="-13"/>
        </w:rPr>
        <w:t> </w:t>
      </w:r>
      <w:r>
        <w:rPr>
          <w:spacing w:val="-4"/>
        </w:rPr>
        <w:t>(2021).</w:t>
      </w:r>
    </w:p>
    <w:sectPr>
      <w:pgSz w:w="12240" w:h="15840"/>
      <w:pgMar w:top="100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724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1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4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16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979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63" w:hanging="142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119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379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639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9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9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9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79" w:hanging="142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59"/>
      <w:outlineLvl w:val="1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59"/>
      <w:outlineLvl w:val="2"/>
    </w:pPr>
    <w:rPr>
      <w:rFonts w:ascii="Tahoma" w:hAnsi="Tahoma" w:eastAsia="Tahoma" w:cs="Tahoma"/>
      <w:b/>
      <w:bCs/>
      <w:sz w:val="22"/>
      <w:szCs w:val="22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475"/>
      <w:outlineLvl w:val="3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580"/>
    </w:pPr>
    <w:rPr>
      <w:rFonts w:ascii="Verdana" w:hAnsi="Verdana" w:eastAsia="Verdana" w:cs="Verdana"/>
      <w:sz w:val="76"/>
      <w:szCs w:val="7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24" w:hanging="360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hyperlink" Target="mailto:ashathomas93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2025-02-08T05:37:12Z</dcterms:created>
  <dcterms:modified xsi:type="dcterms:W3CDTF">2025-02-08T05:37:12Z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