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8620" w14:textId="77777777" w:rsidR="001265F5" w:rsidRPr="00B034AA" w:rsidRDefault="00AE1C30" w:rsidP="005C6435">
      <w:pPr>
        <w:spacing w:line="264" w:lineRule="exact"/>
        <w:ind w:right="-56"/>
        <w:jc w:val="both"/>
        <w:rPr>
          <w:rFonts w:ascii="Cambria" w:hAnsi="Cambria" w:cs="Calibri"/>
          <w:sz w:val="24"/>
          <w:szCs w:val="24"/>
        </w:rPr>
      </w:pPr>
      <w:r w:rsidRPr="00B034AA">
        <w:rPr>
          <w:rFonts w:ascii="Cambria" w:hAnsi="Cambria" w:cs="Calibri"/>
          <w:sz w:val="24"/>
          <w:szCs w:val="24"/>
        </w:rPr>
        <w:t>K</w:t>
      </w:r>
      <w:r w:rsidR="00BA31A8">
        <w:rPr>
          <w:rFonts w:ascii="Cambria" w:hAnsi="Cambria" w:cs="Calibri"/>
          <w:sz w:val="24"/>
          <w:szCs w:val="24"/>
        </w:rPr>
        <w:t>.</w:t>
      </w:r>
      <w:r w:rsidRPr="00B034AA">
        <w:rPr>
          <w:rFonts w:ascii="Cambria" w:hAnsi="Cambria" w:cs="Calibri"/>
          <w:sz w:val="24"/>
          <w:szCs w:val="24"/>
        </w:rPr>
        <w:t>SANKAR- FICO</w:t>
      </w:r>
      <w:r w:rsidR="005405E9" w:rsidRPr="00B034AA">
        <w:rPr>
          <w:rFonts w:ascii="Cambria" w:hAnsi="Cambria" w:cs="Calibri"/>
          <w:sz w:val="24"/>
          <w:szCs w:val="24"/>
        </w:rPr>
        <w:t xml:space="preserve"> Consultant</w:t>
      </w:r>
      <w:r w:rsidR="00B034AA" w:rsidRPr="00B034AA">
        <w:rPr>
          <w:rFonts w:ascii="Cambria" w:hAnsi="Cambria" w:cs="Calibri"/>
          <w:sz w:val="24"/>
          <w:szCs w:val="24"/>
        </w:rPr>
        <w:t xml:space="preserve">                                                                Pho: 9880262870,7022504716</w:t>
      </w:r>
    </w:p>
    <w:p w14:paraId="6E355ACE" w14:textId="77777777" w:rsidR="00BF7B86" w:rsidRPr="00160646" w:rsidRDefault="00BA31A8" w:rsidP="005C6435">
      <w:pPr>
        <w:spacing w:line="200" w:lineRule="exact"/>
        <w:jc w:val="both"/>
        <w:rPr>
          <w:rFonts w:ascii="Cambria" w:hAnsi="Cambria"/>
        </w:rPr>
      </w:pPr>
      <w:r>
        <w:rPr>
          <w:rFonts w:ascii="Cambria" w:hAnsi="Cambria"/>
        </w:rPr>
        <w:t xml:space="preserve"> k</w:t>
      </w:r>
      <w:r w:rsidR="009A2D55" w:rsidRPr="00160646">
        <w:rPr>
          <w:rFonts w:ascii="Cambria" w:hAnsi="Cambria"/>
        </w:rPr>
        <w:t>orasankar98@gmail.com</w:t>
      </w:r>
    </w:p>
    <w:p w14:paraId="0FE9813B" w14:textId="77777777" w:rsidR="00001967" w:rsidRPr="003B3A0D" w:rsidRDefault="00B1656C" w:rsidP="005C6435">
      <w:pPr>
        <w:spacing w:line="200" w:lineRule="exact"/>
        <w:jc w:val="both"/>
        <w:rPr>
          <w:rFonts w:ascii="Cambria" w:hAnsi="Cambria"/>
          <w:sz w:val="20"/>
          <w:szCs w:val="20"/>
        </w:rPr>
      </w:pPr>
      <w:r w:rsidRPr="00B1656C">
        <w:rPr>
          <w:rFonts w:ascii="Cambria" w:hAnsi="Cambria"/>
          <w:noProof/>
        </w:rPr>
        <w:pict w14:anchorId="77402C5F">
          <v:group id="Group 26" o:spid="_x0000_s2049" style="position:absolute;left:0;text-align:left;margin-left:85.5pt;margin-top:10.35pt;width:470.25pt;height:18.75pt;z-index:-7;mso-position-horizontal-relative:page" coordorigin="1772,-234" coordsize="8699,233">
            <v:shape id="Freeform 27" o:spid="_x0000_s2050" style="position:absolute;left:1772;top:-234;width:8699;height:233;visibility:visible;mso-wrap-style:square;v-text-anchor:top" coordsize="8699,233" path="m,232r8699,l8699,,,,,232xe" fillcolor="#4f81bc" stroked="f">
              <v:path arrowok="t" o:connecttype="custom" o:connectlocs="0,-2;8699,-2;8699,-234;0,-234;0,-2" o:connectangles="0,0,0,0,0"/>
            </v:shape>
            <w10:wrap anchorx="page"/>
          </v:group>
        </w:pict>
      </w:r>
      <w:r>
        <w:rPr>
          <w:rFonts w:ascii="Cambria" w:hAnsi="Cambria"/>
          <w:noProof/>
          <w:sz w:val="20"/>
          <w:szCs w:val="20"/>
        </w:rPr>
        <w:pict w14:anchorId="73F33903">
          <v:group id="Group 46" o:spid="_x0000_s2051" style="position:absolute;left:0;text-align:left;margin-left:85.5pt;margin-top:99pt;width:468pt;height:9.75pt;rotation:180;flip:y;z-index:-4;mso-position-horizontal-relative:page;mso-position-vertical-relative:page" coordorigin="1935,1337" coordsize="9150,2">
            <v:shape id="Freeform 47" o:spid="_x0000_s2052" style="position:absolute;left:1935;top:1337;width:9150;height:2;visibility:visible;mso-wrap-style:square;v-text-anchor:top" coordsize="9150,2" path="m,l9150,e" filled="f" strokeweight="2.25pt">
              <v:path arrowok="t" o:connecttype="custom" o:connectlocs="0,0;9150,0" o:connectangles="0,0"/>
            </v:shape>
            <w10:wrap anchorx="page" anchory="page"/>
          </v:group>
        </w:pict>
      </w:r>
    </w:p>
    <w:p w14:paraId="0C0F7999" w14:textId="77777777" w:rsidR="001265F5" w:rsidRPr="003B3A0D" w:rsidRDefault="002148FC" w:rsidP="005C6435">
      <w:pPr>
        <w:pStyle w:val="Heading1"/>
        <w:tabs>
          <w:tab w:val="left" w:pos="8910"/>
          <w:tab w:val="left" w:pos="9180"/>
          <w:tab w:val="left" w:pos="9360"/>
        </w:tabs>
        <w:spacing w:before="25"/>
        <w:ind w:right="-20"/>
        <w:jc w:val="both"/>
        <w:rPr>
          <w:color w:val="FFFFFF"/>
        </w:rPr>
      </w:pPr>
      <w:r w:rsidRPr="003B3A0D">
        <w:rPr>
          <w:color w:val="FFFFFF"/>
        </w:rPr>
        <w:t>Professional Summary</w:t>
      </w:r>
    </w:p>
    <w:p w14:paraId="48B888CC" w14:textId="77777777" w:rsidR="00E30138" w:rsidRPr="003B3A0D" w:rsidRDefault="00E30138" w:rsidP="005C6435">
      <w:pPr>
        <w:pStyle w:val="Heading1"/>
        <w:tabs>
          <w:tab w:val="left" w:pos="8910"/>
          <w:tab w:val="left" w:pos="9180"/>
          <w:tab w:val="left" w:pos="9360"/>
        </w:tabs>
        <w:spacing w:before="25"/>
        <w:ind w:right="-20"/>
        <w:jc w:val="both"/>
        <w:rPr>
          <w:b w:val="0"/>
          <w:bCs w:val="0"/>
        </w:rPr>
      </w:pPr>
    </w:p>
    <w:p w14:paraId="6A64C602" w14:textId="77777777" w:rsidR="00095320" w:rsidRPr="00CB0BA7" w:rsidRDefault="006F7897" w:rsidP="007B79F1">
      <w:pPr>
        <w:pStyle w:val="ListParagraph"/>
        <w:numPr>
          <w:ilvl w:val="0"/>
          <w:numId w:val="2"/>
        </w:numPr>
        <w:tabs>
          <w:tab w:val="left" w:pos="821"/>
        </w:tabs>
        <w:autoSpaceDE w:val="0"/>
        <w:autoSpaceDN w:val="0"/>
        <w:spacing w:before="44"/>
        <w:rPr>
          <w:rFonts w:cs="Calibri"/>
          <w:sz w:val="24"/>
          <w:szCs w:val="24"/>
        </w:rPr>
      </w:pPr>
      <w:r w:rsidRPr="00CB0BA7">
        <w:rPr>
          <w:rFonts w:eastAsia="Times New Roman" w:cs="Calibri"/>
          <w:sz w:val="24"/>
          <w:szCs w:val="24"/>
          <w:lang w:eastAsia="ar-SA"/>
        </w:rPr>
        <w:t>Having</w:t>
      </w:r>
      <w:r w:rsidR="00823327">
        <w:rPr>
          <w:rFonts w:eastAsia="Times New Roman" w:cs="Calibri"/>
          <w:sz w:val="24"/>
          <w:szCs w:val="24"/>
          <w:lang w:eastAsia="ar-SA"/>
        </w:rPr>
        <w:t xml:space="preserve"> </w:t>
      </w:r>
      <w:r w:rsidR="009F1D0B">
        <w:rPr>
          <w:rFonts w:cs="Calibri"/>
          <w:b/>
          <w:bCs/>
          <w:iCs/>
          <w:sz w:val="24"/>
          <w:szCs w:val="24"/>
        </w:rPr>
        <w:t>10</w:t>
      </w:r>
      <w:r w:rsidR="00887175">
        <w:rPr>
          <w:rFonts w:cs="Calibri"/>
          <w:b/>
          <w:bCs/>
          <w:iCs/>
          <w:sz w:val="24"/>
          <w:szCs w:val="24"/>
        </w:rPr>
        <w:t xml:space="preserve"> </w:t>
      </w:r>
      <w:r w:rsidR="00095320" w:rsidRPr="00CB0BA7">
        <w:rPr>
          <w:rFonts w:cs="Calibri"/>
          <w:bCs/>
          <w:iCs/>
          <w:sz w:val="24"/>
          <w:szCs w:val="24"/>
        </w:rPr>
        <w:t xml:space="preserve">years of experience, which includes </w:t>
      </w:r>
      <w:r w:rsidR="009F1D0B">
        <w:rPr>
          <w:rFonts w:cs="Calibri"/>
          <w:b/>
          <w:bCs/>
          <w:iCs/>
          <w:sz w:val="24"/>
          <w:szCs w:val="24"/>
        </w:rPr>
        <w:t>7</w:t>
      </w:r>
      <w:r w:rsidR="00823327">
        <w:rPr>
          <w:rFonts w:cs="Calibri"/>
          <w:b/>
          <w:bCs/>
          <w:iCs/>
          <w:sz w:val="24"/>
          <w:szCs w:val="24"/>
        </w:rPr>
        <w:t xml:space="preserve"> </w:t>
      </w:r>
      <w:r w:rsidR="00AE1C30" w:rsidRPr="00CB0BA7">
        <w:rPr>
          <w:rFonts w:cs="Calibri"/>
          <w:bCs/>
          <w:iCs/>
          <w:sz w:val="24"/>
          <w:szCs w:val="24"/>
        </w:rPr>
        <w:t>years of SAP FICO functional consulting (</w:t>
      </w:r>
      <w:r w:rsidR="00095320" w:rsidRPr="00CB0BA7">
        <w:rPr>
          <w:rFonts w:cs="Calibri"/>
          <w:bCs/>
          <w:iCs/>
          <w:sz w:val="24"/>
          <w:szCs w:val="24"/>
        </w:rPr>
        <w:t xml:space="preserve"> ECC6.0) with implementation, su</w:t>
      </w:r>
      <w:r w:rsidR="00AE1C30" w:rsidRPr="00CB0BA7">
        <w:rPr>
          <w:rFonts w:cs="Calibri"/>
          <w:bCs/>
          <w:iCs/>
          <w:sz w:val="24"/>
          <w:szCs w:val="24"/>
        </w:rPr>
        <w:t>pport and Testing</w:t>
      </w:r>
      <w:r w:rsidR="00095320" w:rsidRPr="00CB0BA7">
        <w:rPr>
          <w:rFonts w:cs="Calibri"/>
          <w:bCs/>
          <w:iCs/>
          <w:sz w:val="24"/>
          <w:szCs w:val="24"/>
        </w:rPr>
        <w:t xml:space="preserve"> projects.</w:t>
      </w:r>
    </w:p>
    <w:p w14:paraId="370D3B01" w14:textId="77777777" w:rsidR="00095320" w:rsidRPr="00CB0BA7" w:rsidRDefault="00095320" w:rsidP="007B79F1">
      <w:pPr>
        <w:widowControl/>
        <w:numPr>
          <w:ilvl w:val="0"/>
          <w:numId w:val="1"/>
        </w:numPr>
        <w:spacing w:line="276" w:lineRule="auto"/>
        <w:jc w:val="both"/>
        <w:rPr>
          <w:rFonts w:cs="Calibri"/>
          <w:sz w:val="24"/>
          <w:szCs w:val="24"/>
        </w:rPr>
      </w:pPr>
      <w:r w:rsidRPr="00CB0BA7">
        <w:rPr>
          <w:rFonts w:cs="Calibri"/>
          <w:bCs/>
          <w:iCs/>
          <w:sz w:val="24"/>
          <w:szCs w:val="24"/>
        </w:rPr>
        <w:t>Over</w:t>
      </w:r>
      <w:r w:rsidR="00B03870" w:rsidRPr="00CB0BA7">
        <w:rPr>
          <w:rFonts w:cs="Calibri"/>
          <w:b/>
          <w:bCs/>
          <w:iCs/>
          <w:sz w:val="24"/>
          <w:szCs w:val="24"/>
        </w:rPr>
        <w:t xml:space="preserve"> 3</w:t>
      </w:r>
      <w:r w:rsidRPr="00CB0BA7">
        <w:rPr>
          <w:rFonts w:cs="Calibri"/>
          <w:bCs/>
          <w:iCs/>
          <w:sz w:val="24"/>
          <w:szCs w:val="24"/>
        </w:rPr>
        <w:t xml:space="preserve"> years of d</w:t>
      </w:r>
      <w:r w:rsidR="00B03870" w:rsidRPr="00CB0BA7">
        <w:rPr>
          <w:rFonts w:cs="Calibri"/>
          <w:bCs/>
          <w:iCs/>
          <w:sz w:val="24"/>
          <w:szCs w:val="24"/>
        </w:rPr>
        <w:t>omain experience in BPO</w:t>
      </w:r>
      <w:r w:rsidRPr="00CB0BA7">
        <w:rPr>
          <w:rFonts w:cs="Calibri"/>
          <w:bCs/>
          <w:iCs/>
          <w:sz w:val="24"/>
          <w:szCs w:val="24"/>
        </w:rPr>
        <w:t xml:space="preserve"> Industry.</w:t>
      </w:r>
    </w:p>
    <w:p w14:paraId="119D6E02" w14:textId="77777777" w:rsidR="00095320" w:rsidRPr="00CB0BA7" w:rsidRDefault="00B03870" w:rsidP="007B79F1">
      <w:pPr>
        <w:widowControl/>
        <w:numPr>
          <w:ilvl w:val="0"/>
          <w:numId w:val="1"/>
        </w:numPr>
        <w:spacing w:line="276" w:lineRule="auto"/>
        <w:jc w:val="both"/>
        <w:rPr>
          <w:rFonts w:cs="Calibri"/>
          <w:sz w:val="24"/>
          <w:szCs w:val="24"/>
        </w:rPr>
      </w:pPr>
      <w:r w:rsidRPr="00CB0BA7">
        <w:rPr>
          <w:rFonts w:cs="Calibri"/>
          <w:sz w:val="24"/>
          <w:szCs w:val="24"/>
        </w:rPr>
        <w:t>Involved 1 implementation pr</w:t>
      </w:r>
      <w:r w:rsidR="00BA31A8">
        <w:rPr>
          <w:rFonts w:cs="Calibri"/>
          <w:sz w:val="24"/>
          <w:szCs w:val="24"/>
        </w:rPr>
        <w:t xml:space="preserve">ojects, 1 Testing projects and </w:t>
      </w:r>
      <w:r w:rsidR="0050247C">
        <w:rPr>
          <w:rFonts w:cs="Calibri"/>
          <w:sz w:val="24"/>
          <w:szCs w:val="24"/>
        </w:rPr>
        <w:t>3</w:t>
      </w:r>
      <w:r w:rsidR="00823327">
        <w:rPr>
          <w:rFonts w:cs="Calibri"/>
          <w:sz w:val="24"/>
          <w:szCs w:val="24"/>
        </w:rPr>
        <w:t xml:space="preserve"> </w:t>
      </w:r>
      <w:r w:rsidR="00095320" w:rsidRPr="00CB0BA7">
        <w:rPr>
          <w:rFonts w:cs="Calibri"/>
          <w:sz w:val="24"/>
          <w:szCs w:val="24"/>
        </w:rPr>
        <w:t>support projects</w:t>
      </w:r>
      <w:r w:rsidR="004B41B9" w:rsidRPr="00CB0BA7">
        <w:rPr>
          <w:rFonts w:cs="Calibri"/>
          <w:sz w:val="24"/>
          <w:szCs w:val="24"/>
          <w:lang w:val="en-IN"/>
        </w:rPr>
        <w:t>and 1Roll out projects.</w:t>
      </w:r>
    </w:p>
    <w:p w14:paraId="5F91F1A1" w14:textId="77777777" w:rsidR="00095320" w:rsidRPr="00CB0BA7" w:rsidRDefault="00CC2E8D" w:rsidP="007B79F1">
      <w:pPr>
        <w:widowControl/>
        <w:numPr>
          <w:ilvl w:val="0"/>
          <w:numId w:val="1"/>
        </w:numPr>
        <w:spacing w:line="276" w:lineRule="auto"/>
        <w:jc w:val="both"/>
        <w:rPr>
          <w:rFonts w:cs="Calibri"/>
          <w:sz w:val="24"/>
          <w:szCs w:val="24"/>
        </w:rPr>
      </w:pPr>
      <w:r>
        <w:rPr>
          <w:rFonts w:cs="Calibri"/>
          <w:sz w:val="24"/>
          <w:szCs w:val="24"/>
        </w:rPr>
        <w:t xml:space="preserve">Having 2yrs </w:t>
      </w:r>
      <w:r w:rsidR="00BF7E41">
        <w:rPr>
          <w:rFonts w:cs="Calibri"/>
          <w:sz w:val="24"/>
          <w:szCs w:val="24"/>
        </w:rPr>
        <w:t>Experience in</w:t>
      </w:r>
      <w:r>
        <w:rPr>
          <w:rFonts w:cs="Calibri"/>
          <w:sz w:val="24"/>
          <w:szCs w:val="24"/>
        </w:rPr>
        <w:t xml:space="preserve"> </w:t>
      </w:r>
      <w:r w:rsidR="00095320" w:rsidRPr="00CB0BA7">
        <w:rPr>
          <w:rFonts w:cs="Calibri"/>
          <w:sz w:val="24"/>
          <w:szCs w:val="24"/>
        </w:rPr>
        <w:t>SAP S/4 HANA 1909 Active Methodology.</w:t>
      </w:r>
    </w:p>
    <w:p w14:paraId="7CEFA273" w14:textId="77777777" w:rsidR="00F36DEF" w:rsidRPr="00CB0BA7" w:rsidRDefault="00F36DEF" w:rsidP="007B79F1">
      <w:pPr>
        <w:widowControl/>
        <w:numPr>
          <w:ilvl w:val="0"/>
          <w:numId w:val="1"/>
        </w:numPr>
        <w:spacing w:line="276" w:lineRule="auto"/>
        <w:jc w:val="both"/>
        <w:rPr>
          <w:rFonts w:cs="Calibri"/>
          <w:sz w:val="24"/>
          <w:szCs w:val="24"/>
        </w:rPr>
      </w:pPr>
      <w:r w:rsidRPr="00CB0BA7">
        <w:rPr>
          <w:rFonts w:cs="Calibri"/>
          <w:sz w:val="24"/>
          <w:szCs w:val="24"/>
        </w:rPr>
        <w:t>Expertise in design and configuration of FI sub-modules General Ledger (FI-GL), Accounts Payable (FI-AP), Accounts Receivables (FI-AR), Bank accounting (FI-BL) and Asset Accounting (FI –AA).</w:t>
      </w:r>
    </w:p>
    <w:p w14:paraId="10380460" w14:textId="77777777" w:rsidR="00F36DEF" w:rsidRPr="00CB0BA7" w:rsidRDefault="00F36DEF" w:rsidP="007B79F1">
      <w:pPr>
        <w:widowControl/>
        <w:numPr>
          <w:ilvl w:val="0"/>
          <w:numId w:val="1"/>
        </w:numPr>
        <w:spacing w:line="276" w:lineRule="auto"/>
        <w:jc w:val="both"/>
        <w:rPr>
          <w:rFonts w:cs="Calibri"/>
          <w:sz w:val="24"/>
          <w:szCs w:val="24"/>
        </w:rPr>
      </w:pPr>
      <w:r w:rsidRPr="00CB0BA7">
        <w:rPr>
          <w:rFonts w:cs="Calibri"/>
          <w:sz w:val="24"/>
          <w:szCs w:val="24"/>
        </w:rPr>
        <w:t xml:space="preserve">Configuration for Automatic </w:t>
      </w:r>
      <w:r w:rsidR="002B3EDF" w:rsidRPr="00CB0BA7">
        <w:rPr>
          <w:rFonts w:cs="Calibri"/>
          <w:sz w:val="24"/>
          <w:szCs w:val="24"/>
        </w:rPr>
        <w:t>Payment program</w:t>
      </w:r>
      <w:r w:rsidRPr="00CB0BA7">
        <w:rPr>
          <w:rFonts w:cs="Calibri"/>
          <w:sz w:val="24"/>
          <w:szCs w:val="24"/>
        </w:rPr>
        <w:t>.</w:t>
      </w:r>
    </w:p>
    <w:p w14:paraId="500C8E3F" w14:textId="77777777" w:rsidR="00F36DEF" w:rsidRPr="00CB0BA7" w:rsidRDefault="00F36DEF" w:rsidP="007B79F1">
      <w:pPr>
        <w:widowControl/>
        <w:numPr>
          <w:ilvl w:val="0"/>
          <w:numId w:val="1"/>
        </w:numPr>
        <w:spacing w:line="276" w:lineRule="auto"/>
        <w:jc w:val="both"/>
        <w:rPr>
          <w:rFonts w:cs="Calibri"/>
          <w:sz w:val="24"/>
          <w:szCs w:val="24"/>
        </w:rPr>
      </w:pPr>
      <w:r w:rsidRPr="00CB0BA7">
        <w:rPr>
          <w:rFonts w:cs="Calibri"/>
          <w:sz w:val="24"/>
          <w:szCs w:val="24"/>
        </w:rPr>
        <w:t xml:space="preserve"> Maintained required settings in General ledger, Accounts Payable and Accounts receivable.</w:t>
      </w:r>
    </w:p>
    <w:p w14:paraId="0CB9E9A5" w14:textId="77777777" w:rsidR="00EE79F6" w:rsidRPr="00CB0BA7" w:rsidRDefault="00EE79F6" w:rsidP="007B79F1">
      <w:pPr>
        <w:widowControl/>
        <w:numPr>
          <w:ilvl w:val="0"/>
          <w:numId w:val="1"/>
        </w:numPr>
        <w:spacing w:line="276" w:lineRule="auto"/>
        <w:jc w:val="both"/>
        <w:rPr>
          <w:rFonts w:cs="Calibri"/>
          <w:sz w:val="24"/>
          <w:szCs w:val="24"/>
        </w:rPr>
      </w:pPr>
      <w:r w:rsidRPr="00CB0BA7">
        <w:rPr>
          <w:rFonts w:cs="Calibri"/>
          <w:sz w:val="24"/>
          <w:szCs w:val="24"/>
        </w:rPr>
        <w:t>Defining New House Bank configuration and Electronic Bank statement Setup.</w:t>
      </w:r>
    </w:p>
    <w:p w14:paraId="534521DA" w14:textId="77777777" w:rsidR="00EE79F6" w:rsidRPr="00CB0BA7" w:rsidRDefault="00EE79F6" w:rsidP="007B79F1">
      <w:pPr>
        <w:widowControl/>
        <w:numPr>
          <w:ilvl w:val="0"/>
          <w:numId w:val="1"/>
        </w:numPr>
        <w:spacing w:line="276" w:lineRule="auto"/>
        <w:jc w:val="both"/>
        <w:rPr>
          <w:rFonts w:cs="Calibri"/>
          <w:sz w:val="24"/>
          <w:szCs w:val="24"/>
        </w:rPr>
      </w:pPr>
      <w:r w:rsidRPr="00CB0BA7">
        <w:rPr>
          <w:rFonts w:cs="Calibri"/>
          <w:sz w:val="24"/>
          <w:szCs w:val="24"/>
        </w:rPr>
        <w:t>Exposure in Implementation using ASAP methodology Involved From Blue Print Stage.</w:t>
      </w:r>
    </w:p>
    <w:p w14:paraId="1E3089E7" w14:textId="77777777" w:rsidR="00EE79F6" w:rsidRPr="00CB0BA7" w:rsidRDefault="00EE79F6" w:rsidP="007B79F1">
      <w:pPr>
        <w:widowControl/>
        <w:numPr>
          <w:ilvl w:val="0"/>
          <w:numId w:val="1"/>
        </w:numPr>
        <w:spacing w:line="276" w:lineRule="auto"/>
        <w:jc w:val="both"/>
        <w:rPr>
          <w:rFonts w:cs="Calibri"/>
          <w:sz w:val="24"/>
          <w:szCs w:val="24"/>
        </w:rPr>
      </w:pPr>
      <w:r w:rsidRPr="00CB0BA7">
        <w:rPr>
          <w:rFonts w:cs="Calibri"/>
          <w:sz w:val="24"/>
          <w:szCs w:val="24"/>
        </w:rPr>
        <w:t>Supported in Period end closing operations like monthly and year-end activity.</w:t>
      </w:r>
    </w:p>
    <w:p w14:paraId="4727375D" w14:textId="77777777" w:rsidR="00EE79F6" w:rsidRPr="00CB0BA7" w:rsidRDefault="00EE79F6" w:rsidP="007B79F1">
      <w:pPr>
        <w:widowControl/>
        <w:numPr>
          <w:ilvl w:val="0"/>
          <w:numId w:val="1"/>
        </w:numPr>
        <w:spacing w:line="276" w:lineRule="auto"/>
        <w:jc w:val="both"/>
        <w:rPr>
          <w:rFonts w:cs="Calibri"/>
          <w:sz w:val="24"/>
          <w:szCs w:val="24"/>
        </w:rPr>
      </w:pPr>
      <w:r w:rsidRPr="00CB0BA7">
        <w:rPr>
          <w:rFonts w:cs="Calibri"/>
          <w:sz w:val="24"/>
          <w:szCs w:val="24"/>
        </w:rPr>
        <w:t>Worked of Ticket Tracking tools such as Service now and testing to HP ALM.</w:t>
      </w:r>
    </w:p>
    <w:p w14:paraId="4683B976" w14:textId="77777777" w:rsidR="00095320" w:rsidRPr="00CB0BA7" w:rsidRDefault="00095320" w:rsidP="007B79F1">
      <w:pPr>
        <w:widowControl/>
        <w:numPr>
          <w:ilvl w:val="0"/>
          <w:numId w:val="1"/>
        </w:numPr>
        <w:spacing w:line="276" w:lineRule="auto"/>
        <w:jc w:val="both"/>
        <w:rPr>
          <w:rFonts w:cs="Calibri"/>
          <w:sz w:val="24"/>
          <w:szCs w:val="24"/>
        </w:rPr>
      </w:pPr>
      <w:r w:rsidRPr="00CB0BA7">
        <w:rPr>
          <w:rFonts w:cs="Calibri"/>
          <w:sz w:val="24"/>
          <w:szCs w:val="24"/>
        </w:rPr>
        <w:t>Configuration of Various Document types, number range for Purchasing Requisitions, Request for Quotation, Purchase Orders.</w:t>
      </w:r>
    </w:p>
    <w:p w14:paraId="466EB311" w14:textId="77777777" w:rsidR="00095320" w:rsidRPr="00CB0BA7" w:rsidRDefault="00095320" w:rsidP="007B79F1">
      <w:pPr>
        <w:widowControl/>
        <w:numPr>
          <w:ilvl w:val="0"/>
          <w:numId w:val="1"/>
        </w:numPr>
        <w:spacing w:line="276" w:lineRule="auto"/>
        <w:jc w:val="both"/>
        <w:rPr>
          <w:rFonts w:cs="Calibri"/>
          <w:sz w:val="24"/>
          <w:szCs w:val="24"/>
        </w:rPr>
      </w:pPr>
      <w:r w:rsidRPr="00CB0BA7">
        <w:rPr>
          <w:rFonts w:cs="Calibri"/>
          <w:sz w:val="24"/>
          <w:szCs w:val="24"/>
        </w:rPr>
        <w:t>Very good Functional &amp; t</w:t>
      </w:r>
      <w:r w:rsidR="00F36DEF" w:rsidRPr="00CB0BA7">
        <w:rPr>
          <w:rFonts w:cs="Calibri"/>
          <w:sz w:val="24"/>
          <w:szCs w:val="24"/>
        </w:rPr>
        <w:t>echnical understanding of SAP FI</w:t>
      </w:r>
      <w:r w:rsidRPr="00CB0BA7">
        <w:rPr>
          <w:rFonts w:cs="Calibri"/>
          <w:sz w:val="24"/>
          <w:szCs w:val="24"/>
        </w:rPr>
        <w:t xml:space="preserve"> module with integration of</w:t>
      </w:r>
      <w:r w:rsidR="00F36DEF" w:rsidRPr="00CB0BA7">
        <w:rPr>
          <w:rFonts w:cs="Calibri"/>
          <w:sz w:val="24"/>
          <w:szCs w:val="24"/>
        </w:rPr>
        <w:t xml:space="preserve">  FI&amp;MM,</w:t>
      </w:r>
      <w:r w:rsidRPr="00CB0BA7">
        <w:rPr>
          <w:rFonts w:cs="Calibri"/>
          <w:sz w:val="24"/>
          <w:szCs w:val="24"/>
        </w:rPr>
        <w:t xml:space="preserve"> FI &amp; SD. </w:t>
      </w:r>
    </w:p>
    <w:p w14:paraId="1FD86CCB" w14:textId="77777777" w:rsidR="00095320" w:rsidRPr="00CB0BA7" w:rsidRDefault="00095320" w:rsidP="007B79F1">
      <w:pPr>
        <w:widowControl/>
        <w:numPr>
          <w:ilvl w:val="0"/>
          <w:numId w:val="1"/>
        </w:numPr>
        <w:spacing w:line="276" w:lineRule="auto"/>
        <w:jc w:val="both"/>
        <w:rPr>
          <w:rFonts w:cs="Calibri"/>
          <w:sz w:val="24"/>
          <w:szCs w:val="24"/>
        </w:rPr>
      </w:pPr>
      <w:r w:rsidRPr="00CB0BA7">
        <w:rPr>
          <w:rStyle w:val="apple-style-span"/>
          <w:rFonts w:cs="Calibri"/>
          <w:sz w:val="24"/>
          <w:szCs w:val="24"/>
        </w:rPr>
        <w:t>Involved in Reports, forms and Enhancements as per client requirement.</w:t>
      </w:r>
    </w:p>
    <w:p w14:paraId="4CD26483" w14:textId="77777777" w:rsidR="00095320" w:rsidRPr="0054131C" w:rsidRDefault="00095320" w:rsidP="007B79F1">
      <w:pPr>
        <w:widowControl/>
        <w:numPr>
          <w:ilvl w:val="0"/>
          <w:numId w:val="1"/>
        </w:numPr>
        <w:spacing w:line="276" w:lineRule="auto"/>
        <w:jc w:val="both"/>
        <w:rPr>
          <w:rFonts w:cs="Calibri"/>
          <w:sz w:val="24"/>
          <w:szCs w:val="24"/>
        </w:rPr>
      </w:pPr>
      <w:r w:rsidRPr="00CB0BA7">
        <w:rPr>
          <w:rFonts w:cs="Calibri"/>
          <w:color w:val="000000"/>
          <w:sz w:val="24"/>
          <w:szCs w:val="24"/>
        </w:rPr>
        <w:t>Have excellent leadership, analytical, communication, and time management skills.</w:t>
      </w:r>
    </w:p>
    <w:p w14:paraId="3E66DB58" w14:textId="77777777" w:rsidR="001265F5" w:rsidRPr="003B3A0D" w:rsidRDefault="001265F5" w:rsidP="005C6435">
      <w:pPr>
        <w:spacing w:before="5" w:line="260" w:lineRule="exact"/>
        <w:jc w:val="both"/>
        <w:rPr>
          <w:rFonts w:ascii="Cambria" w:hAnsi="Cambria"/>
          <w:sz w:val="26"/>
          <w:szCs w:val="26"/>
        </w:rPr>
      </w:pPr>
    </w:p>
    <w:p w14:paraId="0AF98C13" w14:textId="77777777" w:rsidR="001265F5" w:rsidRPr="003B3A0D" w:rsidRDefault="00B1656C" w:rsidP="005C6435">
      <w:pPr>
        <w:jc w:val="both"/>
        <w:rPr>
          <w:rFonts w:ascii="Cambria" w:hAnsi="Cambria"/>
          <w:b/>
          <w:color w:val="FFFFFF"/>
          <w:sz w:val="20"/>
          <w:szCs w:val="20"/>
        </w:rPr>
      </w:pPr>
      <w:r w:rsidRPr="00B1656C">
        <w:rPr>
          <w:rFonts w:ascii="Cambria" w:eastAsia="Cambria" w:hAnsi="Cambria" w:cs="Cambria"/>
          <w:noProof/>
          <w:sz w:val="20"/>
          <w:szCs w:val="20"/>
        </w:rPr>
        <w:pict w14:anchorId="54DF15B6">
          <v:shape id="Freeform 49" o:spid="_x0000_s2053" style="position:absolute;left:0;text-align:left;margin-left:.55pt;margin-top:1.8pt;width:476.15pt;height:13.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9,235" path="m,235r8699,l8699,,,,,235xe" fillcolor="#4f81bc" stroked="f">
            <v:path arrowok="t" o:connecttype="custom" o:connectlocs="0,0;6047105,0;6047105,-168910;0,-168910;0,0" o:connectangles="0,0,0,0,0"/>
          </v:shape>
        </w:pict>
      </w:r>
      <w:r w:rsidR="001265F5" w:rsidRPr="003B3A0D">
        <w:rPr>
          <w:rFonts w:ascii="Cambria" w:hAnsi="Cambria"/>
          <w:b/>
          <w:color w:val="FFFFFF"/>
          <w:sz w:val="20"/>
          <w:szCs w:val="20"/>
        </w:rPr>
        <w:t>Experience Details</w:t>
      </w:r>
    </w:p>
    <w:p w14:paraId="227F64DC" w14:textId="77777777" w:rsidR="001265F5" w:rsidRPr="003B3A0D" w:rsidRDefault="001265F5" w:rsidP="005C6435">
      <w:pPr>
        <w:jc w:val="both"/>
        <w:rPr>
          <w:rFonts w:ascii="Cambria" w:hAnsi="Cambria"/>
          <w:b/>
          <w:color w:val="FFFFFF"/>
          <w:sz w:val="20"/>
          <w:szCs w:val="20"/>
        </w:rPr>
      </w:pPr>
      <w:r w:rsidRPr="003B3A0D">
        <w:rPr>
          <w:rFonts w:ascii="Cambria" w:hAnsi="Cambria"/>
          <w:b/>
          <w:color w:val="FFFFFF"/>
          <w:sz w:val="20"/>
          <w:szCs w:val="20"/>
        </w:rPr>
        <w:tab/>
      </w:r>
    </w:p>
    <w:tbl>
      <w:tblPr>
        <w:tblW w:w="97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662"/>
        <w:gridCol w:w="2095"/>
      </w:tblGrid>
      <w:tr w:rsidR="00000000" w14:paraId="2A70028D" w14:textId="77777777" w:rsidTr="00CB289E">
        <w:trPr>
          <w:trHeight w:val="292"/>
        </w:trPr>
        <w:tc>
          <w:tcPr>
            <w:tcW w:w="3969" w:type="dxa"/>
          </w:tcPr>
          <w:p w14:paraId="0C4D08FE" w14:textId="77777777" w:rsidR="00E322E8" w:rsidRPr="00E428EF" w:rsidRDefault="00E322E8" w:rsidP="002B0C40">
            <w:pPr>
              <w:pStyle w:val="Header"/>
              <w:rPr>
                <w:b/>
              </w:rPr>
            </w:pPr>
            <w:r w:rsidRPr="00E428EF">
              <w:rPr>
                <w:b/>
              </w:rPr>
              <w:t>Organization</w:t>
            </w:r>
          </w:p>
        </w:tc>
        <w:tc>
          <w:tcPr>
            <w:tcW w:w="3662" w:type="dxa"/>
          </w:tcPr>
          <w:p w14:paraId="025EAD2D" w14:textId="77777777" w:rsidR="00E322E8" w:rsidRPr="00E428EF" w:rsidRDefault="00E322E8" w:rsidP="002B0C40">
            <w:pPr>
              <w:pStyle w:val="Header"/>
              <w:rPr>
                <w:b/>
              </w:rPr>
            </w:pPr>
            <w:r w:rsidRPr="00E428EF">
              <w:rPr>
                <w:b/>
              </w:rPr>
              <w:t>Designation</w:t>
            </w:r>
          </w:p>
        </w:tc>
        <w:tc>
          <w:tcPr>
            <w:tcW w:w="2095" w:type="dxa"/>
          </w:tcPr>
          <w:p w14:paraId="052653F8" w14:textId="77777777" w:rsidR="00E322E8" w:rsidRPr="00E428EF" w:rsidRDefault="00E322E8" w:rsidP="002B0C40">
            <w:pPr>
              <w:pStyle w:val="Header"/>
              <w:rPr>
                <w:b/>
              </w:rPr>
            </w:pPr>
            <w:r w:rsidRPr="00E428EF">
              <w:rPr>
                <w:b/>
              </w:rPr>
              <w:t xml:space="preserve">Duration </w:t>
            </w:r>
          </w:p>
        </w:tc>
      </w:tr>
      <w:tr w:rsidR="00000000" w14:paraId="57561D77" w14:textId="77777777" w:rsidTr="00CB289E">
        <w:trPr>
          <w:trHeight w:val="496"/>
        </w:trPr>
        <w:tc>
          <w:tcPr>
            <w:tcW w:w="3969" w:type="dxa"/>
          </w:tcPr>
          <w:p w14:paraId="261EA133" w14:textId="77777777" w:rsidR="002E3F6C" w:rsidRPr="00B10117" w:rsidRDefault="002463E2" w:rsidP="002B0C40">
            <w:pPr>
              <w:pStyle w:val="Header"/>
              <w:rPr>
                <w:rFonts w:ascii="Cambria" w:eastAsia="Batang" w:hAnsi="Cambria" w:cs="Calibri"/>
                <w:color w:val="000000"/>
              </w:rPr>
            </w:pPr>
            <w:r w:rsidRPr="00B10117">
              <w:t xml:space="preserve">Capgemini Technology </w:t>
            </w:r>
            <w:r w:rsidR="0097311E" w:rsidRPr="00B10117">
              <w:t xml:space="preserve">Services India </w:t>
            </w:r>
            <w:r w:rsidR="00AD57E5" w:rsidRPr="00B10117">
              <w:t>Limited</w:t>
            </w:r>
          </w:p>
        </w:tc>
        <w:tc>
          <w:tcPr>
            <w:tcW w:w="3662" w:type="dxa"/>
          </w:tcPr>
          <w:p w14:paraId="001ADEC9" w14:textId="77777777" w:rsidR="002E3F6C" w:rsidRPr="003B3A0D" w:rsidRDefault="00A55411" w:rsidP="002B0C40">
            <w:pPr>
              <w:pStyle w:val="Header"/>
            </w:pPr>
            <w:r>
              <w:t>SAP</w:t>
            </w:r>
            <w:r w:rsidR="00823327">
              <w:t xml:space="preserve"> </w:t>
            </w:r>
            <w:r w:rsidR="00F52FED">
              <w:t>FIC</w:t>
            </w:r>
            <w:r w:rsidR="0058788B">
              <w:t>O</w:t>
            </w:r>
            <w:r w:rsidR="00823327">
              <w:t xml:space="preserve"> </w:t>
            </w:r>
            <w:r w:rsidR="00F52FED">
              <w:t>Senior</w:t>
            </w:r>
            <w:r w:rsidR="00823327">
              <w:t xml:space="preserve"> </w:t>
            </w:r>
            <w:r w:rsidR="002E3F6C" w:rsidRPr="003B3A0D">
              <w:t>Functional Consultant</w:t>
            </w:r>
          </w:p>
        </w:tc>
        <w:tc>
          <w:tcPr>
            <w:tcW w:w="2095" w:type="dxa"/>
          </w:tcPr>
          <w:p w14:paraId="21E17829" w14:textId="77777777" w:rsidR="002E3F6C" w:rsidRDefault="003C0933" w:rsidP="002B0C40">
            <w:pPr>
              <w:pStyle w:val="Header"/>
            </w:pPr>
            <w:r>
              <w:t>11</w:t>
            </w:r>
            <w:r w:rsidR="002B3EDF">
              <w:t>/202</w:t>
            </w:r>
            <w:r>
              <w:t>3</w:t>
            </w:r>
            <w:r w:rsidR="002B3EDF">
              <w:t xml:space="preserve">- </w:t>
            </w:r>
            <w:r w:rsidR="009F1D0B">
              <w:t>10</w:t>
            </w:r>
            <w:r w:rsidR="001B531B">
              <w:t>/2024</w:t>
            </w:r>
          </w:p>
          <w:p w14:paraId="61CB8264" w14:textId="77777777" w:rsidR="00291ABE" w:rsidRPr="003B3A0D" w:rsidRDefault="00291ABE" w:rsidP="002B0C40">
            <w:pPr>
              <w:pStyle w:val="Header"/>
            </w:pPr>
          </w:p>
        </w:tc>
      </w:tr>
      <w:tr w:rsidR="00000000" w14:paraId="0A5A5065" w14:textId="77777777" w:rsidTr="00CB289E">
        <w:trPr>
          <w:trHeight w:val="583"/>
        </w:trPr>
        <w:tc>
          <w:tcPr>
            <w:tcW w:w="3969" w:type="dxa"/>
          </w:tcPr>
          <w:p w14:paraId="1DB54C61" w14:textId="77777777" w:rsidR="00137FBF" w:rsidRPr="003B3A0D" w:rsidRDefault="00137FBF" w:rsidP="002B0C40">
            <w:pPr>
              <w:pStyle w:val="Header"/>
              <w:rPr>
                <w:rFonts w:eastAsia="Cambria"/>
                <w:spacing w:val="-1"/>
                <w:sz w:val="20"/>
                <w:szCs w:val="20"/>
              </w:rPr>
            </w:pPr>
            <w:r>
              <w:t>Tech Mahindra Pvt Ltd</w:t>
            </w:r>
          </w:p>
        </w:tc>
        <w:tc>
          <w:tcPr>
            <w:tcW w:w="3662" w:type="dxa"/>
          </w:tcPr>
          <w:p w14:paraId="4F3FD92A" w14:textId="77777777" w:rsidR="00137FBF" w:rsidRPr="003B3A0D" w:rsidRDefault="00137FBF" w:rsidP="002B0C40">
            <w:pPr>
              <w:pStyle w:val="Header"/>
              <w:rPr>
                <w:rFonts w:eastAsia="Cambria"/>
                <w:spacing w:val="-1"/>
                <w:sz w:val="20"/>
                <w:szCs w:val="20"/>
              </w:rPr>
            </w:pPr>
            <w:r>
              <w:t>SAP Asso.</w:t>
            </w:r>
            <w:r w:rsidRPr="003B3A0D">
              <w:t xml:space="preserve"> Functional Consultant</w:t>
            </w:r>
          </w:p>
        </w:tc>
        <w:tc>
          <w:tcPr>
            <w:tcW w:w="2095" w:type="dxa"/>
          </w:tcPr>
          <w:p w14:paraId="5F7AF560" w14:textId="77777777" w:rsidR="00137FBF" w:rsidRDefault="00137FBF" w:rsidP="002B0C40">
            <w:pPr>
              <w:pStyle w:val="Header"/>
            </w:pPr>
            <w:r>
              <w:t>09/2021- 11/2023</w:t>
            </w:r>
          </w:p>
          <w:p w14:paraId="0B244AE8" w14:textId="77777777" w:rsidR="00137FBF" w:rsidRPr="003B3A0D" w:rsidRDefault="00137FBF" w:rsidP="002B0C40">
            <w:pPr>
              <w:pStyle w:val="Header"/>
            </w:pPr>
          </w:p>
        </w:tc>
      </w:tr>
      <w:tr w:rsidR="00000000" w14:paraId="36D8DA4D" w14:textId="77777777" w:rsidTr="00CB289E">
        <w:trPr>
          <w:trHeight w:val="312"/>
        </w:trPr>
        <w:tc>
          <w:tcPr>
            <w:tcW w:w="3969" w:type="dxa"/>
          </w:tcPr>
          <w:p w14:paraId="45CAE950" w14:textId="77777777" w:rsidR="00137FBF" w:rsidRPr="003B3A0D" w:rsidRDefault="00D1218E" w:rsidP="002B0C40">
            <w:pPr>
              <w:pStyle w:val="Header"/>
              <w:rPr>
                <w:rFonts w:eastAsia="Cambria"/>
                <w:spacing w:val="-1"/>
                <w:sz w:val="20"/>
                <w:szCs w:val="20"/>
              </w:rPr>
            </w:pPr>
            <w:r>
              <w:t>IBM</w:t>
            </w:r>
            <w:r w:rsidR="00137FBF">
              <w:t xml:space="preserve"> India Pvt</w:t>
            </w:r>
            <w:r w:rsidR="00137FBF" w:rsidRPr="003B3A0D">
              <w:t xml:space="preserve"> Ltd</w:t>
            </w:r>
          </w:p>
        </w:tc>
        <w:tc>
          <w:tcPr>
            <w:tcW w:w="3662" w:type="dxa"/>
          </w:tcPr>
          <w:p w14:paraId="14658BDD" w14:textId="77777777" w:rsidR="00137FBF" w:rsidRPr="003B3A0D" w:rsidRDefault="00137FBF" w:rsidP="002B0C40">
            <w:pPr>
              <w:pStyle w:val="Header"/>
              <w:rPr>
                <w:rFonts w:eastAsia="Cambria"/>
                <w:spacing w:val="-1"/>
                <w:sz w:val="20"/>
                <w:szCs w:val="20"/>
              </w:rPr>
            </w:pPr>
            <w:r>
              <w:t>SAP FICO</w:t>
            </w:r>
            <w:r w:rsidRPr="003B3A0D">
              <w:t xml:space="preserve"> Functional Consultant</w:t>
            </w:r>
          </w:p>
        </w:tc>
        <w:tc>
          <w:tcPr>
            <w:tcW w:w="2095" w:type="dxa"/>
          </w:tcPr>
          <w:p w14:paraId="16B3630C" w14:textId="77777777" w:rsidR="00137FBF" w:rsidRDefault="00137FBF" w:rsidP="002B0C40">
            <w:pPr>
              <w:pStyle w:val="Header"/>
            </w:pPr>
            <w:r>
              <w:t>02/2018- 06/2020</w:t>
            </w:r>
          </w:p>
          <w:p w14:paraId="7AEB7AF4" w14:textId="77777777" w:rsidR="00137FBF" w:rsidRPr="003B3A0D" w:rsidRDefault="00137FBF" w:rsidP="002B0C40">
            <w:pPr>
              <w:pStyle w:val="Header"/>
            </w:pPr>
          </w:p>
        </w:tc>
      </w:tr>
      <w:tr w:rsidR="00000000" w14:paraId="3AA3A302" w14:textId="77777777" w:rsidTr="00CB289E">
        <w:trPr>
          <w:trHeight w:val="312"/>
        </w:trPr>
        <w:tc>
          <w:tcPr>
            <w:tcW w:w="3969" w:type="dxa"/>
          </w:tcPr>
          <w:p w14:paraId="383B98F6" w14:textId="77777777" w:rsidR="00137FBF" w:rsidRDefault="00A7774C" w:rsidP="002B0C40">
            <w:pPr>
              <w:pStyle w:val="Header"/>
            </w:pPr>
            <w:r>
              <w:t>IBM</w:t>
            </w:r>
            <w:r w:rsidR="00137FBF">
              <w:t xml:space="preserve"> India Pvt</w:t>
            </w:r>
            <w:r w:rsidR="00137FBF" w:rsidRPr="003B3A0D">
              <w:t xml:space="preserve"> Ltd</w:t>
            </w:r>
          </w:p>
        </w:tc>
        <w:tc>
          <w:tcPr>
            <w:tcW w:w="3662" w:type="dxa"/>
          </w:tcPr>
          <w:p w14:paraId="6167D8CD" w14:textId="77777777" w:rsidR="00137FBF" w:rsidRDefault="00137FBF" w:rsidP="002B0C40">
            <w:pPr>
              <w:pStyle w:val="Header"/>
            </w:pPr>
            <w:r>
              <w:t>SAP FICO</w:t>
            </w:r>
            <w:r w:rsidRPr="003B3A0D">
              <w:t xml:space="preserve"> Functional Consultant</w:t>
            </w:r>
          </w:p>
        </w:tc>
        <w:tc>
          <w:tcPr>
            <w:tcW w:w="2095" w:type="dxa"/>
          </w:tcPr>
          <w:p w14:paraId="67F51C98" w14:textId="77777777" w:rsidR="00137FBF" w:rsidRDefault="00137FBF" w:rsidP="002B0C40">
            <w:pPr>
              <w:pStyle w:val="Header"/>
            </w:pPr>
            <w:r>
              <w:t>02/2016 - 01/2018</w:t>
            </w:r>
          </w:p>
          <w:p w14:paraId="4156D12E" w14:textId="77777777" w:rsidR="00137FBF" w:rsidRDefault="00137FBF" w:rsidP="002B0C40">
            <w:pPr>
              <w:pStyle w:val="Header"/>
            </w:pPr>
          </w:p>
        </w:tc>
      </w:tr>
      <w:tr w:rsidR="00000000" w14:paraId="0E34C769" w14:textId="77777777" w:rsidTr="00CB289E">
        <w:trPr>
          <w:trHeight w:val="312"/>
        </w:trPr>
        <w:tc>
          <w:tcPr>
            <w:tcW w:w="3969" w:type="dxa"/>
          </w:tcPr>
          <w:p w14:paraId="32B160A4" w14:textId="77777777" w:rsidR="00137FBF" w:rsidRDefault="00A7774C" w:rsidP="002B0C40">
            <w:pPr>
              <w:pStyle w:val="Header"/>
            </w:pPr>
            <w:r>
              <w:t>IBM</w:t>
            </w:r>
            <w:r w:rsidR="00137FBF">
              <w:t xml:space="preserve"> Daksh Pvt</w:t>
            </w:r>
            <w:r w:rsidR="00137FBF" w:rsidRPr="003B3A0D">
              <w:t xml:space="preserve"> Ltd</w:t>
            </w:r>
          </w:p>
        </w:tc>
        <w:tc>
          <w:tcPr>
            <w:tcW w:w="3662" w:type="dxa"/>
          </w:tcPr>
          <w:p w14:paraId="59D5300B" w14:textId="77777777" w:rsidR="00137FBF" w:rsidRDefault="00137FBF" w:rsidP="002B0C40">
            <w:pPr>
              <w:pStyle w:val="Header"/>
            </w:pPr>
            <w:r>
              <w:t>F&amp;A Executive</w:t>
            </w:r>
          </w:p>
        </w:tc>
        <w:tc>
          <w:tcPr>
            <w:tcW w:w="2095" w:type="dxa"/>
          </w:tcPr>
          <w:p w14:paraId="62A1063D" w14:textId="77777777" w:rsidR="00137FBF" w:rsidRDefault="00137FBF" w:rsidP="002B0C40">
            <w:pPr>
              <w:pStyle w:val="Header"/>
            </w:pPr>
            <w:r>
              <w:t>04/2013  -01/2016</w:t>
            </w:r>
          </w:p>
          <w:p w14:paraId="56792FBF" w14:textId="77777777" w:rsidR="00137FBF" w:rsidRDefault="00137FBF" w:rsidP="002B0C40">
            <w:pPr>
              <w:pStyle w:val="Header"/>
            </w:pPr>
          </w:p>
          <w:p w14:paraId="02298736" w14:textId="77777777" w:rsidR="00137FBF" w:rsidRDefault="00137FBF" w:rsidP="002B0C40">
            <w:pPr>
              <w:pStyle w:val="Header"/>
            </w:pPr>
          </w:p>
        </w:tc>
      </w:tr>
    </w:tbl>
    <w:p w14:paraId="19D2C1BE" w14:textId="77777777" w:rsidR="003A742A" w:rsidRDefault="003A742A" w:rsidP="005C6435">
      <w:pPr>
        <w:jc w:val="both"/>
        <w:rPr>
          <w:rFonts w:ascii="Cambria" w:hAnsi="Cambria"/>
          <w:b/>
          <w:color w:val="FFFFFF"/>
          <w:sz w:val="20"/>
          <w:szCs w:val="20"/>
        </w:rPr>
      </w:pPr>
    </w:p>
    <w:p w14:paraId="455F6227" w14:textId="77777777" w:rsidR="003A742A" w:rsidRDefault="003A742A" w:rsidP="005C6435">
      <w:pPr>
        <w:jc w:val="both"/>
        <w:rPr>
          <w:rFonts w:ascii="Cambria" w:hAnsi="Cambria"/>
          <w:b/>
          <w:color w:val="FFFFFF"/>
          <w:sz w:val="20"/>
          <w:szCs w:val="20"/>
        </w:rPr>
      </w:pPr>
    </w:p>
    <w:p w14:paraId="77453A9F" w14:textId="77777777" w:rsidR="001265F5" w:rsidRPr="003B3A0D" w:rsidRDefault="00B1656C" w:rsidP="005C6435">
      <w:pPr>
        <w:jc w:val="both"/>
        <w:rPr>
          <w:rFonts w:ascii="Cambria" w:hAnsi="Cambria"/>
          <w:b/>
          <w:color w:val="FFFFFF"/>
          <w:sz w:val="20"/>
          <w:szCs w:val="20"/>
        </w:rPr>
      </w:pPr>
      <w:r w:rsidRPr="00B1656C">
        <w:rPr>
          <w:rFonts w:ascii="Cambria" w:hAnsi="Cambria"/>
          <w:noProof/>
        </w:rPr>
        <w:lastRenderedPageBreak/>
        <w:pict w14:anchorId="0D50B712">
          <v:group id="Group 22" o:spid="_x0000_s2054" style="position:absolute;left:0;text-align:left;margin-left:85.6pt;margin-top:1.25pt;width:476.15pt;height:11.65pt;z-index:-5;mso-position-horizontal-relative:page" coordorigin="1772,-464" coordsize="8699,233">
            <v:shape id="Freeform 23" o:spid="_x0000_s2055" style="position:absolute;left:1772;top:-464;width:8699;height:233;visibility:visible;mso-wrap-style:square;v-text-anchor:top" coordsize="8699,233" path="m,233r8699,l8699,,,,,233xe" fillcolor="#4f81bc" stroked="f">
              <v:path arrowok="t" o:connecttype="custom" o:connectlocs="0,-231;8699,-231;8699,-464;0,-464;0,-231" o:connectangles="0,0,0,0,0"/>
            </v:shape>
            <w10:wrap anchorx="page"/>
          </v:group>
        </w:pict>
      </w:r>
      <w:r w:rsidR="006855FB" w:rsidRPr="003B3A0D">
        <w:rPr>
          <w:rFonts w:ascii="Cambria" w:hAnsi="Cambria"/>
          <w:b/>
          <w:color w:val="FFFFFF"/>
          <w:sz w:val="20"/>
          <w:szCs w:val="20"/>
        </w:rPr>
        <w:t xml:space="preserve">Technical </w:t>
      </w:r>
      <w:r w:rsidR="00512DA2" w:rsidRPr="003B3A0D">
        <w:rPr>
          <w:rFonts w:ascii="Cambria" w:hAnsi="Cambria"/>
          <w:b/>
          <w:color w:val="FFFFFF"/>
          <w:sz w:val="20"/>
          <w:szCs w:val="20"/>
        </w:rPr>
        <w:t>Skills</w:t>
      </w:r>
      <w:r w:rsidR="00512DA2" w:rsidRPr="003B3A0D">
        <w:rPr>
          <w:rFonts w:ascii="Cambria" w:hAnsi="Cambria"/>
          <w:b/>
          <w:color w:val="FFFFFF"/>
          <w:sz w:val="20"/>
          <w:szCs w:val="20"/>
        </w:rPr>
        <w:tab/>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000000" w14:paraId="41A288B6" w14:textId="77777777" w:rsidTr="0039680D">
        <w:tc>
          <w:tcPr>
            <w:tcW w:w="2250" w:type="dxa"/>
          </w:tcPr>
          <w:p w14:paraId="35E6D867" w14:textId="77777777" w:rsidR="00E322E8" w:rsidRPr="003B3A0D" w:rsidRDefault="00E322E8" w:rsidP="002B0C40">
            <w:pPr>
              <w:pStyle w:val="Header"/>
            </w:pPr>
            <w:r w:rsidRPr="003B3A0D">
              <w:t>Primary skills</w:t>
            </w:r>
          </w:p>
          <w:p w14:paraId="7408BDF5" w14:textId="77777777" w:rsidR="00E322E8" w:rsidRPr="003B3A0D" w:rsidRDefault="003A5BB6" w:rsidP="002B0C40">
            <w:pPr>
              <w:pStyle w:val="Header"/>
              <w:rPr>
                <w:rFonts w:cs="Arial"/>
              </w:rPr>
            </w:pPr>
            <w:r>
              <w:t>(4</w:t>
            </w:r>
            <w:r w:rsidR="00E322E8" w:rsidRPr="003B3A0D">
              <w:t>years’ experience</w:t>
            </w:r>
            <w:r w:rsidR="00E322E8" w:rsidRPr="003B3A0D">
              <w:rPr>
                <w:rFonts w:cs="Arial"/>
              </w:rPr>
              <w:t>)</w:t>
            </w:r>
          </w:p>
        </w:tc>
        <w:tc>
          <w:tcPr>
            <w:tcW w:w="7290" w:type="dxa"/>
          </w:tcPr>
          <w:p w14:paraId="0E6C5858" w14:textId="77777777" w:rsidR="00E322E8" w:rsidRPr="003B3A0D" w:rsidRDefault="00E322E8" w:rsidP="002B0C40">
            <w:pPr>
              <w:pStyle w:val="Header"/>
            </w:pPr>
            <w:r w:rsidRPr="003B3A0D">
              <w:t xml:space="preserve">SAP </w:t>
            </w:r>
            <w:r w:rsidR="003A5BB6">
              <w:t>Functional Consultant (FICO</w:t>
            </w:r>
            <w:r w:rsidRPr="003B3A0D">
              <w:t>)</w:t>
            </w:r>
          </w:p>
          <w:p w14:paraId="6D85D0A7" w14:textId="77777777" w:rsidR="00E322E8" w:rsidRPr="003B3A0D" w:rsidRDefault="00E322E8" w:rsidP="002B0C40">
            <w:pPr>
              <w:pStyle w:val="Header"/>
            </w:pPr>
            <w:r w:rsidRPr="003B3A0D">
              <w:t>Integration between different SAP modules</w:t>
            </w:r>
          </w:p>
        </w:tc>
      </w:tr>
      <w:tr w:rsidR="00000000" w14:paraId="779E9CB7" w14:textId="77777777" w:rsidTr="0039680D">
        <w:tc>
          <w:tcPr>
            <w:tcW w:w="2250" w:type="dxa"/>
          </w:tcPr>
          <w:p w14:paraId="13637347" w14:textId="77777777" w:rsidR="009E39B9" w:rsidRPr="003B3A0D" w:rsidRDefault="009E39B9" w:rsidP="002B0C40">
            <w:pPr>
              <w:pStyle w:val="Header"/>
            </w:pPr>
          </w:p>
          <w:p w14:paraId="694A375E" w14:textId="77777777" w:rsidR="00E322E8" w:rsidRPr="003B3A0D" w:rsidRDefault="00E322E8" w:rsidP="002B0C40">
            <w:pPr>
              <w:pStyle w:val="Header"/>
            </w:pPr>
            <w:r w:rsidRPr="003B3A0D">
              <w:t>Recent skills</w:t>
            </w:r>
          </w:p>
          <w:p w14:paraId="5F3B036A" w14:textId="77777777" w:rsidR="00E322E8" w:rsidRPr="003B3A0D" w:rsidRDefault="009E39B9" w:rsidP="002B0C40">
            <w:pPr>
              <w:pStyle w:val="Header"/>
            </w:pPr>
            <w:r w:rsidRPr="003B3A0D">
              <w:t>(&lt; 1</w:t>
            </w:r>
            <w:r w:rsidR="00E322E8" w:rsidRPr="003B3A0D">
              <w:t xml:space="preserve"> year)</w:t>
            </w:r>
          </w:p>
        </w:tc>
        <w:tc>
          <w:tcPr>
            <w:tcW w:w="7290" w:type="dxa"/>
          </w:tcPr>
          <w:p w14:paraId="75FED36B" w14:textId="77777777" w:rsidR="009E39B9" w:rsidRPr="003B3A0D" w:rsidRDefault="009E39B9" w:rsidP="002B0C40">
            <w:pPr>
              <w:pStyle w:val="Header"/>
            </w:pPr>
          </w:p>
          <w:p w14:paraId="4C01AEE0" w14:textId="77777777" w:rsidR="00E322E8" w:rsidRPr="003B3A0D" w:rsidRDefault="00E322E8" w:rsidP="002B0C40">
            <w:pPr>
              <w:pStyle w:val="Header"/>
            </w:pPr>
            <w:r w:rsidRPr="003B3A0D">
              <w:t xml:space="preserve">SAP S/4 HANA </w:t>
            </w:r>
            <w:r w:rsidR="009E39B9" w:rsidRPr="003B3A0D">
              <w:t xml:space="preserve">Technical </w:t>
            </w:r>
            <w:r w:rsidR="008C3A31" w:rsidRPr="003B3A0D">
              <w:t>Upgrade</w:t>
            </w:r>
          </w:p>
        </w:tc>
      </w:tr>
      <w:tr w:rsidR="00000000" w14:paraId="48B14D40" w14:textId="77777777" w:rsidTr="0039680D">
        <w:tc>
          <w:tcPr>
            <w:tcW w:w="2250" w:type="dxa"/>
          </w:tcPr>
          <w:p w14:paraId="1AEF146A" w14:textId="77777777" w:rsidR="00E322E8" w:rsidRPr="003B3A0D" w:rsidRDefault="00E322E8" w:rsidP="002B0C40">
            <w:pPr>
              <w:pStyle w:val="Header"/>
            </w:pPr>
            <w:r w:rsidRPr="003B3A0D">
              <w:t>Non-SAP Tools</w:t>
            </w:r>
          </w:p>
        </w:tc>
        <w:tc>
          <w:tcPr>
            <w:tcW w:w="7290" w:type="dxa"/>
          </w:tcPr>
          <w:p w14:paraId="60EEEAC4" w14:textId="77777777" w:rsidR="00E322E8" w:rsidRPr="003B3A0D" w:rsidRDefault="008C3A31" w:rsidP="002B0C40">
            <w:pPr>
              <w:pStyle w:val="Header"/>
            </w:pPr>
            <w:r w:rsidRPr="003B3A0D">
              <w:t>Other – MS Project</w:t>
            </w:r>
            <w:r w:rsidR="00E322E8" w:rsidRPr="003B3A0D">
              <w:t>, MS Excel, MS PowerPoint</w:t>
            </w:r>
            <w:r w:rsidR="00E775B4">
              <w:t>,Tally,Focues</w:t>
            </w:r>
          </w:p>
        </w:tc>
      </w:tr>
      <w:tr w:rsidR="00000000" w14:paraId="07451C17" w14:textId="77777777" w:rsidTr="0039680D">
        <w:tc>
          <w:tcPr>
            <w:tcW w:w="2250" w:type="dxa"/>
          </w:tcPr>
          <w:p w14:paraId="54ED673E" w14:textId="77777777" w:rsidR="00E322E8" w:rsidRPr="003B3A0D" w:rsidRDefault="00E322E8" w:rsidP="002B0C40">
            <w:pPr>
              <w:pStyle w:val="Header"/>
            </w:pPr>
            <w:r w:rsidRPr="003B3A0D">
              <w:t>Domain Knowledge</w:t>
            </w:r>
          </w:p>
        </w:tc>
        <w:tc>
          <w:tcPr>
            <w:tcW w:w="7290" w:type="dxa"/>
          </w:tcPr>
          <w:p w14:paraId="329E8AF1" w14:textId="77777777" w:rsidR="00E322E8" w:rsidRPr="003B3A0D" w:rsidRDefault="002F7581" w:rsidP="002B0C40">
            <w:pPr>
              <w:pStyle w:val="Header"/>
            </w:pPr>
            <w:r>
              <w:t>P2P &amp; R2R</w:t>
            </w:r>
            <w:r w:rsidR="00642A8E">
              <w:t>&amp;OTC</w:t>
            </w:r>
          </w:p>
        </w:tc>
      </w:tr>
    </w:tbl>
    <w:p w14:paraId="01535E59" w14:textId="77777777" w:rsidR="008950F8" w:rsidRDefault="008950F8" w:rsidP="008950F8">
      <w:pPr>
        <w:spacing w:line="259" w:lineRule="auto"/>
        <w:ind w:left="510"/>
      </w:pPr>
      <w:r>
        <w:rPr>
          <w:rFonts w:cs="Calibri"/>
          <w:b/>
          <w:sz w:val="24"/>
          <w:u w:val="single" w:color="000000"/>
        </w:rPr>
        <w:t xml:space="preserve">Project # </w:t>
      </w:r>
      <w:r w:rsidR="00254CF2">
        <w:rPr>
          <w:rFonts w:cs="Calibri"/>
          <w:b/>
          <w:sz w:val="24"/>
          <w:u w:val="single" w:color="000000"/>
        </w:rPr>
        <w:t>1</w:t>
      </w:r>
    </w:p>
    <w:p w14:paraId="76573473" w14:textId="77777777" w:rsidR="008950F8" w:rsidRDefault="008950F8" w:rsidP="008950F8">
      <w:pPr>
        <w:spacing w:line="259" w:lineRule="auto"/>
        <w:ind w:left="360"/>
      </w:pPr>
    </w:p>
    <w:tbl>
      <w:tblPr>
        <w:tblW w:w="4642" w:type="dxa"/>
        <w:tblInd w:w="1241" w:type="dxa"/>
        <w:tblCellMar>
          <w:left w:w="0" w:type="dxa"/>
          <w:right w:w="0" w:type="dxa"/>
        </w:tblCellMar>
        <w:tblLook w:val="04A0" w:firstRow="1" w:lastRow="0" w:firstColumn="1" w:lastColumn="0" w:noHBand="0" w:noVBand="1"/>
      </w:tblPr>
      <w:tblGrid>
        <w:gridCol w:w="1801"/>
        <w:gridCol w:w="2841"/>
      </w:tblGrid>
      <w:tr w:rsidR="00000000" w14:paraId="0C6E7BBD" w14:textId="77777777" w:rsidTr="00A54B8C">
        <w:trPr>
          <w:trHeight w:val="279"/>
        </w:trPr>
        <w:tc>
          <w:tcPr>
            <w:tcW w:w="1801" w:type="dxa"/>
            <w:tcBorders>
              <w:top w:val="nil"/>
              <w:left w:val="nil"/>
              <w:bottom w:val="nil"/>
              <w:right w:val="nil"/>
            </w:tcBorders>
          </w:tcPr>
          <w:p w14:paraId="0A8421DC"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Organization </w:t>
            </w:r>
          </w:p>
        </w:tc>
        <w:tc>
          <w:tcPr>
            <w:tcW w:w="2842" w:type="dxa"/>
            <w:tcBorders>
              <w:top w:val="nil"/>
              <w:left w:val="nil"/>
              <w:bottom w:val="nil"/>
              <w:right w:val="nil"/>
            </w:tcBorders>
          </w:tcPr>
          <w:p w14:paraId="0A139A2A" w14:textId="77777777" w:rsidR="00A2563B" w:rsidRPr="00A54B8C" w:rsidRDefault="00A2563B" w:rsidP="00A54B8C">
            <w:pPr>
              <w:spacing w:line="259" w:lineRule="auto"/>
              <w:rPr>
                <w:rFonts w:eastAsia="Times New Roman"/>
                <w:lang w:val="en-IN" w:eastAsia="en-IN"/>
              </w:rPr>
            </w:pPr>
            <w:r w:rsidRPr="00A54B8C">
              <w:rPr>
                <w:rFonts w:eastAsia="Times New Roman"/>
                <w:lang w:val="en-IN" w:eastAsia="en-IN"/>
              </w:rPr>
              <w:t xml:space="preserve">Capgemini Technology </w:t>
            </w:r>
          </w:p>
          <w:p w14:paraId="2D0DFB4D" w14:textId="77777777" w:rsidR="008950F8" w:rsidRPr="00A54B8C" w:rsidRDefault="00A2563B" w:rsidP="00A54B8C">
            <w:pPr>
              <w:spacing w:line="259" w:lineRule="auto"/>
              <w:rPr>
                <w:rFonts w:eastAsia="Times New Roman"/>
                <w:lang w:val="en-IN" w:eastAsia="en-IN"/>
              </w:rPr>
            </w:pPr>
            <w:r w:rsidRPr="00A54B8C">
              <w:rPr>
                <w:rFonts w:eastAsia="Times New Roman"/>
                <w:lang w:val="en-IN" w:eastAsia="en-IN"/>
              </w:rPr>
              <w:t>Services India Limited</w:t>
            </w:r>
          </w:p>
        </w:tc>
      </w:tr>
      <w:tr w:rsidR="00000000" w14:paraId="40A81B36" w14:textId="77777777" w:rsidTr="00A54B8C">
        <w:trPr>
          <w:trHeight w:val="330"/>
        </w:trPr>
        <w:tc>
          <w:tcPr>
            <w:tcW w:w="1801" w:type="dxa"/>
            <w:tcBorders>
              <w:top w:val="nil"/>
              <w:left w:val="nil"/>
              <w:bottom w:val="nil"/>
              <w:right w:val="nil"/>
            </w:tcBorders>
          </w:tcPr>
          <w:p w14:paraId="058DAF12"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Client </w:t>
            </w:r>
          </w:p>
        </w:tc>
        <w:tc>
          <w:tcPr>
            <w:tcW w:w="2842" w:type="dxa"/>
            <w:tcBorders>
              <w:top w:val="nil"/>
              <w:left w:val="nil"/>
              <w:bottom w:val="nil"/>
              <w:right w:val="nil"/>
            </w:tcBorders>
          </w:tcPr>
          <w:p w14:paraId="2781FBDD"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Essen Speciality Films Pvt. Ltd. </w:t>
            </w:r>
          </w:p>
        </w:tc>
      </w:tr>
      <w:tr w:rsidR="00000000" w14:paraId="2B012EFD" w14:textId="77777777" w:rsidTr="00A54B8C">
        <w:trPr>
          <w:trHeight w:val="329"/>
        </w:trPr>
        <w:tc>
          <w:tcPr>
            <w:tcW w:w="1801" w:type="dxa"/>
            <w:tcBorders>
              <w:top w:val="nil"/>
              <w:left w:val="nil"/>
              <w:bottom w:val="nil"/>
              <w:right w:val="nil"/>
            </w:tcBorders>
          </w:tcPr>
          <w:p w14:paraId="0C28BCDD"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Role </w:t>
            </w:r>
          </w:p>
        </w:tc>
        <w:tc>
          <w:tcPr>
            <w:tcW w:w="2842" w:type="dxa"/>
            <w:tcBorders>
              <w:top w:val="nil"/>
              <w:left w:val="nil"/>
              <w:bottom w:val="nil"/>
              <w:right w:val="nil"/>
            </w:tcBorders>
          </w:tcPr>
          <w:p w14:paraId="11E22063"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SAP FICO </w:t>
            </w:r>
            <w:r w:rsidR="00116FDA" w:rsidRPr="00A54B8C">
              <w:rPr>
                <w:rFonts w:eastAsia="Times New Roman"/>
                <w:lang w:val="en-IN" w:eastAsia="en-IN"/>
              </w:rPr>
              <w:t xml:space="preserve"> Senior </w:t>
            </w:r>
            <w:r w:rsidRPr="00A54B8C">
              <w:rPr>
                <w:rFonts w:eastAsia="Times New Roman"/>
                <w:lang w:val="en-IN" w:eastAsia="en-IN"/>
              </w:rPr>
              <w:t xml:space="preserve">Consultant </w:t>
            </w:r>
          </w:p>
        </w:tc>
      </w:tr>
      <w:tr w:rsidR="00000000" w14:paraId="7DC581CF" w14:textId="77777777" w:rsidTr="00A54B8C">
        <w:trPr>
          <w:trHeight w:val="345"/>
        </w:trPr>
        <w:tc>
          <w:tcPr>
            <w:tcW w:w="1801" w:type="dxa"/>
            <w:tcBorders>
              <w:top w:val="nil"/>
              <w:left w:val="nil"/>
              <w:bottom w:val="nil"/>
              <w:right w:val="nil"/>
            </w:tcBorders>
          </w:tcPr>
          <w:p w14:paraId="67745C27"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Project </w:t>
            </w:r>
          </w:p>
        </w:tc>
        <w:tc>
          <w:tcPr>
            <w:tcW w:w="2842" w:type="dxa"/>
            <w:tcBorders>
              <w:top w:val="nil"/>
              <w:left w:val="nil"/>
              <w:bottom w:val="nil"/>
              <w:right w:val="nil"/>
            </w:tcBorders>
          </w:tcPr>
          <w:p w14:paraId="76001F81"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Support  </w:t>
            </w:r>
          </w:p>
        </w:tc>
      </w:tr>
      <w:tr w:rsidR="00000000" w14:paraId="54E0235D" w14:textId="77777777" w:rsidTr="00A54B8C">
        <w:trPr>
          <w:trHeight w:val="284"/>
        </w:trPr>
        <w:tc>
          <w:tcPr>
            <w:tcW w:w="1801" w:type="dxa"/>
            <w:tcBorders>
              <w:top w:val="nil"/>
              <w:left w:val="nil"/>
              <w:bottom w:val="nil"/>
              <w:right w:val="nil"/>
            </w:tcBorders>
          </w:tcPr>
          <w:p w14:paraId="1D11DC69" w14:textId="77777777" w:rsidR="008950F8" w:rsidRPr="00A54B8C" w:rsidRDefault="008950F8" w:rsidP="00A54B8C">
            <w:pPr>
              <w:spacing w:line="259" w:lineRule="auto"/>
              <w:rPr>
                <w:rFonts w:eastAsia="Times New Roman"/>
                <w:lang w:val="en-IN" w:eastAsia="en-IN"/>
              </w:rPr>
            </w:pPr>
            <w:r w:rsidRPr="00A54B8C">
              <w:rPr>
                <w:rFonts w:eastAsia="Times New Roman"/>
                <w:lang w:val="en-IN" w:eastAsia="en-IN"/>
              </w:rPr>
              <w:t xml:space="preserve">Duration </w:t>
            </w:r>
          </w:p>
        </w:tc>
        <w:tc>
          <w:tcPr>
            <w:tcW w:w="2842" w:type="dxa"/>
            <w:tcBorders>
              <w:top w:val="nil"/>
              <w:left w:val="nil"/>
              <w:bottom w:val="nil"/>
              <w:right w:val="nil"/>
            </w:tcBorders>
          </w:tcPr>
          <w:p w14:paraId="51416583" w14:textId="77777777" w:rsidR="008950F8" w:rsidRPr="00A54B8C" w:rsidRDefault="006E368E" w:rsidP="001F2A6A">
            <w:pPr>
              <w:spacing w:line="259" w:lineRule="auto"/>
              <w:rPr>
                <w:rFonts w:eastAsia="Times New Roman"/>
                <w:lang w:val="en-IN" w:eastAsia="en-IN"/>
              </w:rPr>
            </w:pPr>
            <w:r w:rsidRPr="00A54B8C">
              <w:rPr>
                <w:rFonts w:eastAsia="Times New Roman"/>
                <w:lang w:val="en-IN" w:eastAsia="en-IN"/>
              </w:rPr>
              <w:t>Nov</w:t>
            </w:r>
            <w:r w:rsidR="008950F8" w:rsidRPr="00A54B8C">
              <w:rPr>
                <w:rFonts w:eastAsia="Times New Roman"/>
                <w:lang w:val="en-IN" w:eastAsia="en-IN"/>
              </w:rPr>
              <w:t>20</w:t>
            </w:r>
            <w:r w:rsidRPr="00A54B8C">
              <w:rPr>
                <w:rFonts w:eastAsia="Times New Roman"/>
                <w:lang w:val="en-IN" w:eastAsia="en-IN"/>
              </w:rPr>
              <w:t>23</w:t>
            </w:r>
            <w:r w:rsidR="008950F8" w:rsidRPr="00A54B8C">
              <w:rPr>
                <w:rFonts w:eastAsia="Times New Roman"/>
                <w:lang w:val="en-IN" w:eastAsia="en-IN"/>
              </w:rPr>
              <w:t xml:space="preserve"> to </w:t>
            </w:r>
            <w:r w:rsidR="009F1D0B">
              <w:rPr>
                <w:rFonts w:eastAsia="Times New Roman"/>
                <w:lang w:val="en-IN" w:eastAsia="en-IN"/>
              </w:rPr>
              <w:t>Oct</w:t>
            </w:r>
            <w:r w:rsidR="00E71453">
              <w:rPr>
                <w:rFonts w:eastAsia="Times New Roman"/>
                <w:lang w:val="en-IN" w:eastAsia="en-IN"/>
              </w:rPr>
              <w:t xml:space="preserve"> </w:t>
            </w:r>
            <w:r w:rsidR="00AD2FCE" w:rsidRPr="00A54B8C">
              <w:rPr>
                <w:rFonts w:eastAsia="Times New Roman"/>
                <w:lang w:val="en-IN" w:eastAsia="en-IN"/>
              </w:rPr>
              <w:t>2024</w:t>
            </w:r>
          </w:p>
        </w:tc>
      </w:tr>
    </w:tbl>
    <w:p w14:paraId="35B97948" w14:textId="77777777" w:rsidR="008950F8" w:rsidRDefault="008950F8" w:rsidP="008950F8">
      <w:pPr>
        <w:spacing w:line="259" w:lineRule="auto"/>
        <w:ind w:left="355"/>
      </w:pPr>
      <w:r>
        <w:rPr>
          <w:rFonts w:cs="Calibri"/>
          <w:b/>
          <w:sz w:val="24"/>
          <w:u w:val="single" w:color="000000"/>
        </w:rPr>
        <w:t>Project description:</w:t>
      </w:r>
    </w:p>
    <w:p w14:paraId="276E9879" w14:textId="77777777" w:rsidR="008950F8" w:rsidRDefault="008950F8" w:rsidP="00761C0C">
      <w:pPr>
        <w:pStyle w:val="ListParagraph"/>
        <w:tabs>
          <w:tab w:val="left" w:pos="821"/>
        </w:tabs>
        <w:autoSpaceDE w:val="0"/>
        <w:autoSpaceDN w:val="0"/>
        <w:spacing w:before="44"/>
        <w:ind w:left="720"/>
      </w:pPr>
      <w:r w:rsidRPr="0074684A">
        <w:rPr>
          <w:rFonts w:eastAsia="Times New Roman" w:cs="Calibri"/>
          <w:sz w:val="24"/>
          <w:szCs w:val="24"/>
          <w:lang w:eastAsia="ar-SA"/>
        </w:rPr>
        <w:t>ESFPL</w:t>
      </w:r>
      <w:r>
        <w:t xml:space="preserve"> is a pioneer in the field of sheet extrusion in India. Essen comes with technology as its area of strength. Based in Rajkot, the home-care products produced by Essen today adorn retail shelves world-over. Leading names across the globe have chosen us as a manufacturing partner to produce products meeting stringent quality standards. </w:t>
      </w:r>
    </w:p>
    <w:p w14:paraId="58DC2136" w14:textId="77777777" w:rsidR="008950F8" w:rsidRDefault="008950F8" w:rsidP="008950F8">
      <w:pPr>
        <w:spacing w:after="38" w:line="259" w:lineRule="auto"/>
        <w:ind w:left="860"/>
      </w:pPr>
    </w:p>
    <w:p w14:paraId="0FF30ADB" w14:textId="77777777" w:rsidR="008950F8" w:rsidRDefault="008950F8" w:rsidP="008950F8">
      <w:pPr>
        <w:shd w:val="clear" w:color="auto" w:fill="BFBFBF"/>
        <w:spacing w:after="105" w:line="259" w:lineRule="auto"/>
        <w:ind w:left="355"/>
      </w:pPr>
      <w:r>
        <w:rPr>
          <w:rFonts w:cs="Calibri"/>
          <w:b/>
          <w:sz w:val="24"/>
        </w:rPr>
        <w:t xml:space="preserve">Responsibilities &amp; Participations:   </w:t>
      </w:r>
    </w:p>
    <w:p w14:paraId="79F43F28" w14:textId="77777777" w:rsidR="008950F8" w:rsidRDefault="008950F8" w:rsidP="00E916D9">
      <w:pPr>
        <w:pStyle w:val="ListParagraph"/>
        <w:numPr>
          <w:ilvl w:val="0"/>
          <w:numId w:val="2"/>
        </w:numPr>
        <w:tabs>
          <w:tab w:val="left" w:pos="821"/>
        </w:tabs>
        <w:autoSpaceDE w:val="0"/>
        <w:autoSpaceDN w:val="0"/>
        <w:spacing w:before="44"/>
      </w:pPr>
      <w:r w:rsidRPr="00E916D9">
        <w:rPr>
          <w:rFonts w:eastAsia="Times New Roman" w:cs="Calibri"/>
          <w:sz w:val="24"/>
          <w:szCs w:val="24"/>
          <w:lang w:eastAsia="ar-SA"/>
        </w:rPr>
        <w:t>Coordinating</w:t>
      </w:r>
      <w:r>
        <w:t xml:space="preserve"> with the customers and Business Integrators in helping resolve the Critical Issues/ Problem Tickets and Change Requests within SLA’s. </w:t>
      </w:r>
    </w:p>
    <w:p w14:paraId="2A27EC4D" w14:textId="77777777" w:rsidR="008950F8" w:rsidRDefault="008950F8" w:rsidP="00E916D9">
      <w:pPr>
        <w:pStyle w:val="ListParagraph"/>
        <w:numPr>
          <w:ilvl w:val="0"/>
          <w:numId w:val="2"/>
        </w:numPr>
        <w:tabs>
          <w:tab w:val="left" w:pos="821"/>
        </w:tabs>
        <w:autoSpaceDE w:val="0"/>
        <w:autoSpaceDN w:val="0"/>
        <w:spacing w:before="44"/>
      </w:pPr>
      <w:r w:rsidRPr="00E916D9">
        <w:rPr>
          <w:rFonts w:eastAsia="Times New Roman" w:cs="Calibri"/>
          <w:sz w:val="24"/>
          <w:szCs w:val="24"/>
          <w:lang w:eastAsia="ar-SA"/>
        </w:rPr>
        <w:t>Interacting</w:t>
      </w:r>
      <w:r>
        <w:t xml:space="preserve"> with users on day to day basis for timely closing of the tickets. </w:t>
      </w:r>
    </w:p>
    <w:p w14:paraId="58A108BC" w14:textId="77777777" w:rsidR="008950F8" w:rsidRDefault="008950F8" w:rsidP="00E916D9">
      <w:pPr>
        <w:pStyle w:val="ListParagraph"/>
        <w:numPr>
          <w:ilvl w:val="0"/>
          <w:numId w:val="2"/>
        </w:numPr>
        <w:tabs>
          <w:tab w:val="left" w:pos="821"/>
        </w:tabs>
        <w:autoSpaceDE w:val="0"/>
        <w:autoSpaceDN w:val="0"/>
        <w:spacing w:before="44"/>
      </w:pPr>
      <w:r w:rsidRPr="00E916D9">
        <w:rPr>
          <w:rFonts w:eastAsia="Times New Roman" w:cs="Calibri"/>
          <w:sz w:val="24"/>
          <w:szCs w:val="24"/>
          <w:lang w:eastAsia="ar-SA"/>
        </w:rPr>
        <w:t>Assisting</w:t>
      </w:r>
      <w:r>
        <w:t xml:space="preserve"> users in Period end &amp; Yearend activities. </w:t>
      </w:r>
    </w:p>
    <w:p w14:paraId="34D8E811"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Providing</w:t>
      </w:r>
      <w:r>
        <w:t xml:space="preserve"> training to the users. </w:t>
      </w:r>
    </w:p>
    <w:p w14:paraId="004BB0DE"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Attending</w:t>
      </w:r>
      <w:r>
        <w:t xml:space="preserve"> and Conducting the Weekly Meetings with the Client. </w:t>
      </w:r>
    </w:p>
    <w:p w14:paraId="72CCDC35"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Provide</w:t>
      </w:r>
      <w:r>
        <w:t xml:space="preserve"> immediate solutions to the queries &amp; Problems raised by Users in FI/CO Module. </w:t>
      </w:r>
    </w:p>
    <w:p w14:paraId="3828D9DD"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Scheduling</w:t>
      </w:r>
      <w:r>
        <w:t xml:space="preserve"> and Monitoring Batch jobs for month end activities. </w:t>
      </w:r>
    </w:p>
    <w:p w14:paraId="123AB7D9"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Prepared</w:t>
      </w:r>
      <w:r>
        <w:t xml:space="preserve"> End User Documents related to FICO. </w:t>
      </w:r>
    </w:p>
    <w:p w14:paraId="71ABBB06"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Attended</w:t>
      </w:r>
      <w:r>
        <w:t xml:space="preserve"> KT sessions and updated knowledge with new issues </w:t>
      </w:r>
    </w:p>
    <w:p w14:paraId="6432C20C"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Resolve</w:t>
      </w:r>
      <w:r>
        <w:t xml:space="preserve"> the issues with Integration modules like MM and SD </w:t>
      </w:r>
    </w:p>
    <w:p w14:paraId="0A4B43B8" w14:textId="77777777" w:rsidR="008950F8" w:rsidRDefault="008950F8" w:rsidP="0074684A">
      <w:pPr>
        <w:pStyle w:val="ListParagraph"/>
        <w:numPr>
          <w:ilvl w:val="0"/>
          <w:numId w:val="2"/>
        </w:numPr>
        <w:tabs>
          <w:tab w:val="left" w:pos="821"/>
        </w:tabs>
        <w:autoSpaceDE w:val="0"/>
        <w:autoSpaceDN w:val="0"/>
        <w:spacing w:before="44"/>
      </w:pPr>
      <w:r w:rsidRPr="0074684A">
        <w:rPr>
          <w:rFonts w:eastAsia="Times New Roman" w:cs="Calibri"/>
          <w:sz w:val="24"/>
          <w:szCs w:val="24"/>
          <w:lang w:eastAsia="ar-SA"/>
        </w:rPr>
        <w:t>Look</w:t>
      </w:r>
      <w:r>
        <w:t xml:space="preserve"> for solutions beyond monitoring, ticket resolution, and bring in value addition to the client. </w:t>
      </w:r>
    </w:p>
    <w:p w14:paraId="047198E7" w14:textId="77777777" w:rsidR="005B080A" w:rsidRDefault="005B080A" w:rsidP="005B080A">
      <w:pPr>
        <w:pStyle w:val="ListParagraph"/>
        <w:spacing w:line="259" w:lineRule="auto"/>
        <w:ind w:left="845"/>
        <w:rPr>
          <w:rFonts w:cs="Calibri"/>
          <w:b/>
          <w:sz w:val="24"/>
          <w:u w:val="single" w:color="000000"/>
        </w:rPr>
      </w:pPr>
      <w:r w:rsidRPr="005B080A">
        <w:rPr>
          <w:rFonts w:cs="Calibri"/>
          <w:b/>
          <w:sz w:val="24"/>
          <w:u w:val="single" w:color="000000"/>
        </w:rPr>
        <w:t xml:space="preserve">Project # </w:t>
      </w:r>
      <w:r w:rsidR="00307CF6">
        <w:rPr>
          <w:rFonts w:cs="Calibri"/>
          <w:b/>
          <w:sz w:val="24"/>
          <w:u w:val="single" w:color="000000"/>
        </w:rPr>
        <w:t>2</w:t>
      </w:r>
    </w:p>
    <w:p w14:paraId="15038C18" w14:textId="77777777" w:rsidR="005B080A" w:rsidRDefault="005B080A" w:rsidP="00A55411">
      <w:pPr>
        <w:pStyle w:val="Heading2"/>
        <w:tabs>
          <w:tab w:val="left" w:pos="7444"/>
        </w:tabs>
        <w:spacing w:before="1"/>
        <w:rPr>
          <w:sz w:val="18"/>
          <w:szCs w:val="18"/>
        </w:rPr>
      </w:pPr>
    </w:p>
    <w:p w14:paraId="442234B5" w14:textId="77777777" w:rsidR="00A55411" w:rsidRDefault="00A55411" w:rsidP="00A55411">
      <w:pPr>
        <w:pStyle w:val="Heading2"/>
        <w:tabs>
          <w:tab w:val="left" w:pos="7444"/>
        </w:tabs>
        <w:spacing w:before="1"/>
        <w:rPr>
          <w:sz w:val="18"/>
          <w:szCs w:val="18"/>
        </w:rPr>
      </w:pPr>
      <w:r>
        <w:rPr>
          <w:sz w:val="18"/>
          <w:szCs w:val="18"/>
        </w:rPr>
        <w:t xml:space="preserve">Manipal Hospital </w:t>
      </w:r>
      <w:r w:rsidR="00FC6888">
        <w:rPr>
          <w:sz w:val="18"/>
          <w:szCs w:val="18"/>
        </w:rPr>
        <w:t>SAP Asso.Funactional</w:t>
      </w:r>
      <w:r>
        <w:rPr>
          <w:sz w:val="18"/>
          <w:szCs w:val="18"/>
        </w:rPr>
        <w:t xml:space="preserve"> C</w:t>
      </w:r>
      <w:r w:rsidR="006F7897">
        <w:rPr>
          <w:sz w:val="18"/>
          <w:szCs w:val="18"/>
        </w:rPr>
        <w:t>onsultant</w:t>
      </w:r>
      <w:r w:rsidR="00A81E2B">
        <w:rPr>
          <w:sz w:val="18"/>
          <w:szCs w:val="18"/>
        </w:rPr>
        <w:tab/>
        <w:t xml:space="preserve">(Sep </w:t>
      </w:r>
      <w:r w:rsidR="009B7383">
        <w:rPr>
          <w:sz w:val="18"/>
          <w:szCs w:val="18"/>
        </w:rPr>
        <w:t xml:space="preserve">2021 to </w:t>
      </w:r>
      <w:r w:rsidR="00977797">
        <w:rPr>
          <w:sz w:val="18"/>
          <w:szCs w:val="18"/>
        </w:rPr>
        <w:t>Nov</w:t>
      </w:r>
      <w:r w:rsidR="009B7383">
        <w:rPr>
          <w:sz w:val="18"/>
          <w:szCs w:val="18"/>
        </w:rPr>
        <w:t>202</w:t>
      </w:r>
      <w:r w:rsidR="001B785E">
        <w:rPr>
          <w:sz w:val="18"/>
          <w:szCs w:val="18"/>
        </w:rPr>
        <w:t>3</w:t>
      </w:r>
      <w:r>
        <w:rPr>
          <w:sz w:val="18"/>
          <w:szCs w:val="18"/>
        </w:rPr>
        <w:t>)</w:t>
      </w:r>
    </w:p>
    <w:p w14:paraId="6F4CE23C" w14:textId="77777777" w:rsidR="002D5C2E" w:rsidRDefault="002D5C2E" w:rsidP="002D5C2E"/>
    <w:p w14:paraId="739019DF" w14:textId="77777777" w:rsidR="002D5C2E" w:rsidRPr="003B3A0D" w:rsidRDefault="002D5C2E" w:rsidP="002D5C2E">
      <w:pPr>
        <w:pStyle w:val="NormalWeb"/>
        <w:spacing w:before="0" w:after="150" w:line="270" w:lineRule="atLeast"/>
        <w:jc w:val="both"/>
        <w:rPr>
          <w:rFonts w:ascii="Cambria" w:hAnsi="Cambria" w:cs="Calibri"/>
          <w:b/>
          <w:bCs/>
          <w:sz w:val="22"/>
          <w:szCs w:val="22"/>
        </w:rPr>
      </w:pPr>
      <w:r w:rsidRPr="003B3A0D">
        <w:rPr>
          <w:rFonts w:ascii="Cambria" w:hAnsi="Cambria" w:cs="Calibri"/>
          <w:b/>
          <w:bCs/>
          <w:sz w:val="22"/>
          <w:szCs w:val="22"/>
        </w:rPr>
        <w:t xml:space="preserve">Client Profile: </w:t>
      </w:r>
    </w:p>
    <w:p w14:paraId="7A3D666F" w14:textId="77777777" w:rsidR="002D5C2E" w:rsidRPr="00E97AD1" w:rsidRDefault="002D5C2E" w:rsidP="00E97AD1">
      <w:pPr>
        <w:pStyle w:val="NormalWeb"/>
        <w:spacing w:before="0" w:after="150" w:line="270" w:lineRule="atLeast"/>
        <w:jc w:val="both"/>
        <w:rPr>
          <w:rFonts w:ascii="Cambria" w:hAnsi="Cambria"/>
          <w:sz w:val="22"/>
          <w:szCs w:val="22"/>
        </w:rPr>
      </w:pPr>
      <w:r w:rsidRPr="00E97AD1">
        <w:rPr>
          <w:rFonts w:ascii="Cambria" w:hAnsi="Cambria"/>
          <w:sz w:val="22"/>
          <w:szCs w:val="22"/>
        </w:rPr>
        <w:t xml:space="preserve">Manipal </w:t>
      </w:r>
      <w:r w:rsidRPr="00E97AD1">
        <w:rPr>
          <w:rFonts w:ascii="Cambria" w:hAnsi="Cambria" w:cs="Calibri"/>
          <w:sz w:val="22"/>
          <w:szCs w:val="22"/>
        </w:rPr>
        <w:t>Hospitals</w:t>
      </w:r>
      <w:r w:rsidRPr="00E97AD1">
        <w:rPr>
          <w:rFonts w:ascii="Cambria" w:hAnsi="Cambria"/>
          <w:sz w:val="22"/>
          <w:szCs w:val="22"/>
        </w:rPr>
        <w:t xml:space="preserve"> is one of India's foremost multi-specialty healthcare providers catering to both Indian and international patients. We are a part of the Manipal Education and Medical Group </w:t>
      </w:r>
      <w:r w:rsidRPr="00E97AD1">
        <w:rPr>
          <w:rFonts w:ascii="Cambria" w:hAnsi="Cambria"/>
          <w:sz w:val="22"/>
          <w:szCs w:val="22"/>
        </w:rPr>
        <w:lastRenderedPageBreak/>
        <w:t>(MEMG), a leader in the areas of education and healthcare. With more than 7500 operational beds, our commitment to the overall well-being of an individual is at the core of everything we do. Through our network of hospitals and experienced team of medical professionals, we provide quality and affordable healthcare to everyone.</w:t>
      </w:r>
    </w:p>
    <w:p w14:paraId="208FBC38" w14:textId="77777777" w:rsidR="00C40D47" w:rsidRDefault="00C40D47" w:rsidP="00C40D47">
      <w:pPr>
        <w:jc w:val="both"/>
        <w:rPr>
          <w:rFonts w:ascii="Cambria" w:hAnsi="Cambria" w:cs="Calibri"/>
          <w:b/>
        </w:rPr>
      </w:pPr>
      <w:r w:rsidRPr="003B3A0D">
        <w:rPr>
          <w:rFonts w:ascii="Cambria" w:hAnsi="Cambria" w:cs="Calibri"/>
          <w:b/>
        </w:rPr>
        <w:t>Responsibilities:</w:t>
      </w:r>
    </w:p>
    <w:p w14:paraId="4534689D" w14:textId="77777777" w:rsidR="00A871E1" w:rsidRPr="008E158A" w:rsidRDefault="00A871E1" w:rsidP="007B79F1">
      <w:pPr>
        <w:pStyle w:val="ListParagraph"/>
        <w:numPr>
          <w:ilvl w:val="0"/>
          <w:numId w:val="2"/>
        </w:numPr>
        <w:tabs>
          <w:tab w:val="left" w:pos="821"/>
        </w:tabs>
        <w:autoSpaceDE w:val="0"/>
        <w:autoSpaceDN w:val="0"/>
        <w:spacing w:before="44"/>
        <w:rPr>
          <w:rFonts w:eastAsia="Times New Roman" w:cs="Calibri"/>
          <w:sz w:val="24"/>
          <w:szCs w:val="24"/>
          <w:lang w:eastAsia="ar-SA"/>
        </w:rPr>
      </w:pPr>
      <w:r w:rsidRPr="008E158A">
        <w:rPr>
          <w:rFonts w:eastAsia="Times New Roman" w:cs="Calibri"/>
          <w:sz w:val="24"/>
          <w:szCs w:val="24"/>
          <w:lang w:eastAsia="ar-SA"/>
        </w:rPr>
        <w:t xml:space="preserve">Have </w:t>
      </w:r>
      <w:r w:rsidRPr="008E158A">
        <w:rPr>
          <w:rFonts w:cs="Calibri"/>
          <w:sz w:val="24"/>
          <w:szCs w:val="24"/>
        </w:rPr>
        <w:t>worked</w:t>
      </w:r>
      <w:r w:rsidRPr="008E158A">
        <w:rPr>
          <w:rFonts w:eastAsia="Times New Roman" w:cs="Calibri"/>
          <w:sz w:val="24"/>
          <w:szCs w:val="24"/>
          <w:lang w:eastAsia="ar-SA"/>
        </w:rPr>
        <w:t xml:space="preserve"> for 1 Roll out </w:t>
      </w:r>
      <w:r w:rsidRPr="008E158A">
        <w:rPr>
          <w:rFonts w:cs="Calibri"/>
          <w:sz w:val="24"/>
          <w:szCs w:val="24"/>
        </w:rPr>
        <w:t>project</w:t>
      </w:r>
      <w:r w:rsidRPr="008E158A">
        <w:rPr>
          <w:rFonts w:eastAsia="Times New Roman" w:cs="Calibri"/>
          <w:sz w:val="24"/>
          <w:szCs w:val="24"/>
          <w:lang w:eastAsia="ar-SA"/>
        </w:rPr>
        <w:t xml:space="preserve"> and 1 Support Project</w:t>
      </w:r>
      <w:r w:rsidR="0054131C">
        <w:rPr>
          <w:rFonts w:eastAsia="Times New Roman" w:cs="Calibri"/>
          <w:sz w:val="24"/>
          <w:szCs w:val="24"/>
          <w:lang w:eastAsia="ar-SA"/>
        </w:rPr>
        <w:t xml:space="preserve"> and 1Testing project</w:t>
      </w:r>
      <w:r w:rsidRPr="008E158A">
        <w:rPr>
          <w:rFonts w:eastAsia="Times New Roman" w:cs="Calibri"/>
          <w:sz w:val="24"/>
          <w:szCs w:val="24"/>
          <w:lang w:eastAsia="ar-SA"/>
        </w:rPr>
        <w:t xml:space="preserve"> for Manipal</w:t>
      </w:r>
      <w:r w:rsidR="00A81E2B">
        <w:rPr>
          <w:rFonts w:eastAsia="Times New Roman" w:cs="Calibri"/>
          <w:sz w:val="24"/>
          <w:szCs w:val="24"/>
          <w:lang w:eastAsia="ar-SA"/>
        </w:rPr>
        <w:t xml:space="preserve"> Hospital</w:t>
      </w:r>
      <w:r w:rsidRPr="008E158A">
        <w:rPr>
          <w:rFonts w:eastAsia="Times New Roman" w:cs="Calibri"/>
          <w:sz w:val="24"/>
          <w:szCs w:val="24"/>
          <w:lang w:eastAsia="ar-SA"/>
        </w:rPr>
        <w:t>.</w:t>
      </w:r>
    </w:p>
    <w:p w14:paraId="069E38B0" w14:textId="77777777" w:rsidR="00977797" w:rsidRPr="008E158A" w:rsidRDefault="00977797" w:rsidP="007B79F1">
      <w:pPr>
        <w:pStyle w:val="ListParagraph"/>
        <w:numPr>
          <w:ilvl w:val="0"/>
          <w:numId w:val="2"/>
        </w:numPr>
        <w:tabs>
          <w:tab w:val="left" w:pos="821"/>
        </w:tabs>
        <w:autoSpaceDE w:val="0"/>
        <w:autoSpaceDN w:val="0"/>
        <w:spacing w:before="44"/>
        <w:rPr>
          <w:rFonts w:eastAsia="Times New Roman" w:cs="Calibri"/>
          <w:sz w:val="24"/>
          <w:szCs w:val="24"/>
          <w:lang w:eastAsia="ar-SA"/>
        </w:rPr>
      </w:pPr>
      <w:r>
        <w:rPr>
          <w:rFonts w:eastAsia="Times New Roman" w:cs="Calibri"/>
          <w:sz w:val="24"/>
          <w:szCs w:val="24"/>
          <w:lang w:eastAsia="ar-SA"/>
        </w:rPr>
        <w:t>Strong Knowledge OTC and P2P with CRM process and Debugging as well as Recording.</w:t>
      </w:r>
    </w:p>
    <w:p w14:paraId="7EF16FC1" w14:textId="77777777" w:rsidR="00A871E1" w:rsidRPr="008E158A" w:rsidRDefault="00A871E1" w:rsidP="007B79F1">
      <w:pPr>
        <w:pStyle w:val="ListParagraph"/>
        <w:numPr>
          <w:ilvl w:val="0"/>
          <w:numId w:val="2"/>
        </w:numPr>
        <w:tabs>
          <w:tab w:val="left" w:pos="821"/>
        </w:tabs>
        <w:autoSpaceDE w:val="0"/>
        <w:autoSpaceDN w:val="0"/>
        <w:spacing w:before="44"/>
        <w:rPr>
          <w:rFonts w:eastAsia="Times New Roman" w:cs="Calibri"/>
          <w:sz w:val="24"/>
          <w:szCs w:val="24"/>
          <w:lang w:eastAsia="ar-SA"/>
        </w:rPr>
      </w:pPr>
      <w:r w:rsidRPr="008E158A">
        <w:rPr>
          <w:rFonts w:eastAsia="Times New Roman" w:cs="Calibri"/>
          <w:sz w:val="24"/>
          <w:szCs w:val="24"/>
          <w:lang w:eastAsia="ar-SA"/>
        </w:rPr>
        <w:t>Tax codes and required GL master data setup as per GST tax deductions.</w:t>
      </w:r>
    </w:p>
    <w:p w14:paraId="0F594BAF" w14:textId="77777777" w:rsidR="00A871E1" w:rsidRDefault="00B71387" w:rsidP="007B79F1">
      <w:pPr>
        <w:pStyle w:val="NormalWeb"/>
        <w:numPr>
          <w:ilvl w:val="0"/>
          <w:numId w:val="4"/>
        </w:numPr>
        <w:spacing w:before="0" w:after="150" w:line="270" w:lineRule="atLeast"/>
        <w:jc w:val="both"/>
        <w:rPr>
          <w:rFonts w:ascii="Calibri" w:eastAsia="Times New Roman" w:hAnsi="Calibri" w:cs="Calibri"/>
          <w:lang w:eastAsia="ar-SA"/>
        </w:rPr>
      </w:pPr>
      <w:r w:rsidRPr="008E158A">
        <w:rPr>
          <w:rFonts w:ascii="Calibri" w:eastAsia="Times New Roman" w:hAnsi="Calibri" w:cs="Calibri"/>
          <w:lang w:eastAsia="ar-SA"/>
        </w:rPr>
        <w:t>M</w:t>
      </w:r>
      <w:r w:rsidR="00C40166" w:rsidRPr="008E158A">
        <w:rPr>
          <w:rFonts w:ascii="Calibri" w:eastAsia="Times New Roman" w:hAnsi="Calibri" w:cs="Calibri"/>
          <w:lang w:eastAsia="ar-SA"/>
        </w:rPr>
        <w:t xml:space="preserve">onth end Aging Report </w:t>
      </w:r>
      <w:r w:rsidRPr="008E158A">
        <w:rPr>
          <w:rFonts w:ascii="Calibri" w:eastAsia="Times New Roman" w:hAnsi="Calibri" w:cs="Calibri"/>
          <w:lang w:eastAsia="ar-SA"/>
        </w:rPr>
        <w:t xml:space="preserve">Vendor and Customer </w:t>
      </w:r>
      <w:r w:rsidR="009B7383" w:rsidRPr="008E158A">
        <w:rPr>
          <w:rFonts w:ascii="Calibri" w:eastAsia="Times New Roman" w:hAnsi="Calibri" w:cs="Calibri"/>
          <w:lang w:eastAsia="ar-SA"/>
        </w:rPr>
        <w:t>master preparation</w:t>
      </w:r>
      <w:r w:rsidRPr="008E158A">
        <w:rPr>
          <w:rFonts w:ascii="Calibri" w:eastAsia="Times New Roman" w:hAnsi="Calibri" w:cs="Calibri"/>
          <w:lang w:eastAsia="ar-SA"/>
        </w:rPr>
        <w:t>.</w:t>
      </w:r>
    </w:p>
    <w:p w14:paraId="6FB922C2" w14:textId="77777777" w:rsidR="00BA31A8" w:rsidRPr="00980629" w:rsidRDefault="00BA31A8" w:rsidP="00BA31A8">
      <w:pPr>
        <w:pStyle w:val="ListParagraph"/>
        <w:numPr>
          <w:ilvl w:val="0"/>
          <w:numId w:val="4"/>
        </w:numPr>
        <w:tabs>
          <w:tab w:val="left" w:pos="821"/>
        </w:tabs>
        <w:autoSpaceDE w:val="0"/>
        <w:autoSpaceDN w:val="0"/>
        <w:spacing w:before="39"/>
        <w:rPr>
          <w:color w:val="000000"/>
          <w:sz w:val="24"/>
          <w:szCs w:val="24"/>
        </w:rPr>
      </w:pPr>
      <w:r w:rsidRPr="00980629">
        <w:rPr>
          <w:color w:val="000000"/>
          <w:sz w:val="24"/>
          <w:szCs w:val="24"/>
        </w:rPr>
        <w:t>Led the va</w:t>
      </w:r>
      <w:r>
        <w:rPr>
          <w:color w:val="000000"/>
          <w:sz w:val="24"/>
          <w:szCs w:val="24"/>
        </w:rPr>
        <w:t>rious phases of SAP S4 HANA 1909</w:t>
      </w:r>
      <w:r w:rsidRPr="00980629">
        <w:rPr>
          <w:color w:val="000000"/>
          <w:sz w:val="24"/>
          <w:szCs w:val="24"/>
        </w:rPr>
        <w:t xml:space="preserve"> Enterprise Management Implementation using ASAP</w:t>
      </w:r>
      <w:r>
        <w:rPr>
          <w:color w:val="000000"/>
          <w:sz w:val="24"/>
          <w:szCs w:val="24"/>
        </w:rPr>
        <w:t xml:space="preserve"> Active</w:t>
      </w:r>
      <w:r w:rsidRPr="00980629">
        <w:rPr>
          <w:color w:val="000000"/>
          <w:sz w:val="24"/>
          <w:szCs w:val="24"/>
        </w:rPr>
        <w:t xml:space="preserve"> methodology.</w:t>
      </w:r>
    </w:p>
    <w:p w14:paraId="2C77506F" w14:textId="77777777" w:rsidR="00BA31A8" w:rsidRPr="00980629" w:rsidRDefault="00BA31A8" w:rsidP="00BA31A8">
      <w:pPr>
        <w:pStyle w:val="ListParagraph"/>
        <w:numPr>
          <w:ilvl w:val="0"/>
          <w:numId w:val="4"/>
        </w:numPr>
        <w:tabs>
          <w:tab w:val="left" w:pos="821"/>
        </w:tabs>
        <w:autoSpaceDE w:val="0"/>
        <w:autoSpaceDN w:val="0"/>
        <w:spacing w:before="44"/>
        <w:rPr>
          <w:color w:val="000000"/>
          <w:sz w:val="24"/>
          <w:szCs w:val="24"/>
        </w:rPr>
      </w:pPr>
      <w:r w:rsidRPr="00980629">
        <w:rPr>
          <w:color w:val="000000"/>
          <w:sz w:val="24"/>
          <w:szCs w:val="24"/>
        </w:rPr>
        <w:t xml:space="preserve">Deployed Central Finance to </w:t>
      </w:r>
      <w:r w:rsidRPr="00980629">
        <w:rPr>
          <w:sz w:val="24"/>
          <w:szCs w:val="24"/>
        </w:rPr>
        <w:t>implement</w:t>
      </w:r>
      <w:r w:rsidRPr="00980629">
        <w:rPr>
          <w:color w:val="000000"/>
          <w:sz w:val="24"/>
          <w:szCs w:val="24"/>
        </w:rPr>
        <w:t xml:space="preserve"> SAP S/4HANA Finance harmonized and standardized the data through SAP Landscape Transformation.</w:t>
      </w:r>
    </w:p>
    <w:p w14:paraId="785571C9" w14:textId="77777777" w:rsidR="00A871E1" w:rsidRPr="008E158A" w:rsidRDefault="00A871E1" w:rsidP="007B79F1">
      <w:pPr>
        <w:pStyle w:val="NormalWeb"/>
        <w:numPr>
          <w:ilvl w:val="0"/>
          <w:numId w:val="4"/>
        </w:numPr>
        <w:spacing w:before="0" w:after="150" w:line="270" w:lineRule="atLeast"/>
        <w:jc w:val="both"/>
        <w:rPr>
          <w:rFonts w:ascii="Calibri" w:eastAsia="Times New Roman" w:hAnsi="Calibri" w:cs="Calibri"/>
          <w:lang w:eastAsia="ar-SA"/>
        </w:rPr>
      </w:pPr>
      <w:r w:rsidRPr="008E158A">
        <w:rPr>
          <w:rFonts w:ascii="Calibri" w:eastAsia="Times New Roman" w:hAnsi="Calibri" w:cs="Calibri"/>
          <w:lang w:eastAsia="ar-SA"/>
        </w:rPr>
        <w:t>Handling VIM related requirement.</w:t>
      </w:r>
    </w:p>
    <w:p w14:paraId="00FB2675" w14:textId="77777777" w:rsidR="004B41B9" w:rsidRPr="008E158A" w:rsidRDefault="004B41B9" w:rsidP="007B79F1">
      <w:pPr>
        <w:pStyle w:val="NormalWeb"/>
        <w:numPr>
          <w:ilvl w:val="0"/>
          <w:numId w:val="4"/>
        </w:numPr>
        <w:spacing w:before="0" w:after="150" w:line="270" w:lineRule="atLeast"/>
        <w:jc w:val="both"/>
        <w:rPr>
          <w:rFonts w:ascii="Calibri" w:eastAsia="Times New Roman" w:hAnsi="Calibri" w:cs="Calibri"/>
          <w:lang w:eastAsia="ar-SA"/>
        </w:rPr>
      </w:pPr>
      <w:r w:rsidRPr="008E158A">
        <w:rPr>
          <w:rFonts w:ascii="Calibri" w:eastAsia="Times New Roman" w:hAnsi="Calibri" w:cs="Calibri"/>
          <w:lang w:eastAsia="ar-SA"/>
        </w:rPr>
        <w:t>Scheduling and hosting weekly calls with the client to discuss on the status of various support and evolution tickets.</w:t>
      </w:r>
    </w:p>
    <w:p w14:paraId="3DFF027D" w14:textId="77777777" w:rsidR="00615F4C" w:rsidRPr="00615F4C" w:rsidRDefault="00615F4C" w:rsidP="007B79F1">
      <w:pPr>
        <w:pStyle w:val="NormalWeb"/>
        <w:numPr>
          <w:ilvl w:val="0"/>
          <w:numId w:val="4"/>
        </w:numPr>
        <w:spacing w:before="0" w:after="150" w:line="270" w:lineRule="atLeast"/>
        <w:jc w:val="both"/>
        <w:rPr>
          <w:rFonts w:ascii="Calibri" w:eastAsia="Times New Roman" w:hAnsi="Calibri" w:cs="Calibri"/>
          <w:lang w:eastAsia="ar-SA"/>
        </w:rPr>
      </w:pPr>
      <w:r w:rsidRPr="00615F4C">
        <w:rPr>
          <w:rFonts w:ascii="Calibri" w:eastAsia="Times New Roman" w:hAnsi="Calibri" w:cs="Calibri"/>
          <w:lang w:eastAsia="ar-SA"/>
        </w:rPr>
        <w:t>Interacting with users on a day to day basis for timely closing of the tickets.</w:t>
      </w:r>
    </w:p>
    <w:p w14:paraId="7B0F40C9" w14:textId="77777777" w:rsidR="004B41B9" w:rsidRPr="008E158A" w:rsidRDefault="004B41B9" w:rsidP="007B79F1">
      <w:pPr>
        <w:pStyle w:val="NormalWeb"/>
        <w:numPr>
          <w:ilvl w:val="0"/>
          <w:numId w:val="4"/>
        </w:numPr>
        <w:spacing w:before="0" w:after="150" w:line="270" w:lineRule="atLeast"/>
        <w:jc w:val="both"/>
        <w:rPr>
          <w:rFonts w:ascii="Calibri" w:eastAsia="Times New Roman" w:hAnsi="Calibri" w:cs="Calibri"/>
          <w:lang w:eastAsia="ar-SA"/>
        </w:rPr>
      </w:pPr>
      <w:r w:rsidRPr="008E158A">
        <w:rPr>
          <w:rFonts w:ascii="Calibri" w:eastAsia="Times New Roman" w:hAnsi="Calibri" w:cs="Calibri"/>
          <w:lang w:eastAsia="ar-SA"/>
        </w:rPr>
        <w:t>Configured House Banks &amp; Accounts: Define House Bank, Bank Account / Key.</w:t>
      </w:r>
    </w:p>
    <w:p w14:paraId="13356059" w14:textId="77777777" w:rsidR="00804056" w:rsidRPr="00804056" w:rsidRDefault="00804056" w:rsidP="00804056">
      <w:pPr>
        <w:pStyle w:val="NormalWeb"/>
        <w:numPr>
          <w:ilvl w:val="0"/>
          <w:numId w:val="4"/>
        </w:numPr>
        <w:spacing w:before="0" w:after="150" w:line="270" w:lineRule="atLeast"/>
        <w:jc w:val="both"/>
        <w:rPr>
          <w:rFonts w:ascii="Calibri" w:eastAsia="Times New Roman" w:hAnsi="Calibri" w:cs="Calibri"/>
          <w:lang w:eastAsia="ar-SA"/>
        </w:rPr>
      </w:pPr>
      <w:r w:rsidRPr="00804056">
        <w:rPr>
          <w:rFonts w:ascii="Calibri" w:eastAsia="Times New Roman" w:hAnsi="Calibri" w:cs="Calibri"/>
          <w:lang w:eastAsia="ar-SA"/>
        </w:rPr>
        <w:t>Worked on issues related to cost center, profit center, IO, COPA and product costing related issues along with GR / IR related issues.</w:t>
      </w:r>
    </w:p>
    <w:p w14:paraId="01BDFD98" w14:textId="77777777" w:rsidR="00307CF6" w:rsidRPr="00021727" w:rsidRDefault="00307CF6" w:rsidP="00307CF6">
      <w:pPr>
        <w:pStyle w:val="ListParagraph"/>
        <w:spacing w:line="259" w:lineRule="auto"/>
        <w:ind w:left="720"/>
      </w:pPr>
      <w:r w:rsidRPr="00021727">
        <w:rPr>
          <w:rFonts w:cs="Calibri"/>
          <w:b/>
          <w:sz w:val="24"/>
        </w:rPr>
        <w:t>Project # 3</w:t>
      </w:r>
      <w:r w:rsidR="00021727" w:rsidRPr="00021727">
        <w:rPr>
          <w:rFonts w:cs="Calibri"/>
          <w:b/>
          <w:sz w:val="24"/>
        </w:rPr>
        <w:t xml:space="preserve">   Duration 2018 to  2020</w:t>
      </w:r>
    </w:p>
    <w:p w14:paraId="70B659BA" w14:textId="77777777" w:rsidR="002B64CE" w:rsidRPr="003B3A0D" w:rsidRDefault="002B64CE" w:rsidP="005C6435">
      <w:pPr>
        <w:pStyle w:val="NormalWeb"/>
        <w:spacing w:before="0" w:after="150" w:line="270" w:lineRule="atLeast"/>
        <w:jc w:val="both"/>
        <w:rPr>
          <w:rFonts w:ascii="Cambria" w:hAnsi="Cambria" w:cs="Calibri"/>
          <w:b/>
          <w:bCs/>
          <w:sz w:val="22"/>
          <w:szCs w:val="22"/>
        </w:rPr>
      </w:pPr>
      <w:r w:rsidRPr="003B3A0D">
        <w:rPr>
          <w:rFonts w:ascii="Cambria" w:hAnsi="Cambria" w:cs="Calibri"/>
          <w:b/>
          <w:bCs/>
          <w:sz w:val="22"/>
          <w:szCs w:val="22"/>
        </w:rPr>
        <w:t xml:space="preserve">Client Profile: </w:t>
      </w:r>
    </w:p>
    <w:p w14:paraId="1E9D268A" w14:textId="77777777" w:rsidR="002F7581" w:rsidRPr="002F7581" w:rsidRDefault="002F7581" w:rsidP="002F7581">
      <w:pPr>
        <w:pStyle w:val="NormalWeb"/>
        <w:spacing w:before="0" w:after="150" w:line="270" w:lineRule="atLeast"/>
        <w:jc w:val="both"/>
        <w:rPr>
          <w:rFonts w:ascii="Cambria" w:hAnsi="Cambria" w:cs="Calibri"/>
          <w:sz w:val="22"/>
          <w:szCs w:val="22"/>
        </w:rPr>
      </w:pPr>
      <w:r w:rsidRPr="002F7581">
        <w:rPr>
          <w:rFonts w:ascii="Cambria" w:hAnsi="Cambria" w:cs="Calibri"/>
          <w:sz w:val="22"/>
          <w:szCs w:val="22"/>
        </w:rPr>
        <w:t>Unilever isa British-Dutch </w:t>
      </w:r>
      <w:hyperlink r:id="rId8" w:tooltip="Transnational corporation" w:history="1">
        <w:r w:rsidRPr="002F7581">
          <w:rPr>
            <w:rFonts w:ascii="Cambria" w:hAnsi="Cambria" w:cs="Calibri"/>
            <w:sz w:val="22"/>
            <w:szCs w:val="22"/>
          </w:rPr>
          <w:t>transnational</w:t>
        </w:r>
      </w:hyperlink>
      <w:r w:rsidRPr="002F7581">
        <w:rPr>
          <w:rFonts w:ascii="Cambria" w:hAnsi="Cambria" w:cs="Calibri"/>
          <w:sz w:val="22"/>
          <w:szCs w:val="22"/>
        </w:rPr>
        <w:t> </w:t>
      </w:r>
      <w:hyperlink r:id="rId9" w:tooltip="Fast moving consumer goods" w:history="1">
        <w:r w:rsidRPr="002F7581">
          <w:rPr>
            <w:rFonts w:ascii="Cambria" w:hAnsi="Cambria" w:cs="Calibri"/>
            <w:sz w:val="22"/>
            <w:szCs w:val="22"/>
          </w:rPr>
          <w:t>consumer goods</w:t>
        </w:r>
      </w:hyperlink>
      <w:r w:rsidRPr="002F7581">
        <w:rPr>
          <w:rFonts w:ascii="Cambria" w:hAnsi="Cambria" w:cs="Calibri"/>
          <w:sz w:val="22"/>
          <w:szCs w:val="22"/>
        </w:rPr>
        <w:t> company co-headquartered in </w:t>
      </w:r>
      <w:hyperlink r:id="rId10" w:tooltip="London" w:history="1">
        <w:r w:rsidRPr="002F7581">
          <w:rPr>
            <w:rFonts w:ascii="Cambria" w:hAnsi="Cambria" w:cs="Calibri"/>
            <w:sz w:val="22"/>
            <w:szCs w:val="22"/>
          </w:rPr>
          <w:t>London</w:t>
        </w:r>
      </w:hyperlink>
      <w:r w:rsidRPr="002F7581">
        <w:rPr>
          <w:rFonts w:ascii="Cambria" w:hAnsi="Cambria" w:cs="Calibri"/>
          <w:sz w:val="22"/>
          <w:szCs w:val="22"/>
        </w:rPr>
        <w:t>, England, and </w:t>
      </w:r>
      <w:hyperlink r:id="rId11" w:tooltip="Rotterdam" w:history="1">
        <w:r w:rsidRPr="002F7581">
          <w:rPr>
            <w:rFonts w:ascii="Cambria" w:hAnsi="Cambria" w:cs="Calibri"/>
            <w:sz w:val="22"/>
            <w:szCs w:val="22"/>
          </w:rPr>
          <w:t>Rotterdam</w:t>
        </w:r>
      </w:hyperlink>
      <w:r w:rsidRPr="002F7581">
        <w:rPr>
          <w:rFonts w:ascii="Cambria" w:hAnsi="Cambria" w:cs="Calibri"/>
          <w:sz w:val="22"/>
          <w:szCs w:val="22"/>
        </w:rPr>
        <w:t>, Netherlands. Its products include food, energy drink, ice cream and beverages (about 40 percent of its revenue), </w:t>
      </w:r>
      <w:hyperlink r:id="rId12" w:tooltip="Cleaning agent" w:history="1">
        <w:r w:rsidRPr="002F7581">
          <w:rPr>
            <w:rFonts w:ascii="Cambria" w:hAnsi="Cambria" w:cs="Calibri"/>
            <w:sz w:val="22"/>
            <w:szCs w:val="22"/>
          </w:rPr>
          <w:t>cleaning agents</w:t>
        </w:r>
      </w:hyperlink>
      <w:r w:rsidRPr="002F7581">
        <w:rPr>
          <w:rFonts w:ascii="Cambria" w:hAnsi="Cambria" w:cs="Calibri"/>
          <w:sz w:val="22"/>
          <w:szCs w:val="22"/>
        </w:rPr>
        <w:t>, </w:t>
      </w:r>
      <w:hyperlink r:id="rId13" w:tooltip="Cosmetics" w:history="1">
        <w:r w:rsidRPr="002F7581">
          <w:rPr>
            <w:rFonts w:ascii="Cambria" w:hAnsi="Cambria" w:cs="Calibri"/>
            <w:sz w:val="22"/>
            <w:szCs w:val="22"/>
          </w:rPr>
          <w:t>beauty products</w:t>
        </w:r>
      </w:hyperlink>
      <w:r w:rsidRPr="002F7581">
        <w:rPr>
          <w:rFonts w:ascii="Cambria" w:hAnsi="Cambria" w:cs="Calibri"/>
          <w:sz w:val="22"/>
          <w:szCs w:val="22"/>
        </w:rPr>
        <w:t>, and </w:t>
      </w:r>
      <w:hyperlink r:id="rId14" w:tooltip="Personal care" w:history="1">
        <w:r w:rsidRPr="002F7581">
          <w:rPr>
            <w:rFonts w:ascii="Cambria" w:hAnsi="Cambria" w:cs="Calibri"/>
            <w:sz w:val="22"/>
            <w:szCs w:val="22"/>
          </w:rPr>
          <w:t>personal care</w:t>
        </w:r>
      </w:hyperlink>
      <w:r w:rsidRPr="002F7581">
        <w:rPr>
          <w:rFonts w:ascii="Cambria" w:hAnsi="Cambria" w:cs="Calibri"/>
          <w:sz w:val="22"/>
          <w:szCs w:val="22"/>
        </w:rPr>
        <w:t xml:space="preserve"> products. Unilever is the largest producer of soap in the world. Unilever is one of the oldest multinational companies; its products are available in around 190 countries. </w:t>
      </w:r>
    </w:p>
    <w:tbl>
      <w:tblPr>
        <w:tblW w:w="9872" w:type="dxa"/>
        <w:tblInd w:w="250"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4506"/>
        <w:gridCol w:w="2984"/>
      </w:tblGrid>
      <w:tr w:rsidR="00000000" w14:paraId="53796960" w14:textId="77777777" w:rsidTr="00083F22">
        <w:trPr>
          <w:trHeight w:val="316"/>
        </w:trPr>
        <w:tc>
          <w:tcPr>
            <w:tcW w:w="2382" w:type="dxa"/>
          </w:tcPr>
          <w:p w14:paraId="0DDC512E" w14:textId="77777777" w:rsidR="00083F22" w:rsidRPr="003B3A0D" w:rsidRDefault="00083F22" w:rsidP="002B0C40">
            <w:pPr>
              <w:pStyle w:val="Header"/>
            </w:pPr>
            <w:r w:rsidRPr="003B3A0D">
              <w:t>Project Domain</w:t>
            </w:r>
          </w:p>
        </w:tc>
        <w:tc>
          <w:tcPr>
            <w:tcW w:w="7490" w:type="dxa"/>
            <w:gridSpan w:val="2"/>
          </w:tcPr>
          <w:p w14:paraId="58230B68" w14:textId="77777777" w:rsidR="00083F22" w:rsidRPr="003B3A0D" w:rsidRDefault="002F7581" w:rsidP="002B0C40">
            <w:pPr>
              <w:pStyle w:val="Header"/>
              <w:rPr>
                <w:rFonts w:eastAsia="Cambria"/>
                <w:spacing w:val="-1"/>
                <w:sz w:val="20"/>
                <w:szCs w:val="20"/>
              </w:rPr>
            </w:pPr>
            <w:r>
              <w:rPr>
                <w:rFonts w:eastAsia="Cambria"/>
                <w:spacing w:val="-1"/>
                <w:sz w:val="20"/>
                <w:szCs w:val="20"/>
              </w:rPr>
              <w:t>FMG (</w:t>
            </w:r>
            <w:r w:rsidRPr="002F7581">
              <w:t>products</w:t>
            </w:r>
            <w:r w:rsidR="009E39B9" w:rsidRPr="003B3A0D">
              <w:rPr>
                <w:rFonts w:eastAsia="Cambria"/>
                <w:spacing w:val="-1"/>
                <w:sz w:val="20"/>
                <w:szCs w:val="20"/>
              </w:rPr>
              <w:t>)</w:t>
            </w:r>
          </w:p>
        </w:tc>
      </w:tr>
      <w:tr w:rsidR="00000000" w14:paraId="1027AE97" w14:textId="77777777" w:rsidTr="00083F22">
        <w:trPr>
          <w:trHeight w:val="316"/>
        </w:trPr>
        <w:tc>
          <w:tcPr>
            <w:tcW w:w="2382" w:type="dxa"/>
          </w:tcPr>
          <w:p w14:paraId="73CC647C" w14:textId="77777777" w:rsidR="00083F22" w:rsidRPr="003B3A0D" w:rsidRDefault="00083F22" w:rsidP="002B0C40">
            <w:pPr>
              <w:pStyle w:val="Header"/>
            </w:pPr>
            <w:r w:rsidRPr="003B3A0D">
              <w:t xml:space="preserve">Sub Domain </w:t>
            </w:r>
          </w:p>
        </w:tc>
        <w:tc>
          <w:tcPr>
            <w:tcW w:w="7490" w:type="dxa"/>
            <w:gridSpan w:val="2"/>
          </w:tcPr>
          <w:p w14:paraId="0337D65F" w14:textId="77777777" w:rsidR="00083F22" w:rsidRPr="003B3A0D" w:rsidRDefault="00DB4A5F" w:rsidP="002B0C40">
            <w:pPr>
              <w:pStyle w:val="Header"/>
              <w:rPr>
                <w:rFonts w:eastAsia="Cambria"/>
                <w:spacing w:val="-1"/>
                <w:sz w:val="20"/>
                <w:szCs w:val="20"/>
              </w:rPr>
            </w:pPr>
            <w:r w:rsidRPr="002F7581">
              <w:t>P</w:t>
            </w:r>
            <w:r w:rsidR="002F7581" w:rsidRPr="002F7581">
              <w:t>roducts</w:t>
            </w:r>
          </w:p>
        </w:tc>
      </w:tr>
      <w:tr w:rsidR="00000000" w14:paraId="083D4377" w14:textId="77777777" w:rsidTr="00083F22">
        <w:trPr>
          <w:trHeight w:val="301"/>
        </w:trPr>
        <w:tc>
          <w:tcPr>
            <w:tcW w:w="2382" w:type="dxa"/>
          </w:tcPr>
          <w:p w14:paraId="5D61938C" w14:textId="77777777" w:rsidR="00083F22" w:rsidRPr="003B3A0D" w:rsidRDefault="00083F22" w:rsidP="002B0C40">
            <w:pPr>
              <w:pStyle w:val="Header"/>
            </w:pPr>
            <w:r w:rsidRPr="003B3A0D">
              <w:t>Solution</w:t>
            </w:r>
          </w:p>
        </w:tc>
        <w:tc>
          <w:tcPr>
            <w:tcW w:w="7490" w:type="dxa"/>
            <w:gridSpan w:val="2"/>
          </w:tcPr>
          <w:p w14:paraId="036657A7" w14:textId="77777777" w:rsidR="00083F22" w:rsidRPr="003B3A0D" w:rsidRDefault="00DB4A5F" w:rsidP="002B0C40">
            <w:pPr>
              <w:pStyle w:val="Header"/>
              <w:rPr>
                <w:rFonts w:eastAsia="Cambria"/>
                <w:spacing w:val="-1"/>
                <w:sz w:val="20"/>
                <w:szCs w:val="20"/>
              </w:rPr>
            </w:pPr>
            <w:r w:rsidRPr="002F7581">
              <w:t>P</w:t>
            </w:r>
            <w:r w:rsidR="002F7581" w:rsidRPr="002F7581">
              <w:t>roducts</w:t>
            </w:r>
          </w:p>
        </w:tc>
      </w:tr>
      <w:tr w:rsidR="00000000" w14:paraId="4909DD78" w14:textId="77777777" w:rsidTr="00083F22">
        <w:trPr>
          <w:trHeight w:val="316"/>
        </w:trPr>
        <w:tc>
          <w:tcPr>
            <w:tcW w:w="2382" w:type="dxa"/>
          </w:tcPr>
          <w:p w14:paraId="3151DCA3" w14:textId="77777777" w:rsidR="00083F22" w:rsidRPr="003B3A0D" w:rsidRDefault="00083F22" w:rsidP="002B0C40">
            <w:pPr>
              <w:pStyle w:val="Header"/>
            </w:pPr>
            <w:r w:rsidRPr="003B3A0D">
              <w:t>Service Offerings</w:t>
            </w:r>
          </w:p>
        </w:tc>
        <w:tc>
          <w:tcPr>
            <w:tcW w:w="7490" w:type="dxa"/>
            <w:gridSpan w:val="2"/>
          </w:tcPr>
          <w:p w14:paraId="2C8A19BB" w14:textId="77777777" w:rsidR="00083F22" w:rsidRPr="003B3A0D" w:rsidRDefault="00A958EC" w:rsidP="002B0C40">
            <w:pPr>
              <w:pStyle w:val="Header"/>
            </w:pPr>
            <w:r w:rsidRPr="003B3A0D">
              <w:t>Production</w:t>
            </w:r>
            <w:r w:rsidR="002F7581">
              <w:t xml:space="preserve"> Support</w:t>
            </w:r>
          </w:p>
        </w:tc>
      </w:tr>
      <w:tr w:rsidR="00000000" w14:paraId="414B2A97" w14:textId="77777777" w:rsidTr="00083F22">
        <w:trPr>
          <w:trHeight w:val="316"/>
        </w:trPr>
        <w:tc>
          <w:tcPr>
            <w:tcW w:w="2382" w:type="dxa"/>
          </w:tcPr>
          <w:p w14:paraId="1A8229D3" w14:textId="77777777" w:rsidR="00083F22" w:rsidRPr="003B3A0D" w:rsidRDefault="00083F22" w:rsidP="002B0C40">
            <w:pPr>
              <w:pStyle w:val="Header"/>
            </w:pPr>
            <w:r w:rsidRPr="003B3A0D">
              <w:t>Project Name:</w:t>
            </w:r>
          </w:p>
        </w:tc>
        <w:tc>
          <w:tcPr>
            <w:tcW w:w="7490" w:type="dxa"/>
            <w:gridSpan w:val="2"/>
          </w:tcPr>
          <w:p w14:paraId="0E8B4658" w14:textId="77777777" w:rsidR="0090588E" w:rsidRPr="003B3A0D" w:rsidRDefault="002F7581" w:rsidP="005C6435">
            <w:pPr>
              <w:pStyle w:val="NormalWeb"/>
              <w:spacing w:before="10" w:after="10" w:line="276" w:lineRule="auto"/>
              <w:jc w:val="both"/>
              <w:rPr>
                <w:rFonts w:ascii="Cambria" w:hAnsi="Cambria" w:cs="Calibri"/>
                <w:sz w:val="22"/>
                <w:szCs w:val="22"/>
              </w:rPr>
            </w:pPr>
            <w:r w:rsidRPr="002F7581">
              <w:rPr>
                <w:rFonts w:ascii="Cambria" w:hAnsi="Cambria" w:cs="Calibri"/>
                <w:sz w:val="22"/>
                <w:szCs w:val="22"/>
              </w:rPr>
              <w:t>Unilever </w:t>
            </w:r>
          </w:p>
          <w:p w14:paraId="10164469" w14:textId="77777777" w:rsidR="00083F22" w:rsidRPr="003B3A0D" w:rsidRDefault="00994FB8" w:rsidP="002B0C40">
            <w:pPr>
              <w:pStyle w:val="Header"/>
              <w:rPr>
                <w:rFonts w:eastAsia="Cambria"/>
                <w:spacing w:val="-1"/>
                <w:sz w:val="20"/>
                <w:szCs w:val="20"/>
              </w:rPr>
            </w:pPr>
            <w:r>
              <w:t xml:space="preserve">All Project Support </w:t>
            </w:r>
          </w:p>
        </w:tc>
      </w:tr>
      <w:tr w:rsidR="00000000" w14:paraId="533F48B6" w14:textId="77777777" w:rsidTr="00083F22">
        <w:trPr>
          <w:trHeight w:val="316"/>
        </w:trPr>
        <w:tc>
          <w:tcPr>
            <w:tcW w:w="2382" w:type="dxa"/>
          </w:tcPr>
          <w:p w14:paraId="7BADB067" w14:textId="77777777" w:rsidR="00083F22" w:rsidRPr="003B3A0D" w:rsidRDefault="00083F22" w:rsidP="002B0C40">
            <w:pPr>
              <w:pStyle w:val="Header"/>
            </w:pPr>
            <w:r w:rsidRPr="003B3A0D">
              <w:t xml:space="preserve">Client </w:t>
            </w:r>
          </w:p>
        </w:tc>
        <w:tc>
          <w:tcPr>
            <w:tcW w:w="7490" w:type="dxa"/>
            <w:gridSpan w:val="2"/>
          </w:tcPr>
          <w:p w14:paraId="51555F8B" w14:textId="77777777" w:rsidR="00083F22" w:rsidRPr="00994FB8" w:rsidRDefault="00994FB8" w:rsidP="00994FB8">
            <w:pPr>
              <w:pStyle w:val="NormalWeb"/>
              <w:spacing w:before="10" w:after="10" w:line="276" w:lineRule="auto"/>
              <w:jc w:val="both"/>
              <w:rPr>
                <w:rFonts w:ascii="Cambria" w:hAnsi="Cambria" w:cs="Calibri"/>
                <w:sz w:val="22"/>
                <w:szCs w:val="22"/>
              </w:rPr>
            </w:pPr>
            <w:r w:rsidRPr="002F7581">
              <w:rPr>
                <w:rFonts w:ascii="Cambria" w:hAnsi="Cambria" w:cs="Calibri"/>
                <w:sz w:val="22"/>
                <w:szCs w:val="22"/>
              </w:rPr>
              <w:t>Unilever </w:t>
            </w:r>
          </w:p>
        </w:tc>
      </w:tr>
      <w:tr w:rsidR="00000000" w14:paraId="0BD8218C" w14:textId="77777777" w:rsidTr="00083F22">
        <w:trPr>
          <w:trHeight w:val="346"/>
        </w:trPr>
        <w:tc>
          <w:tcPr>
            <w:tcW w:w="2382" w:type="dxa"/>
          </w:tcPr>
          <w:p w14:paraId="3DD55991"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Role</w:t>
            </w:r>
          </w:p>
        </w:tc>
        <w:tc>
          <w:tcPr>
            <w:tcW w:w="7490" w:type="dxa"/>
            <w:gridSpan w:val="2"/>
          </w:tcPr>
          <w:p w14:paraId="3CD9D549" w14:textId="77777777" w:rsidR="00083F22" w:rsidRPr="003B3A0D" w:rsidRDefault="002F7581" w:rsidP="005C6435">
            <w:pPr>
              <w:pStyle w:val="Heading2"/>
              <w:spacing w:before="20" w:after="20"/>
              <w:rPr>
                <w:rFonts w:ascii="Cambria" w:eastAsia="Cambria" w:hAnsi="Cambria" w:cs="Times New Roman"/>
                <w:b w:val="0"/>
                <w:bCs w:val="0"/>
                <w:i w:val="0"/>
                <w:iCs w:val="0"/>
                <w:spacing w:val="-1"/>
                <w:sz w:val="20"/>
                <w:szCs w:val="20"/>
              </w:rPr>
            </w:pPr>
            <w:r>
              <w:rPr>
                <w:rFonts w:ascii="Cambria" w:eastAsia="Cambria" w:hAnsi="Cambria" w:cs="Times New Roman"/>
                <w:b w:val="0"/>
                <w:bCs w:val="0"/>
                <w:i w:val="0"/>
                <w:iCs w:val="0"/>
                <w:spacing w:val="-1"/>
                <w:sz w:val="20"/>
                <w:szCs w:val="20"/>
              </w:rPr>
              <w:t>Consultant – SAP FICO</w:t>
            </w:r>
          </w:p>
        </w:tc>
      </w:tr>
      <w:tr w:rsidR="00000000" w14:paraId="500CE9FC" w14:textId="77777777" w:rsidTr="00083F22">
        <w:trPr>
          <w:trHeight w:val="361"/>
        </w:trPr>
        <w:tc>
          <w:tcPr>
            <w:tcW w:w="2382" w:type="dxa"/>
          </w:tcPr>
          <w:p w14:paraId="7D8BAB08"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Organization</w:t>
            </w:r>
          </w:p>
        </w:tc>
        <w:tc>
          <w:tcPr>
            <w:tcW w:w="7490" w:type="dxa"/>
            <w:gridSpan w:val="2"/>
          </w:tcPr>
          <w:p w14:paraId="722D546E" w14:textId="77777777" w:rsidR="00083F22" w:rsidRPr="003B3A0D" w:rsidRDefault="009D391D" w:rsidP="005C6435">
            <w:pPr>
              <w:spacing w:before="20" w:after="20"/>
              <w:jc w:val="both"/>
              <w:rPr>
                <w:rFonts w:ascii="Cambria" w:hAnsi="Cambria"/>
                <w:spacing w:val="4"/>
                <w:sz w:val="20"/>
                <w:szCs w:val="20"/>
              </w:rPr>
            </w:pPr>
            <w:r>
              <w:rPr>
                <w:rFonts w:ascii="Cambria" w:eastAsia="Cambria" w:hAnsi="Cambria"/>
                <w:spacing w:val="-1"/>
                <w:sz w:val="20"/>
                <w:szCs w:val="20"/>
              </w:rPr>
              <w:t>IBM</w:t>
            </w:r>
            <w:r w:rsidR="00994FB8">
              <w:rPr>
                <w:rFonts w:ascii="Cambria" w:eastAsia="Cambria" w:hAnsi="Cambria"/>
                <w:spacing w:val="-1"/>
                <w:sz w:val="20"/>
                <w:szCs w:val="20"/>
              </w:rPr>
              <w:t xml:space="preserve"> India</w:t>
            </w:r>
            <w:r w:rsidR="0090588E" w:rsidRPr="003B3A0D">
              <w:rPr>
                <w:rFonts w:ascii="Cambria" w:eastAsia="Cambria" w:hAnsi="Cambria"/>
                <w:spacing w:val="-1"/>
                <w:sz w:val="20"/>
                <w:szCs w:val="20"/>
              </w:rPr>
              <w:t xml:space="preserve"> Pvt Ltd</w:t>
            </w:r>
          </w:p>
        </w:tc>
      </w:tr>
      <w:tr w:rsidR="00000000" w14:paraId="1995A1F8" w14:textId="77777777" w:rsidTr="00083F22">
        <w:trPr>
          <w:trHeight w:val="346"/>
        </w:trPr>
        <w:tc>
          <w:tcPr>
            <w:tcW w:w="2382" w:type="dxa"/>
          </w:tcPr>
          <w:p w14:paraId="1A79434A"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Location</w:t>
            </w:r>
          </w:p>
        </w:tc>
        <w:tc>
          <w:tcPr>
            <w:tcW w:w="4506" w:type="dxa"/>
          </w:tcPr>
          <w:p w14:paraId="39172016" w14:textId="77777777" w:rsidR="00083F22" w:rsidRPr="003B3A0D" w:rsidRDefault="00083F22" w:rsidP="005C6435">
            <w:pPr>
              <w:spacing w:before="20" w:after="20"/>
              <w:jc w:val="both"/>
              <w:rPr>
                <w:rFonts w:ascii="Cambria" w:hAnsi="Cambria"/>
                <w:spacing w:val="4"/>
                <w:sz w:val="20"/>
                <w:szCs w:val="20"/>
              </w:rPr>
            </w:pPr>
            <w:r w:rsidRPr="003B3A0D">
              <w:rPr>
                <w:rFonts w:ascii="Cambria" w:hAnsi="Cambria"/>
                <w:b/>
                <w:spacing w:val="4"/>
                <w:sz w:val="20"/>
                <w:szCs w:val="20"/>
              </w:rPr>
              <w:t>Offshore</w:t>
            </w:r>
            <w:r w:rsidR="0090588E" w:rsidRPr="003B3A0D">
              <w:rPr>
                <w:rFonts w:ascii="Cambria" w:hAnsi="Cambria"/>
                <w:spacing w:val="4"/>
                <w:sz w:val="20"/>
                <w:szCs w:val="20"/>
              </w:rPr>
              <w:t>: N/A</w:t>
            </w:r>
          </w:p>
        </w:tc>
        <w:tc>
          <w:tcPr>
            <w:tcW w:w="2984" w:type="dxa"/>
          </w:tcPr>
          <w:p w14:paraId="4736BA4B" w14:textId="77777777" w:rsidR="00083F22" w:rsidRPr="003B3A0D" w:rsidRDefault="00083F22" w:rsidP="005C6435">
            <w:pPr>
              <w:spacing w:before="20" w:after="20"/>
              <w:jc w:val="both"/>
              <w:rPr>
                <w:rFonts w:ascii="Cambria" w:hAnsi="Cambria"/>
                <w:spacing w:val="4"/>
                <w:sz w:val="20"/>
                <w:szCs w:val="20"/>
              </w:rPr>
            </w:pPr>
            <w:r w:rsidRPr="003B3A0D">
              <w:rPr>
                <w:rFonts w:ascii="Cambria" w:hAnsi="Cambria"/>
                <w:b/>
                <w:spacing w:val="4"/>
                <w:sz w:val="20"/>
                <w:szCs w:val="20"/>
              </w:rPr>
              <w:t>Onsite</w:t>
            </w:r>
            <w:r w:rsidRPr="003B3A0D">
              <w:rPr>
                <w:rFonts w:ascii="Cambria" w:hAnsi="Cambria"/>
                <w:spacing w:val="4"/>
                <w:sz w:val="20"/>
                <w:szCs w:val="20"/>
              </w:rPr>
              <w:t xml:space="preserve">: </w:t>
            </w:r>
            <w:r w:rsidR="00D66352" w:rsidRPr="003B3A0D">
              <w:rPr>
                <w:rFonts w:ascii="Cambria" w:eastAsia="Cambria" w:hAnsi="Cambria"/>
                <w:spacing w:val="-1"/>
                <w:sz w:val="20"/>
                <w:szCs w:val="20"/>
              </w:rPr>
              <w:t>Bangalore</w:t>
            </w:r>
          </w:p>
        </w:tc>
      </w:tr>
      <w:tr w:rsidR="00000000" w14:paraId="029B479C" w14:textId="77777777" w:rsidTr="00083F22">
        <w:trPr>
          <w:trHeight w:val="361"/>
        </w:trPr>
        <w:tc>
          <w:tcPr>
            <w:tcW w:w="2382" w:type="dxa"/>
          </w:tcPr>
          <w:p w14:paraId="1C736EF4"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lastRenderedPageBreak/>
              <w:t>Team Size</w:t>
            </w:r>
          </w:p>
        </w:tc>
        <w:tc>
          <w:tcPr>
            <w:tcW w:w="4506" w:type="dxa"/>
          </w:tcPr>
          <w:p w14:paraId="1374418A"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 xml:space="preserve">Project: </w:t>
            </w:r>
            <w:r w:rsidR="00994FB8">
              <w:rPr>
                <w:rFonts w:ascii="Cambria" w:hAnsi="Cambria"/>
                <w:b/>
                <w:spacing w:val="4"/>
                <w:sz w:val="20"/>
                <w:szCs w:val="20"/>
              </w:rPr>
              <w:t>6</w:t>
            </w:r>
          </w:p>
        </w:tc>
        <w:tc>
          <w:tcPr>
            <w:tcW w:w="2984" w:type="dxa"/>
          </w:tcPr>
          <w:p w14:paraId="6E02F5C4"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 xml:space="preserve">Module: </w:t>
            </w:r>
            <w:r w:rsidR="00994FB8">
              <w:rPr>
                <w:rFonts w:ascii="Cambria" w:eastAsia="Cambria" w:hAnsi="Cambria"/>
                <w:spacing w:val="-1"/>
                <w:sz w:val="20"/>
                <w:szCs w:val="20"/>
              </w:rPr>
              <w:t>2</w:t>
            </w:r>
          </w:p>
        </w:tc>
      </w:tr>
      <w:tr w:rsidR="00000000" w14:paraId="5893C184" w14:textId="77777777" w:rsidTr="00083F22">
        <w:tblPrEx>
          <w:tblBorders>
            <w:bottom w:val="single" w:sz="4" w:space="0" w:color="auto"/>
          </w:tblBorders>
        </w:tblPrEx>
        <w:trPr>
          <w:trHeight w:val="331"/>
        </w:trPr>
        <w:tc>
          <w:tcPr>
            <w:tcW w:w="2382" w:type="dxa"/>
          </w:tcPr>
          <w:p w14:paraId="1A16D243" w14:textId="77777777" w:rsidR="00083F22" w:rsidRPr="003B3A0D" w:rsidRDefault="00083F22" w:rsidP="005C6435">
            <w:pPr>
              <w:spacing w:before="20" w:after="20"/>
              <w:jc w:val="both"/>
              <w:rPr>
                <w:rFonts w:ascii="Cambria" w:hAnsi="Cambria"/>
                <w:b/>
                <w:spacing w:val="4"/>
                <w:sz w:val="20"/>
                <w:szCs w:val="20"/>
              </w:rPr>
            </w:pPr>
            <w:r w:rsidRPr="003B3A0D">
              <w:rPr>
                <w:rFonts w:ascii="Cambria" w:hAnsi="Cambria"/>
                <w:b/>
                <w:spacing w:val="4"/>
                <w:sz w:val="20"/>
                <w:szCs w:val="20"/>
              </w:rPr>
              <w:t>Functional Skills</w:t>
            </w:r>
          </w:p>
        </w:tc>
        <w:tc>
          <w:tcPr>
            <w:tcW w:w="7490" w:type="dxa"/>
            <w:gridSpan w:val="2"/>
          </w:tcPr>
          <w:p w14:paraId="788D1CB8" w14:textId="77777777" w:rsidR="00083F22" w:rsidRPr="003B3A0D" w:rsidRDefault="00994FB8" w:rsidP="005C6435">
            <w:pPr>
              <w:pStyle w:val="Heading2"/>
              <w:spacing w:before="20" w:after="20"/>
              <w:rPr>
                <w:rFonts w:ascii="Cambria" w:hAnsi="Cambria"/>
                <w:spacing w:val="4"/>
                <w:sz w:val="20"/>
                <w:szCs w:val="20"/>
              </w:rPr>
            </w:pPr>
            <w:r>
              <w:rPr>
                <w:rFonts w:ascii="Cambria" w:eastAsia="Cambria" w:hAnsi="Cambria" w:cs="Times New Roman"/>
                <w:b w:val="0"/>
                <w:bCs w:val="0"/>
                <w:i w:val="0"/>
                <w:iCs w:val="0"/>
                <w:spacing w:val="-1"/>
                <w:sz w:val="20"/>
                <w:szCs w:val="20"/>
              </w:rPr>
              <w:t>Consultant – SAP FICO</w:t>
            </w:r>
          </w:p>
        </w:tc>
      </w:tr>
    </w:tbl>
    <w:p w14:paraId="3773DCC4" w14:textId="77777777" w:rsidR="00083F22" w:rsidRPr="003B3A0D" w:rsidRDefault="00083F22" w:rsidP="005C6435">
      <w:pPr>
        <w:pStyle w:val="Heading1"/>
        <w:tabs>
          <w:tab w:val="left" w:pos="664"/>
        </w:tabs>
        <w:spacing w:line="234" w:lineRule="exact"/>
        <w:ind w:right="-20"/>
        <w:jc w:val="both"/>
      </w:pPr>
    </w:p>
    <w:p w14:paraId="72E90FAF" w14:textId="77777777" w:rsidR="00D66352" w:rsidRPr="003B3A0D" w:rsidRDefault="00D66352" w:rsidP="005C6435">
      <w:pPr>
        <w:jc w:val="both"/>
        <w:rPr>
          <w:rFonts w:ascii="Cambria" w:hAnsi="Cambria" w:cs="Calibri"/>
          <w:b/>
        </w:rPr>
      </w:pPr>
      <w:r w:rsidRPr="003B3A0D">
        <w:rPr>
          <w:rFonts w:ascii="Cambria" w:hAnsi="Cambria" w:cs="Calibri"/>
          <w:b/>
        </w:rPr>
        <w:t>Responsibilities:</w:t>
      </w:r>
    </w:p>
    <w:p w14:paraId="720BAD86" w14:textId="77777777" w:rsidR="002B0C40" w:rsidRDefault="002B0C40" w:rsidP="003A742A">
      <w:pPr>
        <w:pStyle w:val="ListParagraph"/>
        <w:widowControl/>
        <w:suppressAutoHyphens/>
        <w:spacing w:line="100" w:lineRule="atLeast"/>
        <w:ind w:left="720"/>
        <w:contextualSpacing/>
        <w:jc w:val="both"/>
        <w:rPr>
          <w:sz w:val="24"/>
        </w:rPr>
      </w:pPr>
    </w:p>
    <w:p w14:paraId="450CDEBF" w14:textId="77777777" w:rsidR="00994FB8" w:rsidRDefault="003A742A" w:rsidP="007B79F1">
      <w:pPr>
        <w:pStyle w:val="ListParagraph"/>
        <w:widowControl/>
        <w:numPr>
          <w:ilvl w:val="0"/>
          <w:numId w:val="2"/>
        </w:numPr>
        <w:suppressAutoHyphens/>
        <w:spacing w:line="100" w:lineRule="atLeast"/>
        <w:contextualSpacing/>
        <w:jc w:val="both"/>
        <w:rPr>
          <w:sz w:val="24"/>
        </w:rPr>
      </w:pPr>
      <w:r>
        <w:rPr>
          <w:sz w:val="24"/>
        </w:rPr>
        <w:t>R</w:t>
      </w:r>
      <w:r w:rsidR="00994FB8" w:rsidRPr="007A71C4">
        <w:rPr>
          <w:sz w:val="24"/>
        </w:rPr>
        <w:t>esolvin</w:t>
      </w:r>
      <w:r w:rsidR="00994FB8">
        <w:rPr>
          <w:sz w:val="24"/>
        </w:rPr>
        <w:t xml:space="preserve">g the </w:t>
      </w:r>
      <w:r w:rsidR="00994FB8" w:rsidRPr="00994FB8">
        <w:rPr>
          <w:rFonts w:ascii="Cambria" w:hAnsi="Cambria" w:cs="Calibri"/>
          <w:bCs/>
        </w:rPr>
        <w:t>tickets</w:t>
      </w:r>
      <w:r w:rsidR="00994FB8">
        <w:rPr>
          <w:sz w:val="24"/>
        </w:rPr>
        <w:t xml:space="preserve"> as per SLA (Service LevelAgreement).</w:t>
      </w:r>
    </w:p>
    <w:p w14:paraId="19CA22FA" w14:textId="77777777" w:rsidR="00994FB8" w:rsidRDefault="00994FB8" w:rsidP="007B79F1">
      <w:pPr>
        <w:pStyle w:val="ListParagraph"/>
        <w:numPr>
          <w:ilvl w:val="0"/>
          <w:numId w:val="2"/>
        </w:numPr>
        <w:tabs>
          <w:tab w:val="left" w:pos="821"/>
        </w:tabs>
        <w:autoSpaceDE w:val="0"/>
        <w:autoSpaceDN w:val="0"/>
        <w:spacing w:before="39"/>
        <w:rPr>
          <w:sz w:val="24"/>
        </w:rPr>
      </w:pPr>
      <w:r>
        <w:rPr>
          <w:sz w:val="24"/>
        </w:rPr>
        <w:t xml:space="preserve">Supporting to end users in Day to day transactions, Month end and Year </w:t>
      </w:r>
      <w:r w:rsidR="00507573">
        <w:rPr>
          <w:sz w:val="24"/>
        </w:rPr>
        <w:t>end activities</w:t>
      </w:r>
      <w:r>
        <w:rPr>
          <w:sz w:val="24"/>
        </w:rPr>
        <w:t>.</w:t>
      </w:r>
    </w:p>
    <w:p w14:paraId="7AAC7F46" w14:textId="77777777" w:rsidR="00DB4A5F" w:rsidRPr="00980629" w:rsidRDefault="00DB4A5F" w:rsidP="007B79F1">
      <w:pPr>
        <w:pStyle w:val="ListParagraph"/>
        <w:numPr>
          <w:ilvl w:val="0"/>
          <w:numId w:val="2"/>
        </w:numPr>
        <w:tabs>
          <w:tab w:val="left" w:pos="821"/>
        </w:tabs>
        <w:autoSpaceDE w:val="0"/>
        <w:autoSpaceDN w:val="0"/>
        <w:spacing w:before="44"/>
        <w:rPr>
          <w:sz w:val="24"/>
          <w:szCs w:val="24"/>
        </w:rPr>
      </w:pPr>
      <w:r w:rsidRPr="00980629">
        <w:rPr>
          <w:sz w:val="24"/>
          <w:szCs w:val="24"/>
        </w:rPr>
        <w:t>Worked on Customization for Electronic Bank Statement (EBS).</w:t>
      </w:r>
    </w:p>
    <w:p w14:paraId="469B91F2" w14:textId="77777777" w:rsidR="00DB4A5F" w:rsidRPr="00980629" w:rsidRDefault="00DB4A5F" w:rsidP="007B79F1">
      <w:pPr>
        <w:pStyle w:val="ListParagraph"/>
        <w:numPr>
          <w:ilvl w:val="0"/>
          <w:numId w:val="2"/>
        </w:numPr>
        <w:tabs>
          <w:tab w:val="left" w:pos="821"/>
        </w:tabs>
        <w:autoSpaceDE w:val="0"/>
        <w:autoSpaceDN w:val="0"/>
        <w:spacing w:line="278" w:lineRule="auto"/>
        <w:ind w:right="229"/>
        <w:rPr>
          <w:sz w:val="24"/>
          <w:szCs w:val="24"/>
        </w:rPr>
      </w:pPr>
      <w:r w:rsidRPr="00980629">
        <w:rPr>
          <w:sz w:val="24"/>
          <w:szCs w:val="24"/>
        </w:rPr>
        <w:t>Configured the New General Ledger Accounting Implementation of New Asset Accounting by activating the module.</w:t>
      </w:r>
    </w:p>
    <w:p w14:paraId="593AD1F2" w14:textId="77777777" w:rsidR="00DB4A5F" w:rsidRDefault="00DB4A5F" w:rsidP="007B79F1">
      <w:pPr>
        <w:pStyle w:val="ListParagraph"/>
        <w:numPr>
          <w:ilvl w:val="0"/>
          <w:numId w:val="2"/>
        </w:numPr>
        <w:tabs>
          <w:tab w:val="left" w:pos="821"/>
        </w:tabs>
        <w:autoSpaceDE w:val="0"/>
        <w:autoSpaceDN w:val="0"/>
        <w:spacing w:line="278" w:lineRule="auto"/>
        <w:ind w:right="229"/>
        <w:rPr>
          <w:sz w:val="24"/>
        </w:rPr>
      </w:pPr>
      <w:r>
        <w:rPr>
          <w:sz w:val="24"/>
        </w:rPr>
        <w:t>Solving of maintenance Issues in the area of General Ledger, Account Payables and Account Receivables, Bank Accounting and AssetAccounting.</w:t>
      </w:r>
    </w:p>
    <w:p w14:paraId="4095135F" w14:textId="77777777" w:rsidR="00DB4A5F" w:rsidRDefault="00DB4A5F" w:rsidP="007B79F1">
      <w:pPr>
        <w:pStyle w:val="ListParagraph"/>
        <w:numPr>
          <w:ilvl w:val="0"/>
          <w:numId w:val="2"/>
        </w:numPr>
        <w:tabs>
          <w:tab w:val="left" w:pos="821"/>
        </w:tabs>
        <w:autoSpaceDE w:val="0"/>
        <w:autoSpaceDN w:val="0"/>
        <w:spacing w:before="39" w:line="278" w:lineRule="auto"/>
        <w:ind w:right="224"/>
        <w:rPr>
          <w:sz w:val="24"/>
        </w:rPr>
      </w:pPr>
      <w:r>
        <w:rPr>
          <w:sz w:val="24"/>
        </w:rPr>
        <w:t>Scheduled the reports on daily, weekly, monthly, quarterly and yearly basis as per the user requirement.</w:t>
      </w:r>
    </w:p>
    <w:p w14:paraId="3214F0EA" w14:textId="77777777" w:rsidR="00DB4A5F" w:rsidRPr="00821A10" w:rsidRDefault="00DB4A5F" w:rsidP="007B79F1">
      <w:pPr>
        <w:pStyle w:val="ListParagraph"/>
        <w:numPr>
          <w:ilvl w:val="0"/>
          <w:numId w:val="2"/>
        </w:numPr>
        <w:tabs>
          <w:tab w:val="left" w:pos="821"/>
        </w:tabs>
        <w:autoSpaceDE w:val="0"/>
        <w:autoSpaceDN w:val="0"/>
        <w:spacing w:line="278" w:lineRule="auto"/>
        <w:ind w:right="229"/>
        <w:rPr>
          <w:sz w:val="24"/>
        </w:rPr>
      </w:pPr>
      <w:r w:rsidRPr="00821A10">
        <w:rPr>
          <w:sz w:val="24"/>
        </w:rPr>
        <w:t>GST impact analysis of curren</w:t>
      </w:r>
      <w:r w:rsidR="00DD4689">
        <w:rPr>
          <w:sz w:val="24"/>
        </w:rPr>
        <w:t>t processes for OTC, PTP and RTR</w:t>
      </w:r>
      <w:r w:rsidRPr="00821A10">
        <w:rPr>
          <w:sz w:val="24"/>
        </w:rPr>
        <w:t xml:space="preserve"> processes.</w:t>
      </w:r>
    </w:p>
    <w:p w14:paraId="686B0CD5" w14:textId="77777777" w:rsidR="00DB4A5F" w:rsidRPr="00821A10" w:rsidRDefault="00DB4A5F" w:rsidP="007B79F1">
      <w:pPr>
        <w:pStyle w:val="ListParagraph"/>
        <w:numPr>
          <w:ilvl w:val="0"/>
          <w:numId w:val="2"/>
        </w:numPr>
        <w:tabs>
          <w:tab w:val="left" w:pos="821"/>
        </w:tabs>
        <w:autoSpaceDE w:val="0"/>
        <w:autoSpaceDN w:val="0"/>
        <w:spacing w:line="278" w:lineRule="auto"/>
        <w:ind w:right="229"/>
        <w:rPr>
          <w:sz w:val="24"/>
        </w:rPr>
      </w:pPr>
      <w:r w:rsidRPr="00821A10">
        <w:rPr>
          <w:sz w:val="24"/>
        </w:rPr>
        <w:t>Assessing the impact of GST and provided the “To be “ Scenario post GST.</w:t>
      </w:r>
    </w:p>
    <w:p w14:paraId="6DD840AF" w14:textId="77777777" w:rsidR="008E2426" w:rsidRPr="00F244EE" w:rsidRDefault="008E2426" w:rsidP="00F244EE">
      <w:pPr>
        <w:pStyle w:val="ListParagraph"/>
        <w:spacing w:line="259" w:lineRule="auto"/>
        <w:ind w:left="720"/>
      </w:pPr>
      <w:r w:rsidRPr="008E2426">
        <w:rPr>
          <w:rFonts w:cs="Calibri"/>
          <w:b/>
          <w:sz w:val="24"/>
          <w:u w:val="single" w:color="000000"/>
        </w:rPr>
        <w:t xml:space="preserve">Project # </w:t>
      </w:r>
      <w:r w:rsidR="00F244EE">
        <w:rPr>
          <w:rFonts w:cs="Calibri"/>
          <w:b/>
          <w:sz w:val="24"/>
          <w:u w:val="single" w:color="000000"/>
        </w:rPr>
        <w:t>4</w:t>
      </w:r>
    </w:p>
    <w:p w14:paraId="1C367CB4" w14:textId="77777777" w:rsidR="00F244EE" w:rsidRDefault="00F244EE" w:rsidP="005C6435">
      <w:pPr>
        <w:pStyle w:val="Heading1"/>
        <w:tabs>
          <w:tab w:val="left" w:pos="4580"/>
        </w:tabs>
        <w:spacing w:line="234" w:lineRule="exact"/>
        <w:ind w:right="-20"/>
        <w:jc w:val="both"/>
        <w:rPr>
          <w:rFonts w:cs="Calibri"/>
          <w:sz w:val="22"/>
          <w:szCs w:val="22"/>
        </w:rPr>
      </w:pPr>
    </w:p>
    <w:p w14:paraId="715AB411" w14:textId="77777777" w:rsidR="00C12C40" w:rsidRPr="003B3A0D" w:rsidRDefault="00DB4A5F" w:rsidP="005C6435">
      <w:pPr>
        <w:pStyle w:val="Heading1"/>
        <w:tabs>
          <w:tab w:val="left" w:pos="4580"/>
        </w:tabs>
        <w:spacing w:line="234" w:lineRule="exact"/>
        <w:ind w:right="-20"/>
        <w:jc w:val="both"/>
        <w:rPr>
          <w:rFonts w:cs="Calibri"/>
          <w:sz w:val="22"/>
          <w:szCs w:val="22"/>
        </w:rPr>
      </w:pPr>
      <w:r w:rsidRPr="00DB4A5F">
        <w:rPr>
          <w:rFonts w:cs="Calibri"/>
          <w:sz w:val="22"/>
          <w:szCs w:val="22"/>
        </w:rPr>
        <w:t>BritishPetroleum</w:t>
      </w:r>
      <w:r w:rsidR="00021727">
        <w:rPr>
          <w:rFonts w:cs="Calibri"/>
          <w:sz w:val="22"/>
          <w:szCs w:val="22"/>
        </w:rPr>
        <w:t xml:space="preserve">  Duration 2016 to 2018</w:t>
      </w:r>
    </w:p>
    <w:p w14:paraId="3FBAF699" w14:textId="77777777" w:rsidR="002B64CE" w:rsidRPr="003B3A0D" w:rsidRDefault="002B64CE" w:rsidP="005C6435">
      <w:pPr>
        <w:pStyle w:val="Heading1"/>
        <w:tabs>
          <w:tab w:val="left" w:pos="4580"/>
        </w:tabs>
        <w:spacing w:line="234" w:lineRule="exact"/>
        <w:ind w:right="-20"/>
        <w:jc w:val="both"/>
        <w:rPr>
          <w:rFonts w:cs="Calibri"/>
          <w:sz w:val="22"/>
          <w:szCs w:val="22"/>
        </w:rPr>
      </w:pPr>
    </w:p>
    <w:p w14:paraId="02932054" w14:textId="77777777" w:rsidR="002B64CE" w:rsidRDefault="002B64CE" w:rsidP="005C6435">
      <w:pPr>
        <w:pStyle w:val="NormalWeb"/>
        <w:spacing w:before="0" w:after="150" w:line="270" w:lineRule="atLeast"/>
        <w:jc w:val="both"/>
        <w:rPr>
          <w:rFonts w:ascii="Cambria" w:hAnsi="Cambria" w:cs="Calibri"/>
          <w:b/>
          <w:bCs/>
          <w:sz w:val="22"/>
          <w:szCs w:val="22"/>
        </w:rPr>
      </w:pPr>
      <w:r w:rsidRPr="003B3A0D">
        <w:rPr>
          <w:rFonts w:ascii="Cambria" w:hAnsi="Cambria" w:cs="Calibri"/>
          <w:b/>
          <w:bCs/>
          <w:sz w:val="22"/>
          <w:szCs w:val="22"/>
        </w:rPr>
        <w:t xml:space="preserve">Client Profile: </w:t>
      </w:r>
    </w:p>
    <w:tbl>
      <w:tblPr>
        <w:tblW w:w="4500" w:type="pct"/>
        <w:tblCellSpacing w:w="0" w:type="dxa"/>
        <w:shd w:val="clear" w:color="auto" w:fill="FFFFFF"/>
        <w:tblCellMar>
          <w:left w:w="0" w:type="dxa"/>
          <w:right w:w="0" w:type="dxa"/>
        </w:tblCellMar>
        <w:tblLook w:val="04A0" w:firstRow="1" w:lastRow="0" w:firstColumn="1" w:lastColumn="0" w:noHBand="0" w:noVBand="1"/>
      </w:tblPr>
      <w:tblGrid>
        <w:gridCol w:w="8567"/>
      </w:tblGrid>
      <w:tr w:rsidR="00000000" w14:paraId="3ADD8A1C" w14:textId="77777777" w:rsidTr="0039680D">
        <w:trPr>
          <w:tblCellSpacing w:w="0" w:type="dxa"/>
        </w:trPr>
        <w:tc>
          <w:tcPr>
            <w:tcW w:w="0" w:type="auto"/>
            <w:shd w:val="clear" w:color="auto" w:fill="FFFFFF"/>
            <w:hideMark/>
          </w:tcPr>
          <w:p w14:paraId="614BFAB3" w14:textId="77777777" w:rsidR="002B64CE" w:rsidRPr="003B3A0D" w:rsidRDefault="002B64CE" w:rsidP="005C6435">
            <w:pPr>
              <w:ind w:left="720"/>
              <w:jc w:val="both"/>
              <w:rPr>
                <w:rFonts w:ascii="Cambria" w:hAnsi="Cambria" w:cs="Calibri"/>
                <w:bCs/>
              </w:rPr>
            </w:pPr>
          </w:p>
        </w:tc>
      </w:tr>
    </w:tbl>
    <w:p w14:paraId="60081FEC" w14:textId="77777777" w:rsidR="00DB4A5F" w:rsidRPr="0007493D" w:rsidRDefault="00DB4A5F" w:rsidP="00DB4A5F">
      <w:pPr>
        <w:ind w:left="720"/>
        <w:jc w:val="both"/>
        <w:rPr>
          <w:sz w:val="24"/>
        </w:rPr>
      </w:pPr>
      <w:r w:rsidRPr="0007493D">
        <w:rPr>
          <w:sz w:val="24"/>
        </w:rPr>
        <w:t xml:space="preserve">BP one of the world’s leading </w:t>
      </w:r>
      <w:r w:rsidRPr="00DB4A5F">
        <w:rPr>
          <w:rFonts w:ascii="Cambria" w:hAnsi="Cambria" w:cs="Calibri"/>
          <w:bCs/>
        </w:rPr>
        <w:t>international</w:t>
      </w:r>
      <w:r w:rsidRPr="0007493D">
        <w:rPr>
          <w:sz w:val="24"/>
        </w:rPr>
        <w:t xml:space="preserve"> oil and gas company provides its customers which fuel for transportation, energy for heat and light lubricants to keep engines moving, and the Petro chemicals products used to make everyone items as diverse as paints, clothes and packaging.</w:t>
      </w:r>
    </w:p>
    <w:p w14:paraId="32BD9313" w14:textId="77777777" w:rsidR="003D6979" w:rsidRPr="003B3A0D" w:rsidRDefault="003D6979" w:rsidP="005C6435">
      <w:pPr>
        <w:pStyle w:val="Heading1"/>
        <w:tabs>
          <w:tab w:val="left" w:pos="4580"/>
        </w:tabs>
        <w:spacing w:line="234" w:lineRule="exact"/>
        <w:ind w:left="142" w:right="-20"/>
        <w:jc w:val="both"/>
        <w:rPr>
          <w:b w:val="0"/>
        </w:rPr>
      </w:pPr>
    </w:p>
    <w:p w14:paraId="2DC020C9" w14:textId="77777777" w:rsidR="008E28A6" w:rsidRPr="003B3A0D" w:rsidRDefault="008E28A6" w:rsidP="005C6435">
      <w:pPr>
        <w:pStyle w:val="Heading1"/>
        <w:tabs>
          <w:tab w:val="left" w:pos="4580"/>
        </w:tabs>
        <w:spacing w:line="234" w:lineRule="exact"/>
        <w:ind w:left="142" w:right="-20"/>
        <w:jc w:val="both"/>
        <w:rPr>
          <w:b w:val="0"/>
        </w:rPr>
      </w:pPr>
    </w:p>
    <w:tbl>
      <w:tblPr>
        <w:tblW w:w="987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4506"/>
        <w:gridCol w:w="2984"/>
      </w:tblGrid>
      <w:tr w:rsidR="00000000" w14:paraId="24A99F60" w14:textId="77777777" w:rsidTr="0039680D">
        <w:trPr>
          <w:trHeight w:val="316"/>
        </w:trPr>
        <w:tc>
          <w:tcPr>
            <w:tcW w:w="2382" w:type="dxa"/>
          </w:tcPr>
          <w:p w14:paraId="3EB6938A" w14:textId="77777777" w:rsidR="00F923FA" w:rsidRPr="003B3A0D" w:rsidRDefault="00F923FA" w:rsidP="002B0C40">
            <w:pPr>
              <w:pStyle w:val="Header"/>
            </w:pPr>
            <w:r w:rsidRPr="003B3A0D">
              <w:t>Project Domain</w:t>
            </w:r>
          </w:p>
        </w:tc>
        <w:tc>
          <w:tcPr>
            <w:tcW w:w="7490" w:type="dxa"/>
            <w:gridSpan w:val="2"/>
          </w:tcPr>
          <w:p w14:paraId="7D46EAC6" w14:textId="77777777" w:rsidR="00F923FA" w:rsidRPr="003B3A0D" w:rsidRDefault="00120825" w:rsidP="002B0C40">
            <w:pPr>
              <w:pStyle w:val="Header"/>
              <w:rPr>
                <w:spacing w:val="4"/>
                <w:sz w:val="20"/>
              </w:rPr>
            </w:pPr>
            <w:r w:rsidRPr="00DB4A5F">
              <w:t>BritishPetroleum</w:t>
            </w:r>
          </w:p>
        </w:tc>
      </w:tr>
      <w:tr w:rsidR="00000000" w14:paraId="0E614E1B" w14:textId="77777777" w:rsidTr="0039680D">
        <w:trPr>
          <w:trHeight w:val="316"/>
        </w:trPr>
        <w:tc>
          <w:tcPr>
            <w:tcW w:w="2382" w:type="dxa"/>
          </w:tcPr>
          <w:p w14:paraId="1A53D9A7" w14:textId="77777777" w:rsidR="00F923FA" w:rsidRPr="003B3A0D" w:rsidRDefault="00F923FA" w:rsidP="002B0C40">
            <w:pPr>
              <w:pStyle w:val="Header"/>
            </w:pPr>
            <w:r w:rsidRPr="003B3A0D">
              <w:t xml:space="preserve">Sub Domain </w:t>
            </w:r>
          </w:p>
        </w:tc>
        <w:tc>
          <w:tcPr>
            <w:tcW w:w="7490" w:type="dxa"/>
            <w:gridSpan w:val="2"/>
          </w:tcPr>
          <w:p w14:paraId="1DD1A2DA" w14:textId="77777777" w:rsidR="00F923FA" w:rsidRPr="003B3A0D" w:rsidRDefault="00120825" w:rsidP="002B0C40">
            <w:pPr>
              <w:pStyle w:val="Header"/>
              <w:rPr>
                <w:rFonts w:ascii="Cambria" w:hAnsi="Cambria"/>
                <w:sz w:val="20"/>
              </w:rPr>
            </w:pPr>
            <w:r w:rsidRPr="0007493D">
              <w:t>Petro</w:t>
            </w:r>
            <w:r>
              <w:t xml:space="preserve">l and </w:t>
            </w:r>
            <w:r w:rsidRPr="0007493D">
              <w:t xml:space="preserve"> chemicals products</w:t>
            </w:r>
          </w:p>
        </w:tc>
      </w:tr>
      <w:tr w:rsidR="00000000" w14:paraId="075F50F4" w14:textId="77777777" w:rsidTr="0039680D">
        <w:trPr>
          <w:trHeight w:val="301"/>
        </w:trPr>
        <w:tc>
          <w:tcPr>
            <w:tcW w:w="2382" w:type="dxa"/>
          </w:tcPr>
          <w:p w14:paraId="45FE0B2B" w14:textId="77777777" w:rsidR="00F923FA" w:rsidRPr="003B3A0D" w:rsidRDefault="00F923FA" w:rsidP="002B0C40">
            <w:pPr>
              <w:pStyle w:val="Header"/>
            </w:pPr>
            <w:r w:rsidRPr="003B3A0D">
              <w:t>Solution</w:t>
            </w:r>
          </w:p>
        </w:tc>
        <w:tc>
          <w:tcPr>
            <w:tcW w:w="7490" w:type="dxa"/>
            <w:gridSpan w:val="2"/>
          </w:tcPr>
          <w:p w14:paraId="3DFF54A7" w14:textId="77777777" w:rsidR="00F923FA" w:rsidRPr="003B3A0D" w:rsidRDefault="00120825" w:rsidP="002B0C40">
            <w:pPr>
              <w:pStyle w:val="Header"/>
              <w:rPr>
                <w:rFonts w:ascii="Cambria" w:hAnsi="Cambria"/>
                <w:sz w:val="20"/>
              </w:rPr>
            </w:pPr>
            <w:r>
              <w:t>L</w:t>
            </w:r>
            <w:r w:rsidRPr="0007493D">
              <w:t>ubricants</w:t>
            </w:r>
          </w:p>
        </w:tc>
      </w:tr>
      <w:tr w:rsidR="00000000" w14:paraId="13E7FD38" w14:textId="77777777" w:rsidTr="0039680D">
        <w:trPr>
          <w:trHeight w:val="316"/>
        </w:trPr>
        <w:tc>
          <w:tcPr>
            <w:tcW w:w="2382" w:type="dxa"/>
          </w:tcPr>
          <w:p w14:paraId="6EB162A6" w14:textId="77777777" w:rsidR="00F923FA" w:rsidRPr="003B3A0D" w:rsidRDefault="00F923FA" w:rsidP="002B0C40">
            <w:pPr>
              <w:pStyle w:val="Header"/>
            </w:pPr>
            <w:r w:rsidRPr="003B3A0D">
              <w:t>Service Offerings</w:t>
            </w:r>
          </w:p>
        </w:tc>
        <w:tc>
          <w:tcPr>
            <w:tcW w:w="7490" w:type="dxa"/>
            <w:gridSpan w:val="2"/>
          </w:tcPr>
          <w:p w14:paraId="26227B7C" w14:textId="77777777" w:rsidR="00F923FA" w:rsidRPr="003B3A0D" w:rsidRDefault="0052552E" w:rsidP="002B0C40">
            <w:pPr>
              <w:pStyle w:val="Header"/>
            </w:pPr>
            <w:r w:rsidRPr="003B3A0D">
              <w:t>Implementation</w:t>
            </w:r>
            <w:r w:rsidR="00120825">
              <w:t xml:space="preserve"> and Testing </w:t>
            </w:r>
          </w:p>
        </w:tc>
      </w:tr>
      <w:tr w:rsidR="00000000" w14:paraId="392F90A1" w14:textId="77777777" w:rsidTr="0039680D">
        <w:trPr>
          <w:trHeight w:val="316"/>
        </w:trPr>
        <w:tc>
          <w:tcPr>
            <w:tcW w:w="2382" w:type="dxa"/>
          </w:tcPr>
          <w:p w14:paraId="45EA1786" w14:textId="77777777" w:rsidR="00F923FA" w:rsidRPr="003B3A0D" w:rsidRDefault="00F923FA" w:rsidP="002B0C40">
            <w:pPr>
              <w:pStyle w:val="Header"/>
            </w:pPr>
            <w:r w:rsidRPr="003B3A0D">
              <w:t>Project Name:</w:t>
            </w:r>
          </w:p>
        </w:tc>
        <w:tc>
          <w:tcPr>
            <w:tcW w:w="7490" w:type="dxa"/>
            <w:gridSpan w:val="2"/>
          </w:tcPr>
          <w:p w14:paraId="409542C7" w14:textId="77777777" w:rsidR="00F923FA" w:rsidRPr="003B3A0D" w:rsidRDefault="00120825" w:rsidP="002B0C40">
            <w:pPr>
              <w:pStyle w:val="Header"/>
            </w:pPr>
            <w:r>
              <w:t>BP</w:t>
            </w:r>
          </w:p>
        </w:tc>
      </w:tr>
      <w:tr w:rsidR="00000000" w14:paraId="015E2039" w14:textId="77777777" w:rsidTr="0039680D">
        <w:trPr>
          <w:trHeight w:val="316"/>
        </w:trPr>
        <w:tc>
          <w:tcPr>
            <w:tcW w:w="2382" w:type="dxa"/>
          </w:tcPr>
          <w:p w14:paraId="70CC3D23" w14:textId="77777777" w:rsidR="00F923FA" w:rsidRPr="003B3A0D" w:rsidRDefault="00F923FA" w:rsidP="002B0C40">
            <w:pPr>
              <w:pStyle w:val="Header"/>
            </w:pPr>
            <w:r w:rsidRPr="003B3A0D">
              <w:t xml:space="preserve">Client </w:t>
            </w:r>
          </w:p>
        </w:tc>
        <w:tc>
          <w:tcPr>
            <w:tcW w:w="7490" w:type="dxa"/>
            <w:gridSpan w:val="2"/>
          </w:tcPr>
          <w:p w14:paraId="665260F2" w14:textId="77777777" w:rsidR="00F923FA" w:rsidRPr="003B3A0D" w:rsidRDefault="00120825" w:rsidP="002B0C40">
            <w:pPr>
              <w:pStyle w:val="Header"/>
              <w:rPr>
                <w:spacing w:val="4"/>
                <w:sz w:val="20"/>
              </w:rPr>
            </w:pPr>
            <w:r w:rsidRPr="00DB4A5F">
              <w:t>BritishPetroleum</w:t>
            </w:r>
          </w:p>
        </w:tc>
      </w:tr>
      <w:tr w:rsidR="00000000" w14:paraId="6A752124" w14:textId="77777777" w:rsidTr="0039680D">
        <w:trPr>
          <w:trHeight w:val="346"/>
        </w:trPr>
        <w:tc>
          <w:tcPr>
            <w:tcW w:w="2382" w:type="dxa"/>
          </w:tcPr>
          <w:p w14:paraId="1306EB4C"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Role</w:t>
            </w:r>
          </w:p>
        </w:tc>
        <w:tc>
          <w:tcPr>
            <w:tcW w:w="7490" w:type="dxa"/>
            <w:gridSpan w:val="2"/>
          </w:tcPr>
          <w:p w14:paraId="0B7D8C1E" w14:textId="77777777" w:rsidR="00F923FA" w:rsidRPr="003B3A0D" w:rsidRDefault="00120825" w:rsidP="002B0C40">
            <w:pPr>
              <w:pStyle w:val="Header"/>
              <w:rPr>
                <w:b/>
                <w:i/>
                <w:szCs w:val="20"/>
              </w:rPr>
            </w:pPr>
            <w:r>
              <w:t>Consultant – SAP FICO</w:t>
            </w:r>
          </w:p>
        </w:tc>
      </w:tr>
      <w:tr w:rsidR="00000000" w14:paraId="30FF6E34" w14:textId="77777777" w:rsidTr="0039680D">
        <w:trPr>
          <w:trHeight w:val="361"/>
        </w:trPr>
        <w:tc>
          <w:tcPr>
            <w:tcW w:w="2382" w:type="dxa"/>
          </w:tcPr>
          <w:p w14:paraId="2A855A27"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Organization</w:t>
            </w:r>
          </w:p>
        </w:tc>
        <w:tc>
          <w:tcPr>
            <w:tcW w:w="7490" w:type="dxa"/>
            <w:gridSpan w:val="2"/>
          </w:tcPr>
          <w:p w14:paraId="58E053E5" w14:textId="77777777" w:rsidR="00F923FA" w:rsidRPr="003B3A0D" w:rsidRDefault="00E26C47" w:rsidP="002B0C40">
            <w:pPr>
              <w:pStyle w:val="Header"/>
            </w:pPr>
            <w:r>
              <w:t>IBM</w:t>
            </w:r>
            <w:r w:rsidR="00120825">
              <w:t xml:space="preserve"> India</w:t>
            </w:r>
            <w:r w:rsidR="00B22232" w:rsidRPr="003B3A0D">
              <w:t xml:space="preserve"> Pvt Ltd</w:t>
            </w:r>
          </w:p>
        </w:tc>
      </w:tr>
      <w:tr w:rsidR="00000000" w14:paraId="1C03D1F9" w14:textId="77777777" w:rsidTr="0039680D">
        <w:trPr>
          <w:trHeight w:val="346"/>
        </w:trPr>
        <w:tc>
          <w:tcPr>
            <w:tcW w:w="2382" w:type="dxa"/>
          </w:tcPr>
          <w:p w14:paraId="52339DF3"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Location</w:t>
            </w:r>
          </w:p>
        </w:tc>
        <w:tc>
          <w:tcPr>
            <w:tcW w:w="4506" w:type="dxa"/>
          </w:tcPr>
          <w:p w14:paraId="213F640C" w14:textId="77777777" w:rsidR="00F923FA" w:rsidRPr="003B3A0D" w:rsidRDefault="00F923FA" w:rsidP="005C6435">
            <w:pPr>
              <w:spacing w:before="20" w:after="20"/>
              <w:jc w:val="both"/>
              <w:rPr>
                <w:rFonts w:ascii="Cambria" w:hAnsi="Cambria"/>
                <w:spacing w:val="4"/>
                <w:sz w:val="20"/>
                <w:szCs w:val="20"/>
              </w:rPr>
            </w:pPr>
            <w:r w:rsidRPr="003B3A0D">
              <w:rPr>
                <w:rFonts w:ascii="Cambria" w:hAnsi="Cambria"/>
                <w:b/>
                <w:spacing w:val="4"/>
                <w:sz w:val="20"/>
                <w:szCs w:val="20"/>
              </w:rPr>
              <w:t>Offshore</w:t>
            </w:r>
            <w:r w:rsidRPr="003B3A0D">
              <w:rPr>
                <w:rFonts w:ascii="Cambria" w:hAnsi="Cambria"/>
                <w:spacing w:val="4"/>
                <w:sz w:val="20"/>
                <w:szCs w:val="20"/>
              </w:rPr>
              <w:t>: Bangalore</w:t>
            </w:r>
          </w:p>
        </w:tc>
        <w:tc>
          <w:tcPr>
            <w:tcW w:w="2984" w:type="dxa"/>
          </w:tcPr>
          <w:p w14:paraId="17EDE200" w14:textId="77777777" w:rsidR="00F923FA" w:rsidRPr="003B3A0D" w:rsidRDefault="00F923FA" w:rsidP="005C6435">
            <w:pPr>
              <w:spacing w:before="20" w:after="20"/>
              <w:jc w:val="both"/>
              <w:rPr>
                <w:rFonts w:ascii="Cambria" w:hAnsi="Cambria"/>
                <w:spacing w:val="4"/>
                <w:sz w:val="20"/>
                <w:szCs w:val="20"/>
              </w:rPr>
            </w:pPr>
            <w:r w:rsidRPr="003B3A0D">
              <w:rPr>
                <w:rFonts w:ascii="Cambria" w:hAnsi="Cambria"/>
                <w:b/>
                <w:spacing w:val="4"/>
                <w:sz w:val="20"/>
                <w:szCs w:val="20"/>
              </w:rPr>
              <w:t>Onsite</w:t>
            </w:r>
            <w:r w:rsidR="008E28A6" w:rsidRPr="003B3A0D">
              <w:rPr>
                <w:rFonts w:ascii="Cambria" w:hAnsi="Cambria"/>
                <w:spacing w:val="4"/>
                <w:sz w:val="20"/>
                <w:szCs w:val="20"/>
              </w:rPr>
              <w:t>:  N/A</w:t>
            </w:r>
          </w:p>
        </w:tc>
      </w:tr>
      <w:tr w:rsidR="00000000" w14:paraId="710D9F70" w14:textId="77777777" w:rsidTr="0039680D">
        <w:trPr>
          <w:trHeight w:val="361"/>
        </w:trPr>
        <w:tc>
          <w:tcPr>
            <w:tcW w:w="2382" w:type="dxa"/>
          </w:tcPr>
          <w:p w14:paraId="599B0B3B"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Team Size</w:t>
            </w:r>
          </w:p>
        </w:tc>
        <w:tc>
          <w:tcPr>
            <w:tcW w:w="4506" w:type="dxa"/>
          </w:tcPr>
          <w:p w14:paraId="2C0AC51B"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 xml:space="preserve">Project: </w:t>
            </w:r>
            <w:r w:rsidR="00120825">
              <w:rPr>
                <w:rFonts w:ascii="Cambria" w:hAnsi="Cambria"/>
                <w:b/>
                <w:spacing w:val="4"/>
                <w:sz w:val="20"/>
                <w:szCs w:val="20"/>
              </w:rPr>
              <w:t>10</w:t>
            </w:r>
          </w:p>
        </w:tc>
        <w:tc>
          <w:tcPr>
            <w:tcW w:w="2984" w:type="dxa"/>
          </w:tcPr>
          <w:p w14:paraId="34385B26"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 xml:space="preserve">Module: </w:t>
            </w:r>
            <w:r w:rsidR="00120825">
              <w:rPr>
                <w:rFonts w:ascii="Cambria" w:hAnsi="Cambria"/>
                <w:b/>
                <w:spacing w:val="4"/>
                <w:sz w:val="20"/>
                <w:szCs w:val="20"/>
              </w:rPr>
              <w:t>04</w:t>
            </w:r>
          </w:p>
        </w:tc>
      </w:tr>
      <w:tr w:rsidR="00000000" w14:paraId="315AF58B" w14:textId="77777777" w:rsidTr="00F923FA">
        <w:tblPrEx>
          <w:tblBorders>
            <w:bottom w:val="single" w:sz="4" w:space="0" w:color="auto"/>
          </w:tblBorders>
        </w:tblPrEx>
        <w:trPr>
          <w:trHeight w:val="307"/>
        </w:trPr>
        <w:tc>
          <w:tcPr>
            <w:tcW w:w="2382" w:type="dxa"/>
          </w:tcPr>
          <w:p w14:paraId="32AA7556" w14:textId="77777777" w:rsidR="00F923FA" w:rsidRPr="003B3A0D" w:rsidRDefault="00F923FA" w:rsidP="005C6435">
            <w:pPr>
              <w:spacing w:before="20" w:after="20"/>
              <w:jc w:val="both"/>
              <w:rPr>
                <w:rFonts w:ascii="Cambria" w:hAnsi="Cambria"/>
                <w:b/>
                <w:spacing w:val="4"/>
                <w:sz w:val="20"/>
                <w:szCs w:val="20"/>
              </w:rPr>
            </w:pPr>
            <w:r w:rsidRPr="003B3A0D">
              <w:rPr>
                <w:rFonts w:ascii="Cambria" w:hAnsi="Cambria"/>
                <w:b/>
                <w:spacing w:val="4"/>
                <w:sz w:val="20"/>
                <w:szCs w:val="20"/>
              </w:rPr>
              <w:t>Functional Skills</w:t>
            </w:r>
          </w:p>
        </w:tc>
        <w:tc>
          <w:tcPr>
            <w:tcW w:w="7490" w:type="dxa"/>
            <w:gridSpan w:val="2"/>
          </w:tcPr>
          <w:p w14:paraId="50644294" w14:textId="77777777" w:rsidR="00F923FA" w:rsidRPr="003B3A0D" w:rsidRDefault="008E28A6" w:rsidP="005C6435">
            <w:pPr>
              <w:spacing w:before="20" w:after="20"/>
              <w:jc w:val="both"/>
              <w:rPr>
                <w:rFonts w:ascii="Cambria" w:hAnsi="Cambria"/>
                <w:spacing w:val="4"/>
                <w:sz w:val="20"/>
                <w:szCs w:val="20"/>
              </w:rPr>
            </w:pPr>
            <w:r w:rsidRPr="003B3A0D">
              <w:rPr>
                <w:rFonts w:ascii="Cambria" w:hAnsi="Cambria"/>
                <w:spacing w:val="4"/>
                <w:sz w:val="20"/>
                <w:szCs w:val="20"/>
              </w:rPr>
              <w:t xml:space="preserve">Consultant – SAP </w:t>
            </w:r>
            <w:r w:rsidR="00120825">
              <w:rPr>
                <w:rFonts w:ascii="Cambria" w:hAnsi="Cambria"/>
                <w:spacing w:val="4"/>
                <w:sz w:val="20"/>
                <w:szCs w:val="20"/>
              </w:rPr>
              <w:t>FICO</w:t>
            </w:r>
          </w:p>
        </w:tc>
      </w:tr>
    </w:tbl>
    <w:p w14:paraId="098A9DCE" w14:textId="77777777" w:rsidR="00F923FA" w:rsidRPr="003B3A0D" w:rsidRDefault="00F923FA" w:rsidP="005C6435">
      <w:pPr>
        <w:pStyle w:val="Heading1"/>
        <w:tabs>
          <w:tab w:val="left" w:pos="4580"/>
        </w:tabs>
        <w:spacing w:line="234" w:lineRule="exact"/>
        <w:ind w:left="142" w:right="-20"/>
        <w:jc w:val="both"/>
      </w:pPr>
    </w:p>
    <w:p w14:paraId="25D4A62E" w14:textId="77777777" w:rsidR="005E6C33" w:rsidRPr="003B3A0D" w:rsidRDefault="005E6C33" w:rsidP="005C6435">
      <w:pPr>
        <w:jc w:val="both"/>
        <w:rPr>
          <w:rFonts w:ascii="Cambria" w:hAnsi="Cambria" w:cs="Calibri"/>
          <w:b/>
          <w:bCs/>
        </w:rPr>
      </w:pPr>
      <w:r w:rsidRPr="003B3A0D">
        <w:rPr>
          <w:rFonts w:ascii="Cambria" w:hAnsi="Cambria" w:cs="Calibri"/>
          <w:b/>
          <w:bCs/>
        </w:rPr>
        <w:t>Responsibilities:</w:t>
      </w:r>
    </w:p>
    <w:p w14:paraId="69F7EAFB" w14:textId="77777777" w:rsidR="00120825" w:rsidRDefault="00120825" w:rsidP="007B79F1">
      <w:pPr>
        <w:widowControl/>
        <w:numPr>
          <w:ilvl w:val="0"/>
          <w:numId w:val="2"/>
        </w:numPr>
        <w:spacing w:line="276" w:lineRule="auto"/>
        <w:jc w:val="both"/>
        <w:rPr>
          <w:sz w:val="24"/>
        </w:rPr>
      </w:pPr>
      <w:r>
        <w:rPr>
          <w:sz w:val="24"/>
        </w:rPr>
        <w:t>Hand on experience report in Concur tool and HPALM.</w:t>
      </w:r>
    </w:p>
    <w:p w14:paraId="66FE88D5" w14:textId="77777777" w:rsidR="00120825" w:rsidRDefault="00120825" w:rsidP="007B79F1">
      <w:pPr>
        <w:pStyle w:val="ListParagraph"/>
        <w:numPr>
          <w:ilvl w:val="0"/>
          <w:numId w:val="2"/>
        </w:numPr>
        <w:tabs>
          <w:tab w:val="left" w:pos="821"/>
        </w:tabs>
        <w:autoSpaceDE w:val="0"/>
        <w:autoSpaceDN w:val="0"/>
        <w:spacing w:before="39"/>
        <w:rPr>
          <w:sz w:val="24"/>
        </w:rPr>
      </w:pPr>
      <w:r>
        <w:rPr>
          <w:sz w:val="24"/>
        </w:rPr>
        <w:lastRenderedPageBreak/>
        <w:t>Responsible for Integration test and Regressiontesting.</w:t>
      </w:r>
    </w:p>
    <w:p w14:paraId="4DD43190" w14:textId="77777777" w:rsidR="00120825" w:rsidRDefault="00120825" w:rsidP="007B79F1">
      <w:pPr>
        <w:pStyle w:val="ListParagraph"/>
        <w:numPr>
          <w:ilvl w:val="0"/>
          <w:numId w:val="2"/>
        </w:numPr>
        <w:tabs>
          <w:tab w:val="left" w:pos="821"/>
        </w:tabs>
        <w:autoSpaceDE w:val="0"/>
        <w:autoSpaceDN w:val="0"/>
        <w:spacing w:before="44"/>
        <w:rPr>
          <w:sz w:val="24"/>
        </w:rPr>
      </w:pPr>
      <w:r>
        <w:rPr>
          <w:sz w:val="24"/>
        </w:rPr>
        <w:t>Proactivity discusses critical issues with end users for timelymanner.</w:t>
      </w:r>
    </w:p>
    <w:p w14:paraId="607E4783" w14:textId="77777777" w:rsidR="00120825" w:rsidRDefault="00120825" w:rsidP="007B79F1">
      <w:pPr>
        <w:pStyle w:val="ListParagraph"/>
        <w:numPr>
          <w:ilvl w:val="0"/>
          <w:numId w:val="2"/>
        </w:numPr>
        <w:tabs>
          <w:tab w:val="left" w:pos="821"/>
        </w:tabs>
        <w:autoSpaceDE w:val="0"/>
        <w:autoSpaceDN w:val="0"/>
        <w:spacing w:before="44"/>
        <w:rPr>
          <w:sz w:val="24"/>
        </w:rPr>
      </w:pPr>
      <w:r>
        <w:rPr>
          <w:sz w:val="24"/>
        </w:rPr>
        <w:t xml:space="preserve">Worked as SAP TESTER for </w:t>
      </w:r>
      <w:r w:rsidR="00E26C47">
        <w:rPr>
          <w:sz w:val="24"/>
        </w:rPr>
        <w:t>MANUAL process</w:t>
      </w:r>
      <w:r>
        <w:rPr>
          <w:sz w:val="24"/>
        </w:rPr>
        <w:t>.</w:t>
      </w:r>
    </w:p>
    <w:p w14:paraId="678A6380" w14:textId="77777777" w:rsidR="00BE0A8C" w:rsidRPr="00BE0A8C" w:rsidRDefault="00BE0A8C" w:rsidP="007B79F1">
      <w:pPr>
        <w:pStyle w:val="ListParagraph"/>
        <w:numPr>
          <w:ilvl w:val="0"/>
          <w:numId w:val="2"/>
        </w:numPr>
        <w:tabs>
          <w:tab w:val="left" w:pos="821"/>
        </w:tabs>
        <w:autoSpaceDE w:val="0"/>
        <w:autoSpaceDN w:val="0"/>
        <w:spacing w:before="44"/>
        <w:rPr>
          <w:sz w:val="24"/>
        </w:rPr>
      </w:pPr>
      <w:r w:rsidRPr="00BE0A8C">
        <w:rPr>
          <w:sz w:val="24"/>
        </w:rPr>
        <w:t>Experience</w:t>
      </w:r>
      <w:r>
        <w:rPr>
          <w:rFonts w:cs="Calibri"/>
          <w:color w:val="222222"/>
          <w:shd w:val="clear" w:color="auto" w:fill="FFFFFF"/>
        </w:rPr>
        <w:t xml:space="preserve"> implementing  different bank formats; MT940, BAI</w:t>
      </w:r>
      <w:r w:rsidR="00BA31A8">
        <w:rPr>
          <w:rFonts w:cs="Calibri"/>
          <w:color w:val="222222"/>
          <w:shd w:val="clear" w:color="auto" w:fill="FFFFFF"/>
        </w:rPr>
        <w:t>2</w:t>
      </w:r>
      <w:r>
        <w:rPr>
          <w:rFonts w:cs="Calibri"/>
          <w:color w:val="222222"/>
          <w:shd w:val="clear" w:color="auto" w:fill="FFFFFF"/>
        </w:rPr>
        <w:t>, Multicash, Febraban CNAB 240, CNAB 400, CNAB 500</w:t>
      </w:r>
    </w:p>
    <w:p w14:paraId="43180974" w14:textId="77777777" w:rsidR="00120825" w:rsidRDefault="00120825" w:rsidP="007B79F1">
      <w:pPr>
        <w:pStyle w:val="ListParagraph"/>
        <w:numPr>
          <w:ilvl w:val="0"/>
          <w:numId w:val="2"/>
        </w:numPr>
        <w:tabs>
          <w:tab w:val="left" w:pos="821"/>
        </w:tabs>
        <w:autoSpaceDE w:val="0"/>
        <w:autoSpaceDN w:val="0"/>
        <w:spacing w:before="44" w:line="273" w:lineRule="auto"/>
        <w:ind w:right="230"/>
        <w:rPr>
          <w:sz w:val="24"/>
        </w:rPr>
      </w:pPr>
      <w:r>
        <w:rPr>
          <w:sz w:val="24"/>
        </w:rPr>
        <w:t>Experience in implementation which involves Realization phase, Configuration, Unit testing, Integration Testing, and Post Go-Livesupport.</w:t>
      </w:r>
    </w:p>
    <w:p w14:paraId="0C2F8CD2" w14:textId="77777777" w:rsidR="00120825" w:rsidRDefault="00BE0A8C" w:rsidP="00BE0A8C">
      <w:pPr>
        <w:pStyle w:val="ListParagraph"/>
        <w:numPr>
          <w:ilvl w:val="0"/>
          <w:numId w:val="2"/>
        </w:numPr>
        <w:tabs>
          <w:tab w:val="left" w:pos="821"/>
        </w:tabs>
        <w:autoSpaceDE w:val="0"/>
        <w:autoSpaceDN w:val="0"/>
        <w:spacing w:before="44" w:line="273" w:lineRule="auto"/>
        <w:ind w:right="230"/>
        <w:rPr>
          <w:sz w:val="24"/>
        </w:rPr>
      </w:pPr>
      <w:r w:rsidRPr="00BE0A8C">
        <w:rPr>
          <w:sz w:val="24"/>
        </w:rPr>
        <w:t>Experience</w:t>
      </w:r>
      <w:r>
        <w:rPr>
          <w:rFonts w:cs="Calibri"/>
          <w:color w:val="222222"/>
          <w:shd w:val="clear" w:color="auto" w:fill="FFFFFF"/>
        </w:rPr>
        <w:t xml:space="preserve"> configuring Bank Accounting, House Banks, Bank Accounts, vendor vendor </w:t>
      </w:r>
      <w:r w:rsidR="00BC6EBC">
        <w:rPr>
          <w:rFonts w:cs="Calibri"/>
          <w:color w:val="222222"/>
          <w:shd w:val="clear" w:color="auto" w:fill="FFFFFF"/>
        </w:rPr>
        <w:t>accounts payables</w:t>
      </w:r>
      <w:r>
        <w:rPr>
          <w:rFonts w:cs="Calibri"/>
          <w:color w:val="222222"/>
          <w:shd w:val="clear" w:color="auto" w:fill="FFFFFF"/>
        </w:rPr>
        <w:t xml:space="preserve"> (AP) process and Electronic bank Statements (EBS).</w:t>
      </w:r>
    </w:p>
    <w:p w14:paraId="173A1A6D" w14:textId="77777777" w:rsidR="00120825" w:rsidRDefault="00120825" w:rsidP="007B79F1">
      <w:pPr>
        <w:pStyle w:val="ListParagraph"/>
        <w:numPr>
          <w:ilvl w:val="0"/>
          <w:numId w:val="2"/>
        </w:numPr>
        <w:tabs>
          <w:tab w:val="left" w:pos="821"/>
        </w:tabs>
        <w:autoSpaceDE w:val="0"/>
        <w:autoSpaceDN w:val="0"/>
        <w:spacing w:line="271" w:lineRule="exact"/>
        <w:rPr>
          <w:sz w:val="24"/>
        </w:rPr>
      </w:pPr>
      <w:r>
        <w:rPr>
          <w:sz w:val="24"/>
        </w:rPr>
        <w:t>Define/assign chart of accounts, account groups and Retained earningsaccount.</w:t>
      </w:r>
    </w:p>
    <w:p w14:paraId="2B147BAD" w14:textId="77777777" w:rsidR="00120825" w:rsidRDefault="00120825" w:rsidP="007B79F1">
      <w:pPr>
        <w:pStyle w:val="ListParagraph"/>
        <w:numPr>
          <w:ilvl w:val="0"/>
          <w:numId w:val="2"/>
        </w:numPr>
        <w:tabs>
          <w:tab w:val="left" w:pos="821"/>
        </w:tabs>
        <w:autoSpaceDE w:val="0"/>
        <w:autoSpaceDN w:val="0"/>
        <w:spacing w:before="54"/>
        <w:rPr>
          <w:sz w:val="24"/>
        </w:rPr>
      </w:pPr>
      <w:r>
        <w:rPr>
          <w:sz w:val="24"/>
        </w:rPr>
        <w:t>Creation and Manual testing of General posting and ParkedDocuments.</w:t>
      </w:r>
    </w:p>
    <w:p w14:paraId="4BD9588A" w14:textId="77777777" w:rsidR="00120825" w:rsidRDefault="00120825" w:rsidP="007B79F1">
      <w:pPr>
        <w:pStyle w:val="ListParagraph"/>
        <w:numPr>
          <w:ilvl w:val="0"/>
          <w:numId w:val="2"/>
        </w:numPr>
        <w:tabs>
          <w:tab w:val="left" w:pos="821"/>
        </w:tabs>
        <w:autoSpaceDE w:val="0"/>
        <w:autoSpaceDN w:val="0"/>
        <w:spacing w:before="54"/>
        <w:rPr>
          <w:sz w:val="24"/>
        </w:rPr>
      </w:pPr>
      <w:r>
        <w:rPr>
          <w:sz w:val="24"/>
        </w:rPr>
        <w:t>Customizing General Ledger Accounting, Accounts Receivables and Accountspayable.</w:t>
      </w:r>
    </w:p>
    <w:p w14:paraId="6C2684EA" w14:textId="77777777" w:rsidR="00120825" w:rsidRDefault="00120825" w:rsidP="007B79F1">
      <w:pPr>
        <w:pStyle w:val="ListParagraph"/>
        <w:numPr>
          <w:ilvl w:val="0"/>
          <w:numId w:val="2"/>
        </w:numPr>
        <w:tabs>
          <w:tab w:val="left" w:pos="821"/>
        </w:tabs>
        <w:autoSpaceDE w:val="0"/>
        <w:autoSpaceDN w:val="0"/>
        <w:spacing w:before="54"/>
        <w:rPr>
          <w:sz w:val="24"/>
        </w:rPr>
      </w:pPr>
      <w:r>
        <w:rPr>
          <w:sz w:val="24"/>
        </w:rPr>
        <w:t>Defined &amp; Created Vendor and Customer account groups and Numberranges.</w:t>
      </w:r>
    </w:p>
    <w:p w14:paraId="1CC5FC99" w14:textId="77777777" w:rsidR="00120825" w:rsidRDefault="00120825" w:rsidP="007B79F1">
      <w:pPr>
        <w:pStyle w:val="ListParagraph"/>
        <w:numPr>
          <w:ilvl w:val="0"/>
          <w:numId w:val="2"/>
        </w:numPr>
        <w:tabs>
          <w:tab w:val="left" w:pos="821"/>
        </w:tabs>
        <w:autoSpaceDE w:val="0"/>
        <w:autoSpaceDN w:val="0"/>
        <w:spacing w:before="44"/>
        <w:rPr>
          <w:sz w:val="24"/>
        </w:rPr>
      </w:pPr>
      <w:r>
        <w:rPr>
          <w:sz w:val="24"/>
        </w:rPr>
        <w:t>Payment Configured Automatic Program for outgoing payments in Accountspayable.</w:t>
      </w:r>
    </w:p>
    <w:p w14:paraId="72782929" w14:textId="77777777" w:rsidR="00120825" w:rsidRPr="009E58D2" w:rsidRDefault="00120825" w:rsidP="007B79F1">
      <w:pPr>
        <w:pStyle w:val="ListParagraph"/>
        <w:numPr>
          <w:ilvl w:val="0"/>
          <w:numId w:val="2"/>
        </w:numPr>
        <w:tabs>
          <w:tab w:val="left" w:pos="821"/>
        </w:tabs>
        <w:autoSpaceDE w:val="0"/>
        <w:autoSpaceDN w:val="0"/>
        <w:spacing w:before="54"/>
        <w:rPr>
          <w:sz w:val="24"/>
        </w:rPr>
      </w:pPr>
      <w:r>
        <w:rPr>
          <w:sz w:val="24"/>
        </w:rPr>
        <w:t>Legacy data uploading from external system to SAP system throughLSMW.</w:t>
      </w:r>
    </w:p>
    <w:p w14:paraId="06CFF0DA" w14:textId="77777777" w:rsidR="00E82287" w:rsidRPr="003B3A0D" w:rsidRDefault="00E82287" w:rsidP="005C6435">
      <w:pPr>
        <w:pStyle w:val="NormalWeb"/>
        <w:spacing w:before="10" w:after="10"/>
        <w:jc w:val="both"/>
        <w:rPr>
          <w:rFonts w:ascii="Cambria" w:hAnsi="Cambria" w:cs="Calibri"/>
          <w:b/>
          <w:sz w:val="22"/>
          <w:szCs w:val="22"/>
        </w:rPr>
      </w:pPr>
    </w:p>
    <w:p w14:paraId="72577E7C" w14:textId="77777777" w:rsidR="00E82287" w:rsidRPr="00F36DEF" w:rsidRDefault="0030063D" w:rsidP="005C6435">
      <w:pPr>
        <w:widowControl/>
        <w:ind w:left="720"/>
        <w:jc w:val="both"/>
        <w:rPr>
          <w:rFonts w:ascii="Cambria" w:hAnsi="Cambria"/>
          <w:b/>
          <w:spacing w:val="4"/>
          <w:sz w:val="28"/>
          <w:szCs w:val="28"/>
        </w:rPr>
      </w:pPr>
      <w:r w:rsidRPr="00F36DEF">
        <w:rPr>
          <w:rFonts w:ascii="Cambria" w:hAnsi="Cambria"/>
          <w:b/>
          <w:spacing w:val="4"/>
          <w:sz w:val="28"/>
          <w:szCs w:val="28"/>
        </w:rPr>
        <w:t xml:space="preserve">Domain Experience </w:t>
      </w:r>
    </w:p>
    <w:p w14:paraId="219C4A18" w14:textId="77777777" w:rsidR="0030063D" w:rsidRPr="003B3A0D" w:rsidRDefault="0030063D" w:rsidP="005C6435">
      <w:pPr>
        <w:widowControl/>
        <w:ind w:left="720"/>
        <w:jc w:val="both"/>
        <w:rPr>
          <w:rFonts w:ascii="Cambria" w:eastAsia="Cambria" w:hAnsi="Cambria"/>
          <w:bCs/>
          <w:sz w:val="20"/>
          <w:szCs w:val="20"/>
        </w:rPr>
      </w:pPr>
    </w:p>
    <w:tbl>
      <w:tblPr>
        <w:tblW w:w="10014"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4"/>
        <w:gridCol w:w="4506"/>
        <w:gridCol w:w="2984"/>
      </w:tblGrid>
      <w:tr w:rsidR="00000000" w14:paraId="448E1933" w14:textId="77777777" w:rsidTr="0039680D">
        <w:trPr>
          <w:trHeight w:val="346"/>
        </w:trPr>
        <w:tc>
          <w:tcPr>
            <w:tcW w:w="2524" w:type="dxa"/>
          </w:tcPr>
          <w:p w14:paraId="03D335B1" w14:textId="77777777" w:rsidR="00E82287" w:rsidRPr="003B3A0D" w:rsidRDefault="00E82287" w:rsidP="005C6435">
            <w:pPr>
              <w:spacing w:before="20" w:after="20"/>
              <w:jc w:val="both"/>
              <w:rPr>
                <w:rFonts w:ascii="Cambria" w:hAnsi="Cambria"/>
                <w:b/>
                <w:spacing w:val="4"/>
                <w:sz w:val="20"/>
                <w:szCs w:val="20"/>
              </w:rPr>
            </w:pPr>
            <w:r w:rsidRPr="003B3A0D">
              <w:rPr>
                <w:rFonts w:ascii="Cambria" w:hAnsi="Cambria"/>
                <w:b/>
                <w:spacing w:val="4"/>
                <w:sz w:val="20"/>
                <w:szCs w:val="20"/>
              </w:rPr>
              <w:t>Role</w:t>
            </w:r>
          </w:p>
        </w:tc>
        <w:tc>
          <w:tcPr>
            <w:tcW w:w="7490" w:type="dxa"/>
            <w:gridSpan w:val="2"/>
          </w:tcPr>
          <w:p w14:paraId="58BF78E7" w14:textId="77777777" w:rsidR="00E82287" w:rsidRPr="003B3A0D" w:rsidRDefault="00F36DEF" w:rsidP="005C6435">
            <w:pPr>
              <w:spacing w:before="20" w:after="20"/>
              <w:jc w:val="both"/>
              <w:rPr>
                <w:rFonts w:ascii="Cambria" w:eastAsia="Cambria" w:hAnsi="Cambria"/>
                <w:b/>
                <w:i/>
                <w:iCs/>
                <w:sz w:val="20"/>
                <w:szCs w:val="20"/>
              </w:rPr>
            </w:pPr>
            <w:r>
              <w:rPr>
                <w:rFonts w:ascii="Cambria" w:eastAsia="Cambria" w:hAnsi="Cambria"/>
                <w:bCs/>
                <w:sz w:val="20"/>
                <w:szCs w:val="20"/>
              </w:rPr>
              <w:t>F&amp;A EXECUTIVE</w:t>
            </w:r>
          </w:p>
        </w:tc>
      </w:tr>
      <w:tr w:rsidR="00000000" w14:paraId="5DB893F0" w14:textId="77777777" w:rsidTr="0039680D">
        <w:trPr>
          <w:trHeight w:val="361"/>
        </w:trPr>
        <w:tc>
          <w:tcPr>
            <w:tcW w:w="2524" w:type="dxa"/>
          </w:tcPr>
          <w:p w14:paraId="1A6986DB" w14:textId="77777777" w:rsidR="00E82287" w:rsidRPr="003B3A0D" w:rsidRDefault="00E82287" w:rsidP="005C6435">
            <w:pPr>
              <w:spacing w:before="20" w:after="20"/>
              <w:jc w:val="both"/>
              <w:rPr>
                <w:rFonts w:ascii="Cambria" w:hAnsi="Cambria"/>
                <w:b/>
                <w:spacing w:val="4"/>
                <w:sz w:val="20"/>
                <w:szCs w:val="20"/>
              </w:rPr>
            </w:pPr>
            <w:r w:rsidRPr="003B3A0D">
              <w:rPr>
                <w:rFonts w:ascii="Cambria" w:hAnsi="Cambria"/>
                <w:b/>
                <w:spacing w:val="4"/>
                <w:sz w:val="20"/>
                <w:szCs w:val="20"/>
              </w:rPr>
              <w:t>Organization</w:t>
            </w:r>
          </w:p>
        </w:tc>
        <w:tc>
          <w:tcPr>
            <w:tcW w:w="7490" w:type="dxa"/>
            <w:gridSpan w:val="2"/>
          </w:tcPr>
          <w:p w14:paraId="5D67446B" w14:textId="77777777" w:rsidR="00E82287" w:rsidRPr="003B3A0D" w:rsidRDefault="00F36DEF" w:rsidP="00F36DEF">
            <w:pPr>
              <w:tabs>
                <w:tab w:val="left" w:pos="1005"/>
              </w:tabs>
              <w:spacing w:before="20" w:after="20"/>
              <w:jc w:val="both"/>
              <w:rPr>
                <w:rFonts w:ascii="Cambria" w:eastAsia="Cambria" w:hAnsi="Cambria"/>
                <w:bCs/>
                <w:sz w:val="20"/>
                <w:szCs w:val="20"/>
              </w:rPr>
            </w:pPr>
            <w:r>
              <w:rPr>
                <w:rFonts w:ascii="Cambria" w:hAnsi="Cambria" w:cs="Calibri"/>
              </w:rPr>
              <w:t>Ibm Daksh Pvt Ltd</w:t>
            </w:r>
          </w:p>
        </w:tc>
      </w:tr>
      <w:tr w:rsidR="00000000" w14:paraId="352B72A2" w14:textId="77777777" w:rsidTr="0039680D">
        <w:trPr>
          <w:trHeight w:val="346"/>
        </w:trPr>
        <w:tc>
          <w:tcPr>
            <w:tcW w:w="2524" w:type="dxa"/>
          </w:tcPr>
          <w:p w14:paraId="0D103A94" w14:textId="77777777" w:rsidR="00E82287" w:rsidRPr="003B3A0D" w:rsidRDefault="00E82287" w:rsidP="005C6435">
            <w:pPr>
              <w:spacing w:before="20" w:after="20"/>
              <w:jc w:val="both"/>
              <w:rPr>
                <w:rFonts w:ascii="Cambria" w:hAnsi="Cambria"/>
                <w:b/>
                <w:spacing w:val="4"/>
                <w:sz w:val="20"/>
                <w:szCs w:val="20"/>
              </w:rPr>
            </w:pPr>
            <w:r w:rsidRPr="003B3A0D">
              <w:rPr>
                <w:rFonts w:ascii="Cambria" w:hAnsi="Cambria"/>
                <w:b/>
                <w:spacing w:val="4"/>
                <w:sz w:val="20"/>
                <w:szCs w:val="20"/>
              </w:rPr>
              <w:t>Location</w:t>
            </w:r>
          </w:p>
        </w:tc>
        <w:tc>
          <w:tcPr>
            <w:tcW w:w="4506" w:type="dxa"/>
          </w:tcPr>
          <w:p w14:paraId="42A3F1D1" w14:textId="77777777" w:rsidR="00E82287" w:rsidRPr="003B3A0D" w:rsidRDefault="00E82287" w:rsidP="005C6435">
            <w:pPr>
              <w:spacing w:before="20" w:after="20"/>
              <w:jc w:val="both"/>
              <w:rPr>
                <w:rFonts w:ascii="Cambria" w:hAnsi="Cambria"/>
                <w:spacing w:val="4"/>
                <w:sz w:val="20"/>
                <w:szCs w:val="20"/>
              </w:rPr>
            </w:pPr>
            <w:r w:rsidRPr="003B3A0D">
              <w:rPr>
                <w:rFonts w:ascii="Cambria" w:hAnsi="Cambria"/>
                <w:b/>
                <w:spacing w:val="4"/>
                <w:sz w:val="20"/>
                <w:szCs w:val="20"/>
              </w:rPr>
              <w:t>Offshore</w:t>
            </w:r>
            <w:r w:rsidRPr="003B3A0D">
              <w:rPr>
                <w:rFonts w:ascii="Cambria" w:hAnsi="Cambria"/>
                <w:spacing w:val="4"/>
                <w:sz w:val="20"/>
                <w:szCs w:val="20"/>
              </w:rPr>
              <w:t>: N/A</w:t>
            </w:r>
          </w:p>
        </w:tc>
        <w:tc>
          <w:tcPr>
            <w:tcW w:w="2984" w:type="dxa"/>
          </w:tcPr>
          <w:p w14:paraId="2680C5A8" w14:textId="77777777" w:rsidR="00E82287" w:rsidRPr="003B3A0D" w:rsidRDefault="00E82287" w:rsidP="005C6435">
            <w:pPr>
              <w:spacing w:before="20" w:after="20"/>
              <w:jc w:val="both"/>
              <w:rPr>
                <w:rFonts w:ascii="Cambria" w:hAnsi="Cambria"/>
                <w:spacing w:val="4"/>
                <w:sz w:val="20"/>
                <w:szCs w:val="20"/>
              </w:rPr>
            </w:pPr>
            <w:r w:rsidRPr="003B3A0D">
              <w:rPr>
                <w:rFonts w:ascii="Cambria" w:hAnsi="Cambria"/>
                <w:b/>
                <w:spacing w:val="4"/>
                <w:sz w:val="20"/>
                <w:szCs w:val="20"/>
              </w:rPr>
              <w:t>Onsite</w:t>
            </w:r>
            <w:r w:rsidR="00F36DEF">
              <w:rPr>
                <w:rFonts w:ascii="Cambria" w:hAnsi="Cambria"/>
                <w:spacing w:val="4"/>
                <w:sz w:val="20"/>
                <w:szCs w:val="20"/>
              </w:rPr>
              <w:t>: Bangalore</w:t>
            </w:r>
          </w:p>
        </w:tc>
      </w:tr>
      <w:tr w:rsidR="00000000" w14:paraId="0823E65F" w14:textId="77777777" w:rsidTr="0039680D">
        <w:trPr>
          <w:trHeight w:val="361"/>
        </w:trPr>
        <w:tc>
          <w:tcPr>
            <w:tcW w:w="2524" w:type="dxa"/>
          </w:tcPr>
          <w:p w14:paraId="5ED977F5" w14:textId="77777777" w:rsidR="00E82287" w:rsidRPr="003B3A0D" w:rsidRDefault="00E82287" w:rsidP="005C6435">
            <w:pPr>
              <w:spacing w:before="20" w:after="20"/>
              <w:jc w:val="both"/>
              <w:rPr>
                <w:rFonts w:ascii="Cambria" w:hAnsi="Cambria"/>
                <w:b/>
                <w:spacing w:val="4"/>
                <w:sz w:val="20"/>
                <w:szCs w:val="20"/>
              </w:rPr>
            </w:pPr>
            <w:r w:rsidRPr="003B3A0D">
              <w:rPr>
                <w:rFonts w:ascii="Cambria" w:hAnsi="Cambria"/>
                <w:b/>
                <w:spacing w:val="4"/>
                <w:sz w:val="20"/>
                <w:szCs w:val="20"/>
              </w:rPr>
              <w:t>Team Size</w:t>
            </w:r>
          </w:p>
        </w:tc>
        <w:tc>
          <w:tcPr>
            <w:tcW w:w="4506" w:type="dxa"/>
          </w:tcPr>
          <w:p w14:paraId="57DBDA4E" w14:textId="77777777" w:rsidR="00E82287" w:rsidRPr="003B3A0D" w:rsidRDefault="00F36DEF" w:rsidP="005C6435">
            <w:pPr>
              <w:spacing w:before="20" w:after="20"/>
              <w:jc w:val="both"/>
              <w:rPr>
                <w:rFonts w:ascii="Cambria" w:hAnsi="Cambria"/>
                <w:b/>
                <w:spacing w:val="4"/>
                <w:sz w:val="20"/>
                <w:szCs w:val="20"/>
              </w:rPr>
            </w:pPr>
            <w:r>
              <w:rPr>
                <w:rFonts w:ascii="Cambria" w:hAnsi="Cambria"/>
                <w:b/>
                <w:spacing w:val="4"/>
                <w:sz w:val="20"/>
                <w:szCs w:val="20"/>
              </w:rPr>
              <w:t>Project: 15</w:t>
            </w:r>
          </w:p>
        </w:tc>
        <w:tc>
          <w:tcPr>
            <w:tcW w:w="2984" w:type="dxa"/>
          </w:tcPr>
          <w:p w14:paraId="2852B62F" w14:textId="77777777" w:rsidR="00E82287" w:rsidRPr="003B3A0D" w:rsidRDefault="00E82287" w:rsidP="005C6435">
            <w:pPr>
              <w:spacing w:before="20" w:after="20"/>
              <w:jc w:val="both"/>
              <w:rPr>
                <w:rFonts w:ascii="Cambria" w:hAnsi="Cambria"/>
                <w:b/>
                <w:spacing w:val="4"/>
                <w:sz w:val="20"/>
                <w:szCs w:val="20"/>
              </w:rPr>
            </w:pPr>
            <w:r w:rsidRPr="003B3A0D">
              <w:rPr>
                <w:rFonts w:ascii="Cambria" w:hAnsi="Cambria"/>
                <w:b/>
                <w:spacing w:val="4"/>
                <w:sz w:val="20"/>
                <w:szCs w:val="20"/>
              </w:rPr>
              <w:t xml:space="preserve">Module: </w:t>
            </w:r>
            <w:r w:rsidR="00F36DEF">
              <w:rPr>
                <w:rFonts w:ascii="Cambria" w:eastAsia="Cambria" w:hAnsi="Cambria"/>
                <w:bCs/>
                <w:sz w:val="20"/>
                <w:szCs w:val="20"/>
              </w:rPr>
              <w:t>6</w:t>
            </w:r>
          </w:p>
        </w:tc>
      </w:tr>
      <w:tr w:rsidR="00000000" w14:paraId="1772BCEB" w14:textId="77777777" w:rsidTr="0039680D">
        <w:tblPrEx>
          <w:tblBorders>
            <w:bottom w:val="single" w:sz="4" w:space="0" w:color="auto"/>
          </w:tblBorders>
        </w:tblPrEx>
        <w:trPr>
          <w:trHeight w:val="335"/>
        </w:trPr>
        <w:tc>
          <w:tcPr>
            <w:tcW w:w="2524" w:type="dxa"/>
          </w:tcPr>
          <w:p w14:paraId="64496DF3" w14:textId="77777777" w:rsidR="00F36DEF" w:rsidRPr="003B3A0D" w:rsidRDefault="00F36DEF" w:rsidP="005C6435">
            <w:pPr>
              <w:spacing w:before="20" w:after="20"/>
              <w:jc w:val="both"/>
              <w:rPr>
                <w:rFonts w:ascii="Cambria" w:hAnsi="Cambria"/>
                <w:b/>
                <w:spacing w:val="4"/>
                <w:sz w:val="20"/>
                <w:szCs w:val="20"/>
              </w:rPr>
            </w:pPr>
            <w:r w:rsidRPr="003B3A0D">
              <w:rPr>
                <w:rFonts w:ascii="Cambria" w:hAnsi="Cambria"/>
                <w:b/>
                <w:spacing w:val="4"/>
                <w:sz w:val="20"/>
                <w:szCs w:val="20"/>
              </w:rPr>
              <w:t>Functional Skills</w:t>
            </w:r>
          </w:p>
        </w:tc>
        <w:tc>
          <w:tcPr>
            <w:tcW w:w="7490" w:type="dxa"/>
            <w:gridSpan w:val="2"/>
          </w:tcPr>
          <w:p w14:paraId="700C0041" w14:textId="77777777" w:rsidR="00F36DEF" w:rsidRPr="003B3A0D" w:rsidRDefault="00F36DEF" w:rsidP="005C6435">
            <w:pPr>
              <w:spacing w:before="20" w:after="20"/>
              <w:jc w:val="both"/>
              <w:rPr>
                <w:rFonts w:ascii="Cambria" w:hAnsi="Cambria"/>
                <w:spacing w:val="4"/>
                <w:sz w:val="20"/>
                <w:szCs w:val="20"/>
              </w:rPr>
            </w:pPr>
            <w:r>
              <w:rPr>
                <w:rFonts w:ascii="Cambria" w:eastAsia="Cambria" w:hAnsi="Cambria"/>
                <w:bCs/>
                <w:sz w:val="20"/>
                <w:szCs w:val="20"/>
              </w:rPr>
              <w:t>F&amp;A EXECUTIVE</w:t>
            </w:r>
          </w:p>
        </w:tc>
      </w:tr>
    </w:tbl>
    <w:p w14:paraId="27C64E3A" w14:textId="77777777" w:rsidR="007B7D50" w:rsidRPr="00CB0BA7" w:rsidRDefault="007B7D50" w:rsidP="00CB0BA7">
      <w:pPr>
        <w:widowControl/>
        <w:tabs>
          <w:tab w:val="left" w:pos="6855"/>
        </w:tabs>
        <w:spacing w:line="276" w:lineRule="auto"/>
        <w:jc w:val="both"/>
        <w:rPr>
          <w:rFonts w:ascii="Cambria" w:hAnsi="Cambria" w:cs="Calibri"/>
          <w:bCs/>
        </w:rPr>
      </w:pPr>
    </w:p>
    <w:p w14:paraId="7DB3CC27" w14:textId="77777777" w:rsidR="00E82287" w:rsidRPr="003B3A0D" w:rsidRDefault="00E82287" w:rsidP="005C6435">
      <w:pPr>
        <w:jc w:val="both"/>
        <w:rPr>
          <w:rFonts w:ascii="Cambria" w:hAnsi="Cambria" w:cs="Calibri"/>
          <w:b/>
        </w:rPr>
      </w:pPr>
      <w:r w:rsidRPr="003B3A0D">
        <w:rPr>
          <w:rFonts w:ascii="Cambria" w:hAnsi="Cambria" w:cs="Calibri"/>
          <w:b/>
        </w:rPr>
        <w:t>Responsibilities:</w:t>
      </w:r>
    </w:p>
    <w:p w14:paraId="75ABE023" w14:textId="77777777" w:rsidR="0030063D" w:rsidRPr="00DA53DD" w:rsidRDefault="0030063D" w:rsidP="007B79F1">
      <w:pPr>
        <w:pStyle w:val="ListParagraph"/>
        <w:numPr>
          <w:ilvl w:val="0"/>
          <w:numId w:val="3"/>
        </w:numPr>
        <w:tabs>
          <w:tab w:val="left" w:pos="821"/>
        </w:tabs>
        <w:autoSpaceDE w:val="0"/>
        <w:autoSpaceDN w:val="0"/>
        <w:spacing w:before="54"/>
        <w:rPr>
          <w:sz w:val="24"/>
        </w:rPr>
      </w:pPr>
      <w:r w:rsidRPr="00DA53DD">
        <w:rPr>
          <w:sz w:val="24"/>
        </w:rPr>
        <w:t>Handled Invoice Processing and Accounts payable in CAF and SAP.</w:t>
      </w:r>
    </w:p>
    <w:p w14:paraId="5DC2952D" w14:textId="77777777" w:rsidR="0030063D" w:rsidRPr="00DA53DD" w:rsidRDefault="0030063D" w:rsidP="007B79F1">
      <w:pPr>
        <w:pStyle w:val="ListParagraph"/>
        <w:numPr>
          <w:ilvl w:val="0"/>
          <w:numId w:val="3"/>
        </w:numPr>
        <w:tabs>
          <w:tab w:val="left" w:pos="821"/>
        </w:tabs>
        <w:autoSpaceDE w:val="0"/>
        <w:autoSpaceDN w:val="0"/>
        <w:spacing w:before="54"/>
        <w:rPr>
          <w:sz w:val="24"/>
        </w:rPr>
      </w:pPr>
      <w:r w:rsidRPr="00DA53DD">
        <w:rPr>
          <w:sz w:val="24"/>
        </w:rPr>
        <w:t>Responsible to post the APV,JV upload Invoices.</w:t>
      </w:r>
    </w:p>
    <w:p w14:paraId="0CE1BFEF" w14:textId="77777777" w:rsidR="0030063D" w:rsidRPr="00DA53DD" w:rsidRDefault="0030063D" w:rsidP="007B79F1">
      <w:pPr>
        <w:pStyle w:val="ListParagraph"/>
        <w:numPr>
          <w:ilvl w:val="0"/>
          <w:numId w:val="3"/>
        </w:numPr>
        <w:tabs>
          <w:tab w:val="left" w:pos="821"/>
        </w:tabs>
        <w:autoSpaceDE w:val="0"/>
        <w:autoSpaceDN w:val="0"/>
        <w:spacing w:before="54"/>
        <w:rPr>
          <w:sz w:val="24"/>
        </w:rPr>
      </w:pPr>
      <w:r w:rsidRPr="00DA53DD">
        <w:rPr>
          <w:sz w:val="24"/>
        </w:rPr>
        <w:t xml:space="preserve">Supporting to other </w:t>
      </w:r>
      <w:r w:rsidR="00AE0DC0" w:rsidRPr="00DA53DD">
        <w:rPr>
          <w:sz w:val="24"/>
        </w:rPr>
        <w:t>teams, when</w:t>
      </w:r>
      <w:r w:rsidRPr="00DA53DD">
        <w:rPr>
          <w:sz w:val="24"/>
        </w:rPr>
        <w:t xml:space="preserve"> there is process requirements.</w:t>
      </w:r>
    </w:p>
    <w:p w14:paraId="4B8CEC78" w14:textId="77777777" w:rsidR="00A818F8" w:rsidRDefault="00A818F8" w:rsidP="007B79F1">
      <w:pPr>
        <w:pStyle w:val="ListParagraph"/>
        <w:numPr>
          <w:ilvl w:val="0"/>
          <w:numId w:val="3"/>
        </w:numPr>
        <w:tabs>
          <w:tab w:val="left" w:pos="821"/>
        </w:tabs>
        <w:autoSpaceDE w:val="0"/>
        <w:autoSpaceDN w:val="0"/>
        <w:spacing w:before="54"/>
      </w:pPr>
      <w:r w:rsidRPr="00DA53DD">
        <w:rPr>
          <w:sz w:val="24"/>
        </w:rPr>
        <w:t>AccurateandtimelyprocessingofPO&amp;Non</w:t>
      </w:r>
      <w:r>
        <w:t>-</w:t>
      </w:r>
      <w:r w:rsidRPr="00DA53DD">
        <w:rPr>
          <w:sz w:val="24"/>
        </w:rPr>
        <w:t>POinvoices</w:t>
      </w:r>
      <w:r>
        <w:t>.</w:t>
      </w:r>
    </w:p>
    <w:p w14:paraId="78589DB8" w14:textId="77777777" w:rsidR="00A818F8" w:rsidRDefault="00A818F8" w:rsidP="007B79F1">
      <w:pPr>
        <w:pStyle w:val="ListParagraph"/>
        <w:numPr>
          <w:ilvl w:val="0"/>
          <w:numId w:val="3"/>
        </w:numPr>
        <w:tabs>
          <w:tab w:val="left" w:pos="821"/>
        </w:tabs>
        <w:autoSpaceDE w:val="0"/>
        <w:autoSpaceDN w:val="0"/>
        <w:spacing w:before="54"/>
      </w:pPr>
      <w:r>
        <w:t xml:space="preserve">Good </w:t>
      </w:r>
      <w:r w:rsidRPr="00DA53DD">
        <w:rPr>
          <w:sz w:val="24"/>
        </w:rPr>
        <w:t>knowledgeonVAT</w:t>
      </w:r>
      <w:r>
        <w:t>,</w:t>
      </w:r>
      <w:r w:rsidRPr="00DA53DD">
        <w:rPr>
          <w:sz w:val="24"/>
        </w:rPr>
        <w:t>SAT</w:t>
      </w:r>
      <w:r>
        <w:t>,</w:t>
      </w:r>
      <w:r w:rsidRPr="00DA53DD">
        <w:rPr>
          <w:sz w:val="24"/>
        </w:rPr>
        <w:t>CST</w:t>
      </w:r>
      <w:r>
        <w:t>,</w:t>
      </w:r>
      <w:r w:rsidRPr="00DA53DD">
        <w:rPr>
          <w:sz w:val="24"/>
        </w:rPr>
        <w:t>RCMandTDSregulations</w:t>
      </w:r>
      <w:r>
        <w:t>.</w:t>
      </w:r>
    </w:p>
    <w:p w14:paraId="7AA78BC9" w14:textId="77777777" w:rsidR="001265F5" w:rsidRPr="003B3A0D" w:rsidRDefault="00B1656C" w:rsidP="005C6435">
      <w:pPr>
        <w:widowControl/>
        <w:spacing w:line="0" w:lineRule="atLeast"/>
        <w:contextualSpacing/>
        <w:jc w:val="both"/>
        <w:rPr>
          <w:rFonts w:ascii="Cambria" w:eastAsia="Times New Roman" w:hAnsi="Cambria"/>
          <w:b/>
          <w:sz w:val="20"/>
          <w:szCs w:val="20"/>
        </w:rPr>
      </w:pPr>
      <w:r w:rsidRPr="00B1656C">
        <w:rPr>
          <w:rFonts w:ascii="Cambria" w:hAnsi="Cambria"/>
          <w:noProof/>
        </w:rPr>
        <w:pict w14:anchorId="6C8BD9BF">
          <v:group id="Group 58" o:spid="_x0000_s2056" style="position:absolute;left:0;text-align:left;margin-left:84.25pt;margin-top:14.7pt;width:472.2pt;height:14.2pt;z-index:-2;mso-position-horizontal-relative:page" coordorigin="1772,-710" coordsize="8699,235">
            <v:shape id="Freeform 59" o:spid="_x0000_s2057" style="position:absolute;left:1772;top:-710;width:8699;height:235;visibility:visible;mso-wrap-style:square;v-text-anchor:top" coordsize="8699,235" path="m,235r8699,l8699,,,,,235xe" fillcolor="#4f81bc" stroked="f">
              <v:path arrowok="t" o:connecttype="custom" o:connectlocs="0,-475;8699,-475;8699,-710;0,-710;0,-475" o:connectangles="0,0,0,0,0"/>
            </v:shape>
            <w10:wrap anchorx="page"/>
          </v:group>
        </w:pict>
      </w:r>
    </w:p>
    <w:p w14:paraId="08AA8640" w14:textId="77777777" w:rsidR="001265F5" w:rsidRPr="003B3A0D" w:rsidRDefault="001265F5" w:rsidP="005C6435">
      <w:pPr>
        <w:jc w:val="both"/>
        <w:rPr>
          <w:rFonts w:ascii="Cambria" w:hAnsi="Cambria"/>
          <w:b/>
          <w:color w:val="FFFFFF"/>
          <w:sz w:val="20"/>
          <w:szCs w:val="20"/>
        </w:rPr>
      </w:pPr>
      <w:r w:rsidRPr="003B3A0D">
        <w:rPr>
          <w:rFonts w:ascii="Cambria" w:hAnsi="Cambria"/>
          <w:b/>
          <w:color w:val="FFFFFF"/>
          <w:sz w:val="20"/>
          <w:szCs w:val="20"/>
        </w:rPr>
        <w:t>Education</w:t>
      </w:r>
    </w:p>
    <w:p w14:paraId="10ECEBD7" w14:textId="77777777" w:rsidR="001265F5" w:rsidRPr="003B3A0D" w:rsidRDefault="001265F5" w:rsidP="005C6435">
      <w:pPr>
        <w:jc w:val="both"/>
        <w:rPr>
          <w:rFonts w:ascii="Cambria" w:hAnsi="Cambria"/>
          <w:b/>
          <w:color w:val="FFFFFF"/>
          <w:sz w:val="20"/>
          <w:szCs w:val="20"/>
        </w:rPr>
      </w:pPr>
      <w:r w:rsidRPr="003B3A0D">
        <w:rPr>
          <w:rFonts w:ascii="Cambria" w:hAnsi="Cambria"/>
          <w:b/>
          <w:color w:val="FFFFFF"/>
          <w:sz w:val="20"/>
          <w:szCs w:val="20"/>
        </w:rP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320"/>
        <w:gridCol w:w="1710"/>
      </w:tblGrid>
      <w:tr w:rsidR="00000000" w14:paraId="3A1060F4" w14:textId="77777777" w:rsidTr="003760D3">
        <w:tc>
          <w:tcPr>
            <w:tcW w:w="3420" w:type="dxa"/>
          </w:tcPr>
          <w:p w14:paraId="6C205F7C" w14:textId="77777777" w:rsidR="00385EA2" w:rsidRPr="003B3A0D" w:rsidRDefault="00385EA2" w:rsidP="002B0C40">
            <w:pPr>
              <w:pStyle w:val="Header"/>
            </w:pPr>
            <w:r w:rsidRPr="003B3A0D">
              <w:t>Degree obtained</w:t>
            </w:r>
          </w:p>
        </w:tc>
        <w:tc>
          <w:tcPr>
            <w:tcW w:w="4320" w:type="dxa"/>
          </w:tcPr>
          <w:p w14:paraId="30FC03B8" w14:textId="77777777" w:rsidR="00385EA2" w:rsidRPr="003B3A0D" w:rsidRDefault="00385EA2" w:rsidP="002B0C40">
            <w:pPr>
              <w:pStyle w:val="Header"/>
            </w:pPr>
            <w:r w:rsidRPr="003B3A0D">
              <w:t>University</w:t>
            </w:r>
          </w:p>
        </w:tc>
        <w:tc>
          <w:tcPr>
            <w:tcW w:w="1710" w:type="dxa"/>
          </w:tcPr>
          <w:p w14:paraId="4F27846E" w14:textId="77777777" w:rsidR="00385EA2" w:rsidRPr="003B3A0D" w:rsidRDefault="00A37089" w:rsidP="002B0C40">
            <w:pPr>
              <w:pStyle w:val="Header"/>
            </w:pPr>
            <w:r w:rsidRPr="003B3A0D">
              <w:t>Yearof passing</w:t>
            </w:r>
          </w:p>
        </w:tc>
      </w:tr>
      <w:tr w:rsidR="00000000" w14:paraId="023AEFC6" w14:textId="77777777" w:rsidTr="003760D3">
        <w:trPr>
          <w:trHeight w:val="262"/>
        </w:trPr>
        <w:tc>
          <w:tcPr>
            <w:tcW w:w="3420" w:type="dxa"/>
          </w:tcPr>
          <w:p w14:paraId="2164472F" w14:textId="77777777" w:rsidR="007F0A58" w:rsidRDefault="00A818F8" w:rsidP="002B0C40">
            <w:pPr>
              <w:pStyle w:val="Header"/>
            </w:pPr>
            <w:r>
              <w:t xml:space="preserve"> MBA</w:t>
            </w:r>
          </w:p>
          <w:p w14:paraId="1F0BA80C" w14:textId="77777777" w:rsidR="003C0ADE" w:rsidRPr="003B3A0D" w:rsidRDefault="003C0ADE" w:rsidP="002B0C40">
            <w:pPr>
              <w:pStyle w:val="Header"/>
            </w:pPr>
            <w:r>
              <w:t>Degree B.COM(CA)</w:t>
            </w:r>
          </w:p>
        </w:tc>
        <w:tc>
          <w:tcPr>
            <w:tcW w:w="4320" w:type="dxa"/>
          </w:tcPr>
          <w:p w14:paraId="1D3AA343" w14:textId="77777777" w:rsidR="003C0ADE" w:rsidRDefault="00A818F8" w:rsidP="002B0C40">
            <w:pPr>
              <w:pStyle w:val="Header"/>
            </w:pPr>
            <w:r>
              <w:t>S.VU</w:t>
            </w:r>
            <w:r w:rsidR="00233016" w:rsidRPr="003B3A0D">
              <w:t xml:space="preserve"> University</w:t>
            </w:r>
            <w:r w:rsidR="007F0A58" w:rsidRPr="003B3A0D">
              <w:t>, India</w:t>
            </w:r>
          </w:p>
          <w:p w14:paraId="6D95FF14" w14:textId="77777777" w:rsidR="003C0ADE" w:rsidRDefault="003C0ADE" w:rsidP="002B0C40">
            <w:pPr>
              <w:pStyle w:val="Header"/>
            </w:pPr>
            <w:r>
              <w:t>S.VU</w:t>
            </w:r>
            <w:r w:rsidRPr="003B3A0D">
              <w:t xml:space="preserve"> University, India</w:t>
            </w:r>
          </w:p>
          <w:p w14:paraId="2E6795E2" w14:textId="77777777" w:rsidR="003C0ADE" w:rsidRPr="003B3A0D" w:rsidRDefault="003C0ADE" w:rsidP="002B0C40">
            <w:pPr>
              <w:pStyle w:val="Header"/>
            </w:pPr>
          </w:p>
        </w:tc>
        <w:tc>
          <w:tcPr>
            <w:tcW w:w="1710" w:type="dxa"/>
          </w:tcPr>
          <w:p w14:paraId="56EDBD11" w14:textId="77777777" w:rsidR="007F0A58" w:rsidRDefault="00A81E2B" w:rsidP="002B0C40">
            <w:pPr>
              <w:pStyle w:val="Header"/>
            </w:pPr>
            <w:r>
              <w:t>August 2013</w:t>
            </w:r>
          </w:p>
          <w:p w14:paraId="797B1754" w14:textId="77777777" w:rsidR="003C0ADE" w:rsidRPr="003B3A0D" w:rsidRDefault="003C0ADE" w:rsidP="002B0C40">
            <w:pPr>
              <w:pStyle w:val="Header"/>
            </w:pPr>
            <w:r>
              <w:t>May      2011</w:t>
            </w:r>
          </w:p>
        </w:tc>
      </w:tr>
    </w:tbl>
    <w:p w14:paraId="2A0D34F4" w14:textId="77777777" w:rsidR="001265F5" w:rsidRPr="003B3A0D" w:rsidRDefault="001265F5" w:rsidP="005C6435">
      <w:pPr>
        <w:jc w:val="both"/>
        <w:rPr>
          <w:rFonts w:ascii="Cambria" w:hAnsi="Cambria"/>
          <w:b/>
          <w:color w:val="FFFFFF"/>
          <w:sz w:val="20"/>
          <w:szCs w:val="20"/>
        </w:rPr>
      </w:pPr>
      <w:r w:rsidRPr="003B3A0D">
        <w:rPr>
          <w:rFonts w:ascii="Cambria" w:hAnsi="Cambria"/>
          <w:b/>
          <w:color w:val="FFFFFF"/>
          <w:sz w:val="20"/>
          <w:szCs w:val="20"/>
        </w:rPr>
        <w:tab/>
      </w:r>
    </w:p>
    <w:p w14:paraId="57B54D0F" w14:textId="77777777" w:rsidR="00083F22" w:rsidRPr="003B3A0D" w:rsidRDefault="00B1656C" w:rsidP="005C6435">
      <w:pPr>
        <w:pStyle w:val="Body"/>
        <w:tabs>
          <w:tab w:val="left" w:pos="1052"/>
        </w:tabs>
        <w:spacing w:before="11" w:line="236" w:lineRule="exact"/>
        <w:ind w:right="742"/>
        <w:jc w:val="both"/>
        <w:rPr>
          <w:b/>
          <w:color w:val="FFFFFF"/>
        </w:rPr>
      </w:pPr>
      <w:r w:rsidRPr="00B1656C">
        <w:rPr>
          <w:noProof/>
          <w:sz w:val="26"/>
          <w:szCs w:val="26"/>
        </w:rPr>
        <w:pict w14:anchorId="4C2D54AB">
          <v:group id="_x0000_s2058" style="position:absolute;left:0;text-align:left;margin-left:84.25pt;margin-top:.55pt;width:472.2pt;height:14.2pt;z-index:-1;mso-position-horizontal-relative:page" coordorigin="1772,-710" coordsize="8699,235">
            <v:shape id="Freeform 59" o:spid="_x0000_s2059" style="position:absolute;left:1772;top:-710;width:8699;height:235;visibility:visible;mso-wrap-style:square;v-text-anchor:top" coordsize="8699,235" path="m,235r8699,l8699,,,,,235xe" fillcolor="#4f81bc" stroked="f">
              <v:path arrowok="t" o:connecttype="custom" o:connectlocs="0,-475;8699,-475;8699,-710;0,-710;0,-475" o:connectangles="0,0,0,0,0"/>
            </v:shape>
            <w10:wrap anchorx="page"/>
          </v:group>
        </w:pict>
      </w:r>
      <w:r w:rsidR="006C5EAC" w:rsidRPr="003B3A0D">
        <w:rPr>
          <w:b/>
          <w:color w:val="FFFFFF"/>
        </w:rPr>
        <w:t>Passport &amp; Visa Details</w:t>
      </w:r>
    </w:p>
    <w:p w14:paraId="615A0FD0" w14:textId="77777777" w:rsidR="00453800" w:rsidRPr="003B3A0D" w:rsidRDefault="00453800" w:rsidP="005C6435">
      <w:pPr>
        <w:pStyle w:val="Body"/>
        <w:tabs>
          <w:tab w:val="left" w:pos="1500"/>
        </w:tabs>
        <w:spacing w:before="11" w:line="236" w:lineRule="exact"/>
        <w:ind w:right="742"/>
        <w:jc w:val="both"/>
        <w:rPr>
          <w:b/>
          <w:color w:val="FFFFFF"/>
        </w:rPr>
      </w:pP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790"/>
        <w:gridCol w:w="3690"/>
        <w:gridCol w:w="2880"/>
      </w:tblGrid>
      <w:tr w:rsidR="00000000" w14:paraId="5BBD3FEF" w14:textId="77777777" w:rsidTr="009765C1">
        <w:trPr>
          <w:trHeight w:val="274"/>
        </w:trPr>
        <w:tc>
          <w:tcPr>
            <w:tcW w:w="2790" w:type="dxa"/>
            <w:tcBorders>
              <w:top w:val="single" w:sz="4" w:space="0" w:color="auto"/>
              <w:left w:val="single" w:sz="4" w:space="0" w:color="auto"/>
              <w:bottom w:val="single" w:sz="4" w:space="0" w:color="auto"/>
              <w:right w:val="single" w:sz="4" w:space="0" w:color="auto"/>
            </w:tcBorders>
          </w:tcPr>
          <w:p w14:paraId="571D96D2" w14:textId="77777777" w:rsidR="006C5EAC" w:rsidRPr="003B3A0D" w:rsidRDefault="006C5EAC" w:rsidP="005C6435">
            <w:pPr>
              <w:jc w:val="both"/>
              <w:rPr>
                <w:rFonts w:ascii="Cambria" w:hAnsi="Cambria"/>
                <w:b/>
                <w:sz w:val="20"/>
                <w:szCs w:val="20"/>
              </w:rPr>
            </w:pPr>
            <w:r w:rsidRPr="003B3A0D">
              <w:rPr>
                <w:rFonts w:ascii="Cambria" w:hAnsi="Cambria"/>
                <w:b/>
                <w:sz w:val="20"/>
                <w:szCs w:val="20"/>
              </w:rPr>
              <w:t>Passport No.</w:t>
            </w:r>
          </w:p>
        </w:tc>
        <w:tc>
          <w:tcPr>
            <w:tcW w:w="3690" w:type="dxa"/>
            <w:tcBorders>
              <w:top w:val="single" w:sz="4" w:space="0" w:color="auto"/>
              <w:left w:val="single" w:sz="4" w:space="0" w:color="auto"/>
              <w:bottom w:val="single" w:sz="4" w:space="0" w:color="auto"/>
              <w:right w:val="single" w:sz="4" w:space="0" w:color="auto"/>
            </w:tcBorders>
          </w:tcPr>
          <w:p w14:paraId="252FE496" w14:textId="77777777" w:rsidR="006C5EAC" w:rsidRPr="003B3A0D" w:rsidRDefault="00A818F8" w:rsidP="005C6435">
            <w:pPr>
              <w:jc w:val="both"/>
              <w:rPr>
                <w:rFonts w:ascii="Cambria" w:hAnsi="Cambria"/>
                <w:sz w:val="20"/>
                <w:szCs w:val="20"/>
              </w:rPr>
            </w:pPr>
            <w:r>
              <w:rPr>
                <w:rFonts w:ascii="Cambria" w:hAnsi="Cambria"/>
                <w:sz w:val="20"/>
                <w:szCs w:val="20"/>
              </w:rPr>
              <w:t>P0699984</w:t>
            </w:r>
          </w:p>
        </w:tc>
        <w:tc>
          <w:tcPr>
            <w:tcW w:w="2880" w:type="dxa"/>
            <w:tcBorders>
              <w:top w:val="single" w:sz="4" w:space="0" w:color="auto"/>
              <w:left w:val="single" w:sz="4" w:space="0" w:color="auto"/>
              <w:bottom w:val="single" w:sz="4" w:space="0" w:color="auto"/>
              <w:right w:val="single" w:sz="4" w:space="0" w:color="auto"/>
            </w:tcBorders>
          </w:tcPr>
          <w:p w14:paraId="3961105B" w14:textId="77777777" w:rsidR="00E16EEB" w:rsidRPr="003B3A0D" w:rsidRDefault="006C5EAC" w:rsidP="005C6435">
            <w:pPr>
              <w:jc w:val="both"/>
              <w:rPr>
                <w:rFonts w:ascii="Cambria" w:hAnsi="Cambria"/>
                <w:sz w:val="20"/>
                <w:szCs w:val="20"/>
              </w:rPr>
            </w:pPr>
            <w:r w:rsidRPr="003B3A0D">
              <w:rPr>
                <w:rFonts w:ascii="Cambria" w:hAnsi="Cambria"/>
                <w:sz w:val="20"/>
                <w:szCs w:val="20"/>
              </w:rPr>
              <w:t xml:space="preserve">Valid </w:t>
            </w:r>
            <w:r w:rsidR="00366B24" w:rsidRPr="003B3A0D">
              <w:rPr>
                <w:rFonts w:ascii="Cambria" w:hAnsi="Cambria"/>
                <w:sz w:val="20"/>
                <w:szCs w:val="20"/>
              </w:rPr>
              <w:t>Up to</w:t>
            </w:r>
            <w:r w:rsidRPr="003B3A0D">
              <w:rPr>
                <w:rFonts w:ascii="Cambria" w:hAnsi="Cambria"/>
                <w:sz w:val="20"/>
                <w:szCs w:val="20"/>
              </w:rPr>
              <w:t xml:space="preserve">: </w:t>
            </w:r>
            <w:r w:rsidR="00A818F8">
              <w:rPr>
                <w:rFonts w:ascii="Cambria" w:hAnsi="Cambria"/>
                <w:sz w:val="20"/>
                <w:szCs w:val="20"/>
              </w:rPr>
              <w:t>04 April</w:t>
            </w:r>
            <w:r w:rsidR="00D2559A" w:rsidRPr="003B3A0D">
              <w:rPr>
                <w:rFonts w:ascii="Cambria" w:hAnsi="Cambria"/>
                <w:sz w:val="20"/>
                <w:szCs w:val="20"/>
              </w:rPr>
              <w:t xml:space="preserve"> 20</w:t>
            </w:r>
            <w:r w:rsidR="00A818F8">
              <w:rPr>
                <w:rFonts w:ascii="Cambria" w:hAnsi="Cambria"/>
                <w:sz w:val="20"/>
                <w:szCs w:val="20"/>
              </w:rPr>
              <w:t>26</w:t>
            </w:r>
          </w:p>
        </w:tc>
      </w:tr>
    </w:tbl>
    <w:p w14:paraId="064A9B9B" w14:textId="77777777" w:rsidR="001265F5" w:rsidRPr="003C0ADE" w:rsidRDefault="00000000" w:rsidP="006066B9">
      <w:pPr>
        <w:pStyle w:val="Heading1"/>
        <w:spacing w:before="25"/>
        <w:ind w:right="-20"/>
        <w:jc w:val="both"/>
        <w:rPr>
          <w:b w:val="0"/>
          <w:bCs w:val="0"/>
        </w:rPr>
      </w:pPr>
      <w:r>
        <w:pict w14:anchorId="02160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1pt;height:1pt;z-index:2;mso-position-horizontal-relative:text;mso-position-vertical-relative:text">
            <v:imagedata r:id="rId15"/>
          </v:shape>
        </w:pict>
      </w:r>
    </w:p>
    <w:sectPr w:rsidR="001265F5" w:rsidRPr="003C0ADE" w:rsidSect="00083F22">
      <w:headerReference w:type="default" r:id="rId16"/>
      <w:footerReference w:type="default" r:id="rId17"/>
      <w:pgSz w:w="12240" w:h="15840"/>
      <w:pgMar w:top="1438" w:right="1020" w:bottom="1040" w:left="1701" w:header="718"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FA60" w14:textId="77777777" w:rsidR="00524FF4" w:rsidRDefault="00524FF4" w:rsidP="00001967">
      <w:r>
        <w:separator/>
      </w:r>
    </w:p>
  </w:endnote>
  <w:endnote w:type="continuationSeparator" w:id="0">
    <w:p w14:paraId="136F9141" w14:textId="77777777" w:rsidR="00524FF4" w:rsidRDefault="00524FF4" w:rsidP="0000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C1A4" w14:textId="77777777" w:rsidR="00AE1C30" w:rsidRDefault="00AE1C30" w:rsidP="00080895">
    <w:pPr>
      <w:tabs>
        <w:tab w:val="left" w:pos="720"/>
        <w:tab w:val="left" w:pos="1695"/>
      </w:tabs>
      <w:rPr>
        <w:rFonts w:ascii="Cambria" w:hAnsi="Cambria"/>
        <w:b/>
        <w:color w:val="FFFFFF"/>
        <w:sz w:val="20"/>
        <w:szCs w:val="20"/>
      </w:rPr>
    </w:pPr>
  </w:p>
  <w:p w14:paraId="6A5580E6" w14:textId="77777777" w:rsidR="00AE1C30" w:rsidRDefault="00B1656C" w:rsidP="00512DA2">
    <w:pPr>
      <w:spacing w:line="200" w:lineRule="exact"/>
      <w:ind w:left="90" w:right="190" w:hanging="90"/>
      <w:rPr>
        <w:sz w:val="20"/>
        <w:szCs w:val="20"/>
      </w:rPr>
    </w:pPr>
    <w:r w:rsidRPr="00B1656C">
      <w:rPr>
        <w:noProof/>
      </w:rPr>
      <w:pict w14:anchorId="3551BE17">
        <v:group id="Group 3" o:spid="_x0000_s1025" style="position:absolute;left:0;text-align:left;margin-left:82.85pt;margin-top:724.95pt;width:465.6pt;height:4.15pt;z-index:-3;mso-position-horizontal-relative:page;mso-position-vertical-relative:page" coordorigin="1741,14499" coordsize="8761,91">
          <v:group id="Group 6" o:spid="_x0000_s1026" style="position:absolute;left:1772;top:14530;width:8699;height:2" coordorigin="1772,14530" coordsize="8699,2">
            <v:shape id="Freeform 7" o:spid="_x0000_s1027" style="position:absolute;left:1772;top:14530;width:8699;height:2;visibility:visible;mso-wrap-style:square;v-text-anchor:top" coordsize="8699,2" path="m,l8699,e" filled="f" strokecolor="#612322" strokeweight="3.1pt">
              <v:path arrowok="t" o:connecttype="custom" o:connectlocs="0,0;8699,0" o:connectangles="0,0"/>
            </v:shape>
          </v:group>
          <v:group id="Group 4" o:spid="_x0000_s1028" style="position:absolute;left:1772;top:14582;width:8699;height:2" coordorigin="1772,14582" coordsize="8699,2">
            <v:shape id="Freeform 5" o:spid="_x0000_s1029" style="position:absolute;left:1772;top:14582;width:8699;height:2;visibility:visible;mso-wrap-style:square;v-text-anchor:top" coordsize="8699,2" path="m,l8699,e" filled="f" strokecolor="#612322" strokeweight=".82pt">
              <v:path arrowok="t" o:connecttype="custom" o:connectlocs="0,0;8699,0" o:connectangles="0,0"/>
            </v:shape>
          </v:group>
          <w10:wrap anchorx="page" anchory="page"/>
        </v:group>
      </w:pict>
    </w:r>
    <w:r w:rsidRPr="00B1656C">
      <w:rPr>
        <w:noProof/>
      </w:rPr>
      <w:pict w14:anchorId="1BF644EF">
        <v:shapetype id="_x0000_t202" coordsize="21600,21600" o:spt="202" path="m,l,21600r21600,l21600,xe">
          <v:stroke joinstyle="miter"/>
          <v:path gradientshapeok="t" o:connecttype="rect"/>
        </v:shapetype>
        <v:shape id="Text Box 2" o:spid="_x0000_s1030" type="#_x0000_t202" style="position:absolute;left:0;text-align:left;margin-left:89pt;margin-top:731.4pt;width:214.25pt;height:13.05pt;z-index:-2;visibility:visible;mso-position-horizontal-relative:page;mso-position-vertical-relative:page" filled="f" stroked="f">
          <v:textbox inset="0,0,0,0">
            <w:txbxContent>
              <w:p w14:paraId="3388C97C" w14:textId="77777777" w:rsidR="00AE1C30" w:rsidRDefault="00AE1C30">
                <w:pPr>
                  <w:spacing w:line="241" w:lineRule="exact"/>
                  <w:ind w:left="20" w:right="-53"/>
                  <w:rPr>
                    <w:rFonts w:ascii="Cambria" w:eastAsia="Cambria" w:hAnsi="Cambria" w:cs="Cambria"/>
                  </w:rPr>
                </w:pPr>
              </w:p>
            </w:txbxContent>
          </v:textbox>
          <w10:wrap anchorx="page" anchory="page"/>
        </v:shape>
      </w:pict>
    </w:r>
    <w:r w:rsidRPr="00B1656C">
      <w:rPr>
        <w:noProof/>
      </w:rPr>
      <w:pict w14:anchorId="51BF50BA">
        <v:shape id="Text Box 1" o:spid="_x0000_s1031" type="#_x0000_t202" style="position:absolute;left:0;text-align:left;margin-left:490.15pt;margin-top:731.4pt;width:33.95pt;height:13.05pt;z-index:-1;visibility:visible;mso-position-horizontal-relative:page;mso-position-vertical-relative:page" filled="f" stroked="f">
          <v:textbox inset="0,0,0,0">
            <w:txbxContent>
              <w:p w14:paraId="098A9F36" w14:textId="77777777" w:rsidR="00AE1C30" w:rsidRDefault="00AE1C30">
                <w:pPr>
                  <w:spacing w:line="241" w:lineRule="exact"/>
                  <w:ind w:left="20" w:right="-20"/>
                  <w:rPr>
                    <w:rFonts w:ascii="Cambria" w:eastAsia="Cambria" w:hAnsi="Cambria" w:cs="Cambria"/>
                  </w:rPr>
                </w:pPr>
                <w:r>
                  <w:rPr>
                    <w:rFonts w:ascii="Cambria" w:eastAsia="Cambria" w:hAnsi="Cambria" w:cs="Cambria"/>
                  </w:rPr>
                  <w:t>Pa</w:t>
                </w:r>
                <w:r>
                  <w:rPr>
                    <w:rFonts w:ascii="Cambria" w:eastAsia="Cambria" w:hAnsi="Cambria" w:cs="Cambria"/>
                    <w:spacing w:val="-2"/>
                  </w:rPr>
                  <w:t>g</w:t>
                </w:r>
                <w:r>
                  <w:rPr>
                    <w:rFonts w:ascii="Cambria" w:eastAsia="Cambria" w:hAnsi="Cambria" w:cs="Cambria"/>
                  </w:rPr>
                  <w:t xml:space="preserve">e </w:t>
                </w:r>
                <w:r w:rsidR="00B1656C">
                  <w:fldChar w:fldCharType="begin"/>
                </w:r>
                <w:r>
                  <w:rPr>
                    <w:rFonts w:ascii="Cambria" w:eastAsia="Cambria" w:hAnsi="Cambria" w:cs="Cambria"/>
                  </w:rPr>
                  <w:instrText xml:space="preserve"> PAGE </w:instrText>
                </w:r>
                <w:r w:rsidR="00B1656C">
                  <w:fldChar w:fldCharType="separate"/>
                </w:r>
                <w:r w:rsidR="00021727">
                  <w:rPr>
                    <w:rFonts w:ascii="Cambria" w:eastAsia="Cambria" w:hAnsi="Cambria" w:cs="Cambria"/>
                    <w:noProof/>
                  </w:rPr>
                  <w:t>2</w:t>
                </w:r>
                <w:r w:rsidR="00B1656C">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3321" w14:textId="77777777" w:rsidR="00524FF4" w:rsidRDefault="00524FF4" w:rsidP="00001967">
      <w:r>
        <w:separator/>
      </w:r>
    </w:p>
  </w:footnote>
  <w:footnote w:type="continuationSeparator" w:id="0">
    <w:p w14:paraId="7420314D" w14:textId="77777777" w:rsidR="00524FF4" w:rsidRDefault="00524FF4" w:rsidP="00001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D3F4" w14:textId="77777777" w:rsidR="00AE1C30" w:rsidRPr="002B0C40" w:rsidRDefault="00AE1C30" w:rsidP="002B0C40">
    <w:pPr>
      <w:pStyle w:val="Header"/>
    </w:pPr>
    <w:r>
      <w:tab/>
    </w:r>
    <w:r>
      <w:tab/>
    </w:r>
  </w:p>
  <w:p w14:paraId="62C91992" w14:textId="77777777" w:rsidR="00AE1C30" w:rsidRDefault="00AE1C3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2"/>
    <w:multiLevelType w:val="multilevel"/>
    <w:tmpl w:val="00000002"/>
    <w:name w:val="RTF_Num 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5"/>
    <w:multiLevelType w:val="multilevel"/>
    <w:tmpl w:val="00000005"/>
    <w:name w:val="RTF_Num 7"/>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7"/>
    <w:multiLevelType w:val="multilevel"/>
    <w:tmpl w:val="00000007"/>
    <w:name w:val="RTF_Num 9"/>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800"/>
        </w:tabs>
        <w:ind w:left="1800" w:hanging="360"/>
      </w:pPr>
      <w:rPr>
        <w:rFonts w:ascii="Symbol" w:hAnsi="Symbol" w:cs="Symbol"/>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15:restartNumberingAfterBreak="0">
    <w:nsid w:val="05717072"/>
    <w:multiLevelType w:val="hybridMultilevel"/>
    <w:tmpl w:val="2210065C"/>
    <w:lvl w:ilvl="0" w:tplc="FFFFFFFF">
      <w:start w:val="1"/>
      <w:numFmt w:val="bullet"/>
      <w:lvlText w:val=""/>
      <w:lvlJc w:val="left"/>
      <w:pPr>
        <w:ind w:left="644" w:hanging="360"/>
      </w:pPr>
      <w:rPr>
        <w:rFonts w:ascii="Wingdings" w:hAnsi="Wingding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cs="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cs="Courier New" w:hint="default"/>
      </w:rPr>
    </w:lvl>
    <w:lvl w:ilvl="8" w:tplc="FFFFFFFF">
      <w:start w:val="1"/>
      <w:numFmt w:val="bullet"/>
      <w:lvlText w:val=""/>
      <w:lvlJc w:val="left"/>
      <w:pPr>
        <w:ind w:left="6404" w:hanging="360"/>
      </w:pPr>
      <w:rPr>
        <w:rFonts w:ascii="Wingdings" w:hAnsi="Wingdings" w:hint="default"/>
      </w:rPr>
    </w:lvl>
  </w:abstractNum>
  <w:abstractNum w:abstractNumId="5" w15:restartNumberingAfterBreak="0">
    <w:nsid w:val="0E7856F1"/>
    <w:multiLevelType w:val="hybridMultilevel"/>
    <w:tmpl w:val="2152C8B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F9501A6"/>
    <w:multiLevelType w:val="hybridMultilevel"/>
    <w:tmpl w:val="CB900744"/>
    <w:lvl w:ilvl="0" w:tplc="FFFFFFFF">
      <w:start w:val="1"/>
      <w:numFmt w:val="bullet"/>
      <w:lvlText w:val="•"/>
      <w:lvlJc w:val="left"/>
      <w:pPr>
        <w:ind w:left="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3C1010"/>
    <w:multiLevelType w:val="multilevel"/>
    <w:tmpl w:val="C15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906C3"/>
    <w:multiLevelType w:val="multilevel"/>
    <w:tmpl w:val="1B7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546A5"/>
    <w:multiLevelType w:val="multilevel"/>
    <w:tmpl w:val="EB26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A69D6"/>
    <w:multiLevelType w:val="hybridMultilevel"/>
    <w:tmpl w:val="29E23CEC"/>
    <w:lvl w:ilvl="0" w:tplc="FFFFFFFF">
      <w:start w:val="1"/>
      <w:numFmt w:val="bullet"/>
      <w:lvlText w:val=""/>
      <w:lvlJc w:val="left"/>
      <w:pPr>
        <w:ind w:left="644" w:hanging="360"/>
      </w:pPr>
      <w:rPr>
        <w:rFonts w:ascii="Wingdings" w:hAnsi="Wingding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cs="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cs="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71D253CA"/>
    <w:multiLevelType w:val="hybridMultilevel"/>
    <w:tmpl w:val="6C6E183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BF55CD"/>
    <w:multiLevelType w:val="multilevel"/>
    <w:tmpl w:val="DFEA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722042">
    <w:abstractNumId w:val="10"/>
  </w:num>
  <w:num w:numId="2" w16cid:durableId="1580361558">
    <w:abstractNumId w:val="5"/>
  </w:num>
  <w:num w:numId="3" w16cid:durableId="663893251">
    <w:abstractNumId w:val="4"/>
  </w:num>
  <w:num w:numId="4" w16cid:durableId="28536127">
    <w:abstractNumId w:val="11"/>
  </w:num>
  <w:num w:numId="5" w16cid:durableId="1355379867">
    <w:abstractNumId w:val="9"/>
  </w:num>
  <w:num w:numId="6" w16cid:durableId="1089930809">
    <w:abstractNumId w:val="12"/>
  </w:num>
  <w:num w:numId="7" w16cid:durableId="1562059365">
    <w:abstractNumId w:val="7"/>
  </w:num>
  <w:num w:numId="8" w16cid:durableId="1143154493">
    <w:abstractNumId w:val="8"/>
  </w:num>
  <w:num w:numId="9" w16cid:durableId="2042513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oNotTrackMoves/>
  <w:defaultTabStop w:val="720"/>
  <w:drawingGridHorizontalSpacing w:val="110"/>
  <w:displayHorizontalDrawingGridEvery w:val="2"/>
  <w:characterSpacingControl w:val="doNotCompress"/>
  <w:ignoreMixedContent/>
  <w:alwaysShowPlaceholderText/>
  <w:hdrShapeDefaults>
    <o:shapedefaults v:ext="edit" spidmax="2061"/>
    <o:shapelayout v:ext="edit">
      <o:idmap v:ext="edit" data="1"/>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967"/>
    <w:rsid w:val="00001967"/>
    <w:rsid w:val="00006C37"/>
    <w:rsid w:val="00010DBA"/>
    <w:rsid w:val="00021727"/>
    <w:rsid w:val="0002582F"/>
    <w:rsid w:val="00035795"/>
    <w:rsid w:val="00052804"/>
    <w:rsid w:val="00054576"/>
    <w:rsid w:val="00060628"/>
    <w:rsid w:val="00070CFE"/>
    <w:rsid w:val="0007493D"/>
    <w:rsid w:val="00080895"/>
    <w:rsid w:val="00083F22"/>
    <w:rsid w:val="0008773D"/>
    <w:rsid w:val="00095320"/>
    <w:rsid w:val="000A7A5F"/>
    <w:rsid w:val="000B706B"/>
    <w:rsid w:val="000C106C"/>
    <w:rsid w:val="000C1663"/>
    <w:rsid w:val="000C3BC2"/>
    <w:rsid w:val="000C4FEC"/>
    <w:rsid w:val="000D0DC8"/>
    <w:rsid w:val="000E2D70"/>
    <w:rsid w:val="000F06DC"/>
    <w:rsid w:val="000F4E82"/>
    <w:rsid w:val="000F75BF"/>
    <w:rsid w:val="0010455D"/>
    <w:rsid w:val="00116FDA"/>
    <w:rsid w:val="00120825"/>
    <w:rsid w:val="00122D97"/>
    <w:rsid w:val="0012377D"/>
    <w:rsid w:val="001265F5"/>
    <w:rsid w:val="00137FBF"/>
    <w:rsid w:val="00141F78"/>
    <w:rsid w:val="00151DEF"/>
    <w:rsid w:val="00160646"/>
    <w:rsid w:val="001666A6"/>
    <w:rsid w:val="00167B22"/>
    <w:rsid w:val="00171934"/>
    <w:rsid w:val="00172756"/>
    <w:rsid w:val="00172A30"/>
    <w:rsid w:val="00173E53"/>
    <w:rsid w:val="001979CA"/>
    <w:rsid w:val="00197B70"/>
    <w:rsid w:val="001A185A"/>
    <w:rsid w:val="001A40AB"/>
    <w:rsid w:val="001B531B"/>
    <w:rsid w:val="001B5881"/>
    <w:rsid w:val="001B785E"/>
    <w:rsid w:val="001C2780"/>
    <w:rsid w:val="001C44E6"/>
    <w:rsid w:val="001D16DA"/>
    <w:rsid w:val="001D5201"/>
    <w:rsid w:val="001D5555"/>
    <w:rsid w:val="001E085F"/>
    <w:rsid w:val="001E1BBB"/>
    <w:rsid w:val="001E4E11"/>
    <w:rsid w:val="001E603D"/>
    <w:rsid w:val="001F2A6A"/>
    <w:rsid w:val="001F525E"/>
    <w:rsid w:val="002014B8"/>
    <w:rsid w:val="00210211"/>
    <w:rsid w:val="002148FC"/>
    <w:rsid w:val="00215D1E"/>
    <w:rsid w:val="00217421"/>
    <w:rsid w:val="00221577"/>
    <w:rsid w:val="00221960"/>
    <w:rsid w:val="00225E81"/>
    <w:rsid w:val="00233016"/>
    <w:rsid w:val="002402F5"/>
    <w:rsid w:val="00243F0B"/>
    <w:rsid w:val="00245CBD"/>
    <w:rsid w:val="002463E2"/>
    <w:rsid w:val="00254CF2"/>
    <w:rsid w:val="0026255F"/>
    <w:rsid w:val="00263B84"/>
    <w:rsid w:val="00271AD2"/>
    <w:rsid w:val="00272BF1"/>
    <w:rsid w:val="00277E84"/>
    <w:rsid w:val="00286E4D"/>
    <w:rsid w:val="00291ABE"/>
    <w:rsid w:val="002B0C40"/>
    <w:rsid w:val="002B103E"/>
    <w:rsid w:val="002B3EDF"/>
    <w:rsid w:val="002B64CE"/>
    <w:rsid w:val="002C3443"/>
    <w:rsid w:val="002D2649"/>
    <w:rsid w:val="002D5C2E"/>
    <w:rsid w:val="002E3F6C"/>
    <w:rsid w:val="002F0175"/>
    <w:rsid w:val="002F1D18"/>
    <w:rsid w:val="002F7581"/>
    <w:rsid w:val="0030063D"/>
    <w:rsid w:val="00307CF6"/>
    <w:rsid w:val="00313474"/>
    <w:rsid w:val="0031575B"/>
    <w:rsid w:val="0032506F"/>
    <w:rsid w:val="00326C01"/>
    <w:rsid w:val="0032742B"/>
    <w:rsid w:val="00333473"/>
    <w:rsid w:val="003403B7"/>
    <w:rsid w:val="0035092E"/>
    <w:rsid w:val="003539B1"/>
    <w:rsid w:val="0036178C"/>
    <w:rsid w:val="0036246A"/>
    <w:rsid w:val="00366B24"/>
    <w:rsid w:val="00372976"/>
    <w:rsid w:val="003760D3"/>
    <w:rsid w:val="00385EA2"/>
    <w:rsid w:val="00390CE3"/>
    <w:rsid w:val="003956CC"/>
    <w:rsid w:val="0039680D"/>
    <w:rsid w:val="0039795F"/>
    <w:rsid w:val="003A5454"/>
    <w:rsid w:val="003A5BB6"/>
    <w:rsid w:val="003A742A"/>
    <w:rsid w:val="003B0568"/>
    <w:rsid w:val="003B3A0D"/>
    <w:rsid w:val="003B400B"/>
    <w:rsid w:val="003B7FFB"/>
    <w:rsid w:val="003C0933"/>
    <w:rsid w:val="003C0ADE"/>
    <w:rsid w:val="003C143C"/>
    <w:rsid w:val="003C2427"/>
    <w:rsid w:val="003D20AD"/>
    <w:rsid w:val="003D4175"/>
    <w:rsid w:val="003D6979"/>
    <w:rsid w:val="003E2220"/>
    <w:rsid w:val="003E456B"/>
    <w:rsid w:val="003F2556"/>
    <w:rsid w:val="003F5224"/>
    <w:rsid w:val="003F62DD"/>
    <w:rsid w:val="00401114"/>
    <w:rsid w:val="004205FA"/>
    <w:rsid w:val="004225CC"/>
    <w:rsid w:val="004246AB"/>
    <w:rsid w:val="004314A1"/>
    <w:rsid w:val="00444A03"/>
    <w:rsid w:val="00444E5D"/>
    <w:rsid w:val="00446CA4"/>
    <w:rsid w:val="00453800"/>
    <w:rsid w:val="00494CFC"/>
    <w:rsid w:val="00495E14"/>
    <w:rsid w:val="004A0F85"/>
    <w:rsid w:val="004A6DA2"/>
    <w:rsid w:val="004A78EA"/>
    <w:rsid w:val="004B2F7C"/>
    <w:rsid w:val="004B38B7"/>
    <w:rsid w:val="004B41B9"/>
    <w:rsid w:val="004C1EA9"/>
    <w:rsid w:val="004C256C"/>
    <w:rsid w:val="004C4B93"/>
    <w:rsid w:val="004C6F08"/>
    <w:rsid w:val="004D6012"/>
    <w:rsid w:val="004E17F0"/>
    <w:rsid w:val="004E43B3"/>
    <w:rsid w:val="004F5166"/>
    <w:rsid w:val="004F59CC"/>
    <w:rsid w:val="0050247C"/>
    <w:rsid w:val="00503ECA"/>
    <w:rsid w:val="00505E67"/>
    <w:rsid w:val="00507573"/>
    <w:rsid w:val="00507F9B"/>
    <w:rsid w:val="0051185A"/>
    <w:rsid w:val="00512DA2"/>
    <w:rsid w:val="00514A6A"/>
    <w:rsid w:val="0051588C"/>
    <w:rsid w:val="00515BE9"/>
    <w:rsid w:val="00524FF4"/>
    <w:rsid w:val="0052552E"/>
    <w:rsid w:val="00526172"/>
    <w:rsid w:val="00533811"/>
    <w:rsid w:val="0053411F"/>
    <w:rsid w:val="00535854"/>
    <w:rsid w:val="005405E9"/>
    <w:rsid w:val="0054131C"/>
    <w:rsid w:val="0054407F"/>
    <w:rsid w:val="00547745"/>
    <w:rsid w:val="005525E4"/>
    <w:rsid w:val="005570E3"/>
    <w:rsid w:val="0056056B"/>
    <w:rsid w:val="00567D3E"/>
    <w:rsid w:val="005728D5"/>
    <w:rsid w:val="005735CB"/>
    <w:rsid w:val="005745D3"/>
    <w:rsid w:val="00577C21"/>
    <w:rsid w:val="005805A1"/>
    <w:rsid w:val="0058788B"/>
    <w:rsid w:val="00594F23"/>
    <w:rsid w:val="005A0C3C"/>
    <w:rsid w:val="005A48E4"/>
    <w:rsid w:val="005B007C"/>
    <w:rsid w:val="005B080A"/>
    <w:rsid w:val="005C01BD"/>
    <w:rsid w:val="005C4A8B"/>
    <w:rsid w:val="005C6435"/>
    <w:rsid w:val="005C7BE7"/>
    <w:rsid w:val="005D1F3A"/>
    <w:rsid w:val="005D70BF"/>
    <w:rsid w:val="005E5AF2"/>
    <w:rsid w:val="005E5EB1"/>
    <w:rsid w:val="005E6C33"/>
    <w:rsid w:val="005F35E7"/>
    <w:rsid w:val="005F56A9"/>
    <w:rsid w:val="006066B9"/>
    <w:rsid w:val="00607785"/>
    <w:rsid w:val="006122FC"/>
    <w:rsid w:val="00615F4C"/>
    <w:rsid w:val="006207CB"/>
    <w:rsid w:val="0062638D"/>
    <w:rsid w:val="0063093D"/>
    <w:rsid w:val="006360DD"/>
    <w:rsid w:val="00642A8E"/>
    <w:rsid w:val="00645E34"/>
    <w:rsid w:val="00651CFD"/>
    <w:rsid w:val="006521DC"/>
    <w:rsid w:val="00654859"/>
    <w:rsid w:val="006638B6"/>
    <w:rsid w:val="0067224E"/>
    <w:rsid w:val="006723D7"/>
    <w:rsid w:val="00675D5A"/>
    <w:rsid w:val="00684FAA"/>
    <w:rsid w:val="006855FB"/>
    <w:rsid w:val="00686A03"/>
    <w:rsid w:val="006A7BF9"/>
    <w:rsid w:val="006B2C5C"/>
    <w:rsid w:val="006B333E"/>
    <w:rsid w:val="006C0DDA"/>
    <w:rsid w:val="006C38CE"/>
    <w:rsid w:val="006C5875"/>
    <w:rsid w:val="006C5EAC"/>
    <w:rsid w:val="006C67D8"/>
    <w:rsid w:val="006C767B"/>
    <w:rsid w:val="006C78EC"/>
    <w:rsid w:val="006D1580"/>
    <w:rsid w:val="006D52D2"/>
    <w:rsid w:val="006E368E"/>
    <w:rsid w:val="006F5B52"/>
    <w:rsid w:val="006F7897"/>
    <w:rsid w:val="007036DA"/>
    <w:rsid w:val="00707702"/>
    <w:rsid w:val="00707B63"/>
    <w:rsid w:val="007130B6"/>
    <w:rsid w:val="00714452"/>
    <w:rsid w:val="00723DB5"/>
    <w:rsid w:val="00727FE7"/>
    <w:rsid w:val="0074684A"/>
    <w:rsid w:val="00761C0C"/>
    <w:rsid w:val="0076563E"/>
    <w:rsid w:val="00767727"/>
    <w:rsid w:val="00776ED4"/>
    <w:rsid w:val="0078659E"/>
    <w:rsid w:val="00792432"/>
    <w:rsid w:val="007925CA"/>
    <w:rsid w:val="007933E8"/>
    <w:rsid w:val="00796BC8"/>
    <w:rsid w:val="007A71C4"/>
    <w:rsid w:val="007B236F"/>
    <w:rsid w:val="007B6E3D"/>
    <w:rsid w:val="007B79F1"/>
    <w:rsid w:val="007B7D50"/>
    <w:rsid w:val="007C6818"/>
    <w:rsid w:val="007D1761"/>
    <w:rsid w:val="007D1BD1"/>
    <w:rsid w:val="007D45D0"/>
    <w:rsid w:val="007D7A65"/>
    <w:rsid w:val="007F0A58"/>
    <w:rsid w:val="00804056"/>
    <w:rsid w:val="00810AE8"/>
    <w:rsid w:val="00812C32"/>
    <w:rsid w:val="00814D0E"/>
    <w:rsid w:val="00816EA3"/>
    <w:rsid w:val="00820DC6"/>
    <w:rsid w:val="00821A10"/>
    <w:rsid w:val="00822A0E"/>
    <w:rsid w:val="00823327"/>
    <w:rsid w:val="00825679"/>
    <w:rsid w:val="0083546B"/>
    <w:rsid w:val="008378E4"/>
    <w:rsid w:val="00842EC7"/>
    <w:rsid w:val="00863CF8"/>
    <w:rsid w:val="00867DD8"/>
    <w:rsid w:val="00874B26"/>
    <w:rsid w:val="008815C9"/>
    <w:rsid w:val="00887175"/>
    <w:rsid w:val="0089255B"/>
    <w:rsid w:val="008950F8"/>
    <w:rsid w:val="008A33DC"/>
    <w:rsid w:val="008B6820"/>
    <w:rsid w:val="008C31A8"/>
    <w:rsid w:val="008C3A31"/>
    <w:rsid w:val="008D456A"/>
    <w:rsid w:val="008E113E"/>
    <w:rsid w:val="008E158A"/>
    <w:rsid w:val="008E2426"/>
    <w:rsid w:val="008E28A6"/>
    <w:rsid w:val="008E460B"/>
    <w:rsid w:val="008E72E0"/>
    <w:rsid w:val="008F4FBA"/>
    <w:rsid w:val="00900E10"/>
    <w:rsid w:val="0090363E"/>
    <w:rsid w:val="0090588E"/>
    <w:rsid w:val="009108D3"/>
    <w:rsid w:val="0091279F"/>
    <w:rsid w:val="00916251"/>
    <w:rsid w:val="00922548"/>
    <w:rsid w:val="00924315"/>
    <w:rsid w:val="00926B7A"/>
    <w:rsid w:val="0093478F"/>
    <w:rsid w:val="009412BB"/>
    <w:rsid w:val="00942A5B"/>
    <w:rsid w:val="0094575E"/>
    <w:rsid w:val="00946FE7"/>
    <w:rsid w:val="00957A83"/>
    <w:rsid w:val="00965576"/>
    <w:rsid w:val="0097311E"/>
    <w:rsid w:val="009765C1"/>
    <w:rsid w:val="00977797"/>
    <w:rsid w:val="00980629"/>
    <w:rsid w:val="00982A5D"/>
    <w:rsid w:val="00984D74"/>
    <w:rsid w:val="00986D08"/>
    <w:rsid w:val="009878C0"/>
    <w:rsid w:val="00987C11"/>
    <w:rsid w:val="00994FB8"/>
    <w:rsid w:val="009951CF"/>
    <w:rsid w:val="009A2D55"/>
    <w:rsid w:val="009B7383"/>
    <w:rsid w:val="009C56DC"/>
    <w:rsid w:val="009D391D"/>
    <w:rsid w:val="009D7FF9"/>
    <w:rsid w:val="009E39B9"/>
    <w:rsid w:val="009E58D2"/>
    <w:rsid w:val="009E76DB"/>
    <w:rsid w:val="009F1D0B"/>
    <w:rsid w:val="00A06D0A"/>
    <w:rsid w:val="00A10826"/>
    <w:rsid w:val="00A14243"/>
    <w:rsid w:val="00A159EA"/>
    <w:rsid w:val="00A2563B"/>
    <w:rsid w:val="00A3656E"/>
    <w:rsid w:val="00A37089"/>
    <w:rsid w:val="00A44931"/>
    <w:rsid w:val="00A46989"/>
    <w:rsid w:val="00A50F4D"/>
    <w:rsid w:val="00A52A79"/>
    <w:rsid w:val="00A53F62"/>
    <w:rsid w:val="00A54B8C"/>
    <w:rsid w:val="00A54C24"/>
    <w:rsid w:val="00A55411"/>
    <w:rsid w:val="00A5612F"/>
    <w:rsid w:val="00A648B1"/>
    <w:rsid w:val="00A75444"/>
    <w:rsid w:val="00A7774C"/>
    <w:rsid w:val="00A818F8"/>
    <w:rsid w:val="00A81E2B"/>
    <w:rsid w:val="00A83FDB"/>
    <w:rsid w:val="00A86578"/>
    <w:rsid w:val="00A871E1"/>
    <w:rsid w:val="00A91615"/>
    <w:rsid w:val="00A950C2"/>
    <w:rsid w:val="00A958EC"/>
    <w:rsid w:val="00A9631D"/>
    <w:rsid w:val="00AA25BE"/>
    <w:rsid w:val="00AA347D"/>
    <w:rsid w:val="00AA4895"/>
    <w:rsid w:val="00AB0677"/>
    <w:rsid w:val="00AC093B"/>
    <w:rsid w:val="00AC3D30"/>
    <w:rsid w:val="00AC763E"/>
    <w:rsid w:val="00AC773B"/>
    <w:rsid w:val="00AD0B93"/>
    <w:rsid w:val="00AD2FCE"/>
    <w:rsid w:val="00AD57E5"/>
    <w:rsid w:val="00AD7762"/>
    <w:rsid w:val="00AE0DC0"/>
    <w:rsid w:val="00AE1C30"/>
    <w:rsid w:val="00AE340A"/>
    <w:rsid w:val="00AF4073"/>
    <w:rsid w:val="00AF5A7A"/>
    <w:rsid w:val="00B034AA"/>
    <w:rsid w:val="00B03870"/>
    <w:rsid w:val="00B03B85"/>
    <w:rsid w:val="00B04072"/>
    <w:rsid w:val="00B060AC"/>
    <w:rsid w:val="00B10117"/>
    <w:rsid w:val="00B1019F"/>
    <w:rsid w:val="00B14C6C"/>
    <w:rsid w:val="00B1656C"/>
    <w:rsid w:val="00B22232"/>
    <w:rsid w:val="00B279BF"/>
    <w:rsid w:val="00B322F9"/>
    <w:rsid w:val="00B42920"/>
    <w:rsid w:val="00B500B3"/>
    <w:rsid w:val="00B50D5F"/>
    <w:rsid w:val="00B514E0"/>
    <w:rsid w:val="00B53317"/>
    <w:rsid w:val="00B61989"/>
    <w:rsid w:val="00B66114"/>
    <w:rsid w:val="00B66ED1"/>
    <w:rsid w:val="00B70747"/>
    <w:rsid w:val="00B71387"/>
    <w:rsid w:val="00B744B8"/>
    <w:rsid w:val="00B750AE"/>
    <w:rsid w:val="00B82582"/>
    <w:rsid w:val="00B93C36"/>
    <w:rsid w:val="00BA1D29"/>
    <w:rsid w:val="00BA31A8"/>
    <w:rsid w:val="00BA523E"/>
    <w:rsid w:val="00BB0C59"/>
    <w:rsid w:val="00BB5D0B"/>
    <w:rsid w:val="00BB6889"/>
    <w:rsid w:val="00BC58DB"/>
    <w:rsid w:val="00BC6EBC"/>
    <w:rsid w:val="00BD2343"/>
    <w:rsid w:val="00BD510E"/>
    <w:rsid w:val="00BD7014"/>
    <w:rsid w:val="00BE0A8C"/>
    <w:rsid w:val="00BE1900"/>
    <w:rsid w:val="00BE6FE3"/>
    <w:rsid w:val="00BF4207"/>
    <w:rsid w:val="00BF781C"/>
    <w:rsid w:val="00BF7B86"/>
    <w:rsid w:val="00BF7E41"/>
    <w:rsid w:val="00C02316"/>
    <w:rsid w:val="00C04CC9"/>
    <w:rsid w:val="00C12C40"/>
    <w:rsid w:val="00C22B1F"/>
    <w:rsid w:val="00C23147"/>
    <w:rsid w:val="00C241BC"/>
    <w:rsid w:val="00C31915"/>
    <w:rsid w:val="00C36770"/>
    <w:rsid w:val="00C3684E"/>
    <w:rsid w:val="00C36E90"/>
    <w:rsid w:val="00C3735A"/>
    <w:rsid w:val="00C40166"/>
    <w:rsid w:val="00C40D47"/>
    <w:rsid w:val="00C43137"/>
    <w:rsid w:val="00C47395"/>
    <w:rsid w:val="00C503DA"/>
    <w:rsid w:val="00C50DDD"/>
    <w:rsid w:val="00C61BC4"/>
    <w:rsid w:val="00C644FB"/>
    <w:rsid w:val="00C65AE2"/>
    <w:rsid w:val="00C6706C"/>
    <w:rsid w:val="00C677FA"/>
    <w:rsid w:val="00C70CBD"/>
    <w:rsid w:val="00C74D0A"/>
    <w:rsid w:val="00C83578"/>
    <w:rsid w:val="00C92760"/>
    <w:rsid w:val="00C94753"/>
    <w:rsid w:val="00CA2F49"/>
    <w:rsid w:val="00CA7A70"/>
    <w:rsid w:val="00CB08F9"/>
    <w:rsid w:val="00CB0933"/>
    <w:rsid w:val="00CB0BA7"/>
    <w:rsid w:val="00CB289E"/>
    <w:rsid w:val="00CC2799"/>
    <w:rsid w:val="00CC2E8D"/>
    <w:rsid w:val="00CC48EB"/>
    <w:rsid w:val="00CD7145"/>
    <w:rsid w:val="00CE5EDB"/>
    <w:rsid w:val="00CF05E6"/>
    <w:rsid w:val="00CF1734"/>
    <w:rsid w:val="00CF1A98"/>
    <w:rsid w:val="00CF627B"/>
    <w:rsid w:val="00D02EE7"/>
    <w:rsid w:val="00D06FBD"/>
    <w:rsid w:val="00D1195F"/>
    <w:rsid w:val="00D1218E"/>
    <w:rsid w:val="00D15F96"/>
    <w:rsid w:val="00D2057C"/>
    <w:rsid w:val="00D22EC2"/>
    <w:rsid w:val="00D2547C"/>
    <w:rsid w:val="00D2559A"/>
    <w:rsid w:val="00D31F3D"/>
    <w:rsid w:val="00D32887"/>
    <w:rsid w:val="00D558DE"/>
    <w:rsid w:val="00D57D27"/>
    <w:rsid w:val="00D6018F"/>
    <w:rsid w:val="00D60D94"/>
    <w:rsid w:val="00D66352"/>
    <w:rsid w:val="00D720B5"/>
    <w:rsid w:val="00D72EB0"/>
    <w:rsid w:val="00D73B2A"/>
    <w:rsid w:val="00D74DF7"/>
    <w:rsid w:val="00D82EE7"/>
    <w:rsid w:val="00DA53DD"/>
    <w:rsid w:val="00DB0D53"/>
    <w:rsid w:val="00DB4A5F"/>
    <w:rsid w:val="00DB54F5"/>
    <w:rsid w:val="00DB7C6C"/>
    <w:rsid w:val="00DC56A8"/>
    <w:rsid w:val="00DC756E"/>
    <w:rsid w:val="00DD0EB6"/>
    <w:rsid w:val="00DD4689"/>
    <w:rsid w:val="00DE0542"/>
    <w:rsid w:val="00DF0EF5"/>
    <w:rsid w:val="00E02EE4"/>
    <w:rsid w:val="00E05226"/>
    <w:rsid w:val="00E112B8"/>
    <w:rsid w:val="00E167BF"/>
    <w:rsid w:val="00E16EEB"/>
    <w:rsid w:val="00E26C47"/>
    <w:rsid w:val="00E30138"/>
    <w:rsid w:val="00E322E8"/>
    <w:rsid w:val="00E348F2"/>
    <w:rsid w:val="00E36980"/>
    <w:rsid w:val="00E376D1"/>
    <w:rsid w:val="00E428EF"/>
    <w:rsid w:val="00E46742"/>
    <w:rsid w:val="00E53DF5"/>
    <w:rsid w:val="00E61E17"/>
    <w:rsid w:val="00E67375"/>
    <w:rsid w:val="00E71453"/>
    <w:rsid w:val="00E76848"/>
    <w:rsid w:val="00E775B4"/>
    <w:rsid w:val="00E82287"/>
    <w:rsid w:val="00E86932"/>
    <w:rsid w:val="00E916D9"/>
    <w:rsid w:val="00E93F94"/>
    <w:rsid w:val="00E97AD1"/>
    <w:rsid w:val="00EB31F9"/>
    <w:rsid w:val="00EC0144"/>
    <w:rsid w:val="00EC202B"/>
    <w:rsid w:val="00EC7E3D"/>
    <w:rsid w:val="00ED671B"/>
    <w:rsid w:val="00EE1FD6"/>
    <w:rsid w:val="00EE6DB7"/>
    <w:rsid w:val="00EE79F6"/>
    <w:rsid w:val="00F04857"/>
    <w:rsid w:val="00F22D3B"/>
    <w:rsid w:val="00F244EE"/>
    <w:rsid w:val="00F27156"/>
    <w:rsid w:val="00F33844"/>
    <w:rsid w:val="00F36DEF"/>
    <w:rsid w:val="00F510EC"/>
    <w:rsid w:val="00F52812"/>
    <w:rsid w:val="00F52FED"/>
    <w:rsid w:val="00F5490C"/>
    <w:rsid w:val="00F60E13"/>
    <w:rsid w:val="00F61AFE"/>
    <w:rsid w:val="00F629F5"/>
    <w:rsid w:val="00F73F74"/>
    <w:rsid w:val="00F753B4"/>
    <w:rsid w:val="00F87B1B"/>
    <w:rsid w:val="00F923FA"/>
    <w:rsid w:val="00F92777"/>
    <w:rsid w:val="00FA339D"/>
    <w:rsid w:val="00FA5138"/>
    <w:rsid w:val="00FB5FFA"/>
    <w:rsid w:val="00FB625C"/>
    <w:rsid w:val="00FB66DC"/>
    <w:rsid w:val="00FC6888"/>
    <w:rsid w:val="00FC6AE6"/>
    <w:rsid w:val="00FD0056"/>
    <w:rsid w:val="00FD204F"/>
    <w:rsid w:val="00FE0E5B"/>
    <w:rsid w:val="00FE295B"/>
    <w:rsid w:val="00FE4F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2275C3BB"/>
  <w15:chartTrackingRefBased/>
  <w15:docId w15:val="{D8C22508-C646-47F1-B104-D978111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Revision" w:semiHidden="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967"/>
    <w:pPr>
      <w:widowControl w:val="0"/>
    </w:pPr>
    <w:rPr>
      <w:sz w:val="22"/>
      <w:szCs w:val="22"/>
      <w:lang w:val="en-US" w:eastAsia="en-US"/>
    </w:rPr>
  </w:style>
  <w:style w:type="paragraph" w:styleId="Heading1">
    <w:name w:val="heading 1"/>
    <w:basedOn w:val="Normal"/>
    <w:link w:val="Heading1Char"/>
    <w:qFormat/>
    <w:rsid w:val="00001967"/>
    <w:pPr>
      <w:outlineLvl w:val="0"/>
    </w:pPr>
    <w:rPr>
      <w:rFonts w:ascii="Cambria" w:eastAsia="Cambria" w:hAnsi="Cambria"/>
      <w:b/>
      <w:bCs/>
      <w:sz w:val="20"/>
      <w:szCs w:val="20"/>
    </w:rPr>
  </w:style>
  <w:style w:type="paragraph" w:styleId="Heading2">
    <w:name w:val="heading 2"/>
    <w:basedOn w:val="Normal"/>
    <w:next w:val="Normal"/>
    <w:link w:val="Heading2Char"/>
    <w:qFormat/>
    <w:rsid w:val="00C23147"/>
    <w:pPr>
      <w:keepNext/>
      <w:widowControl/>
      <w:spacing w:before="240" w:after="60"/>
      <w:jc w:val="both"/>
      <w:outlineLvl w:val="1"/>
    </w:pPr>
    <w:rPr>
      <w:rFonts w:ascii="Arial" w:eastAsia="Times New Roman" w:hAnsi="Arial" w:cs="Arial"/>
      <w:b/>
      <w:bCs/>
      <w:i/>
      <w:iCs/>
      <w:sz w:val="28"/>
      <w:szCs w:val="28"/>
    </w:rPr>
  </w:style>
  <w:style w:type="paragraph" w:styleId="Heading5">
    <w:name w:val="heading 5"/>
    <w:basedOn w:val="Normal"/>
    <w:next w:val="Normal"/>
    <w:link w:val="Heading5Char"/>
    <w:qFormat/>
    <w:rsid w:val="003B7FF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01967"/>
    <w:rPr>
      <w:rFonts w:ascii="Cambria" w:eastAsia="Cambria" w:hAnsi="Cambria"/>
      <w:sz w:val="20"/>
      <w:szCs w:val="20"/>
    </w:rPr>
  </w:style>
  <w:style w:type="paragraph" w:styleId="ListParagraph">
    <w:name w:val="List Paragraph"/>
    <w:basedOn w:val="Normal"/>
    <w:uiPriority w:val="34"/>
    <w:qFormat/>
    <w:rsid w:val="00001967"/>
  </w:style>
  <w:style w:type="paragraph" w:customStyle="1" w:styleId="TableParagraph">
    <w:name w:val="Table Paragraph"/>
    <w:basedOn w:val="Normal"/>
    <w:rsid w:val="00001967"/>
  </w:style>
  <w:style w:type="paragraph" w:styleId="Header">
    <w:name w:val="header"/>
    <w:basedOn w:val="Normal"/>
    <w:link w:val="HeaderChar"/>
    <w:rsid w:val="002B0C40"/>
    <w:pPr>
      <w:tabs>
        <w:tab w:val="center" w:pos="4680"/>
        <w:tab w:val="right" w:pos="9360"/>
      </w:tabs>
    </w:pPr>
  </w:style>
  <w:style w:type="character" w:customStyle="1" w:styleId="HeaderChar">
    <w:name w:val="Header Char"/>
    <w:link w:val="Header"/>
    <w:rsid w:val="002B0C40"/>
    <w:rPr>
      <w:sz w:val="22"/>
      <w:szCs w:val="22"/>
    </w:rPr>
  </w:style>
  <w:style w:type="paragraph" w:styleId="Footer">
    <w:name w:val="footer"/>
    <w:basedOn w:val="Normal"/>
    <w:link w:val="FooterChar"/>
    <w:rsid w:val="00C644FB"/>
    <w:pPr>
      <w:tabs>
        <w:tab w:val="center" w:pos="4680"/>
        <w:tab w:val="right" w:pos="9360"/>
      </w:tabs>
    </w:pPr>
  </w:style>
  <w:style w:type="character" w:customStyle="1" w:styleId="FooterChar">
    <w:name w:val="Footer Char"/>
    <w:basedOn w:val="DefaultParagraphFont"/>
    <w:link w:val="Footer"/>
    <w:uiPriority w:val="99"/>
    <w:rsid w:val="00C644FB"/>
  </w:style>
  <w:style w:type="character" w:customStyle="1" w:styleId="Heading2Char">
    <w:name w:val="Heading 2 Char"/>
    <w:link w:val="Heading2"/>
    <w:rsid w:val="00C23147"/>
    <w:rPr>
      <w:rFonts w:ascii="Arial" w:eastAsia="Times New Roman" w:hAnsi="Arial" w:cs="Arial"/>
      <w:b/>
      <w:bCs/>
      <w:i/>
      <w:iCs/>
      <w:sz w:val="28"/>
      <w:szCs w:val="28"/>
    </w:rPr>
  </w:style>
  <w:style w:type="character" w:customStyle="1" w:styleId="Heading1Char">
    <w:name w:val="Heading 1 Char"/>
    <w:link w:val="Heading1"/>
    <w:rsid w:val="00BB6889"/>
    <w:rPr>
      <w:rFonts w:ascii="Cambria" w:eastAsia="Cambria" w:hAnsi="Cambria"/>
      <w:b/>
      <w:bCs/>
      <w:sz w:val="20"/>
      <w:szCs w:val="20"/>
    </w:rPr>
  </w:style>
  <w:style w:type="paragraph" w:styleId="BalloonText">
    <w:name w:val="Balloon Text"/>
    <w:basedOn w:val="Normal"/>
    <w:link w:val="BalloonTextChar"/>
    <w:rsid w:val="00916251"/>
    <w:rPr>
      <w:rFonts w:ascii="Tahoma" w:hAnsi="Tahoma" w:cs="Tahoma"/>
      <w:sz w:val="16"/>
      <w:szCs w:val="16"/>
    </w:rPr>
  </w:style>
  <w:style w:type="character" w:customStyle="1" w:styleId="BalloonTextChar">
    <w:name w:val="Balloon Text Char"/>
    <w:link w:val="BalloonText"/>
    <w:rsid w:val="00916251"/>
    <w:rPr>
      <w:rFonts w:ascii="Tahoma" w:hAnsi="Tahoma" w:cs="Tahoma"/>
      <w:sz w:val="16"/>
      <w:szCs w:val="16"/>
    </w:rPr>
  </w:style>
  <w:style w:type="character" w:customStyle="1" w:styleId="Absatz-Standardschriftart">
    <w:name w:val="Absatz-Standardschriftart"/>
    <w:rsid w:val="002D2649"/>
  </w:style>
  <w:style w:type="paragraph" w:customStyle="1" w:styleId="WW-DefaultText">
    <w:name w:val="WW-Default Text"/>
    <w:basedOn w:val="Normal"/>
    <w:rsid w:val="005570E3"/>
    <w:pPr>
      <w:suppressAutoHyphens/>
      <w:autoSpaceDE w:val="0"/>
    </w:pPr>
    <w:rPr>
      <w:rFonts w:ascii="CG Times (W1)" w:eastAsia="CG Times (W1)" w:hAnsi="CG Times (W1)" w:cs="CG Times (W1)"/>
      <w:kern w:val="1"/>
      <w:sz w:val="24"/>
      <w:szCs w:val="24"/>
    </w:rPr>
  </w:style>
  <w:style w:type="paragraph" w:customStyle="1" w:styleId="ResExpSummary">
    <w:name w:val="Res Exp Summary"/>
    <w:rsid w:val="006638B6"/>
    <w:pPr>
      <w:widowControl w:val="0"/>
      <w:suppressAutoHyphens/>
      <w:spacing w:before="60" w:after="60"/>
    </w:pPr>
    <w:rPr>
      <w:rFonts w:ascii="Arial" w:eastAsia="Lucida Sans Unicode" w:hAnsi="Arial" w:cs="Arial"/>
      <w:kern w:val="1"/>
      <w:lang w:val="en-US" w:eastAsia="ar-SA"/>
    </w:rPr>
  </w:style>
  <w:style w:type="paragraph" w:styleId="NormalWeb">
    <w:name w:val="Normal (Web)"/>
    <w:basedOn w:val="Normal"/>
    <w:uiPriority w:val="99"/>
    <w:rsid w:val="002402F5"/>
    <w:pPr>
      <w:suppressAutoHyphens/>
      <w:spacing w:before="100" w:after="100"/>
    </w:pPr>
    <w:rPr>
      <w:rFonts w:ascii="Arial" w:eastAsia="Lucida Sans Unicode" w:hAnsi="Arial"/>
      <w:kern w:val="1"/>
      <w:sz w:val="24"/>
      <w:szCs w:val="24"/>
    </w:rPr>
  </w:style>
  <w:style w:type="paragraph" w:customStyle="1" w:styleId="ResExpSummaryChar">
    <w:name w:val="Res Exp Summary Char"/>
    <w:rsid w:val="00CB08F9"/>
    <w:pPr>
      <w:widowControl w:val="0"/>
      <w:suppressAutoHyphens/>
      <w:spacing w:before="60" w:after="60"/>
    </w:pPr>
    <w:rPr>
      <w:rFonts w:ascii="Arial" w:eastAsia="Lucida Sans Unicode" w:hAnsi="Arial" w:cs="Arial"/>
      <w:kern w:val="1"/>
      <w:lang w:val="en-US" w:eastAsia="ar-SA"/>
    </w:rPr>
  </w:style>
  <w:style w:type="paragraph" w:customStyle="1" w:styleId="Heading21">
    <w:name w:val="Heading 21"/>
    <w:basedOn w:val="Normal"/>
    <w:next w:val="Normal"/>
    <w:rsid w:val="007925CA"/>
    <w:pPr>
      <w:keepNext/>
      <w:tabs>
        <w:tab w:val="left" w:pos="1152"/>
      </w:tabs>
      <w:suppressAutoHyphens/>
      <w:ind w:left="576" w:hanging="576"/>
      <w:jc w:val="both"/>
      <w:outlineLvl w:val="1"/>
    </w:pPr>
    <w:rPr>
      <w:rFonts w:ascii="Arial" w:eastAsia="Lucida Sans Unicode" w:hAnsi="Arial"/>
      <w:b/>
      <w:bCs/>
      <w:kern w:val="1"/>
      <w:sz w:val="20"/>
      <w:szCs w:val="20"/>
    </w:rPr>
  </w:style>
  <w:style w:type="paragraph" w:customStyle="1" w:styleId="TableText">
    <w:name w:val="Table Text"/>
    <w:rsid w:val="00D02EE7"/>
    <w:pPr>
      <w:widowControl w:val="0"/>
      <w:suppressAutoHyphens/>
      <w:spacing w:before="40" w:after="20"/>
    </w:pPr>
    <w:rPr>
      <w:rFonts w:ascii="Arial" w:eastAsia="Arial" w:hAnsi="Arial" w:cs="Arial"/>
      <w:color w:val="000000"/>
      <w:kern w:val="1"/>
      <w:lang w:val="en-US" w:eastAsia="ar-SA"/>
    </w:rPr>
  </w:style>
  <w:style w:type="paragraph" w:customStyle="1" w:styleId="Default">
    <w:name w:val="Default"/>
    <w:rsid w:val="008D456A"/>
    <w:pPr>
      <w:autoSpaceDE w:val="0"/>
      <w:autoSpaceDN w:val="0"/>
      <w:adjustRightInd w:val="0"/>
    </w:pPr>
    <w:rPr>
      <w:rFonts w:ascii="Century Gothic" w:hAnsi="Century Gothic" w:cs="Century Gothic"/>
      <w:color w:val="000000"/>
      <w:sz w:val="24"/>
      <w:szCs w:val="24"/>
      <w:lang w:val="en-US" w:eastAsia="en-US"/>
    </w:rPr>
  </w:style>
  <w:style w:type="character" w:styleId="Hyperlink">
    <w:name w:val="Hyperlink"/>
    <w:uiPriority w:val="99"/>
    <w:unhideWhenUsed/>
    <w:rsid w:val="00E322E8"/>
    <w:rPr>
      <w:color w:val="0000FF"/>
      <w:u w:val="single"/>
    </w:rPr>
  </w:style>
  <w:style w:type="character" w:customStyle="1" w:styleId="Heading5Char">
    <w:name w:val="Heading 5 Char"/>
    <w:link w:val="Heading5"/>
    <w:semiHidden/>
    <w:rsid w:val="003B7FFB"/>
    <w:rPr>
      <w:rFonts w:ascii="Cambria" w:eastAsia="Times New Roman" w:hAnsi="Cambria" w:cs="Times New Roman"/>
      <w:color w:val="243F60"/>
      <w:sz w:val="22"/>
      <w:szCs w:val="22"/>
    </w:rPr>
  </w:style>
  <w:style w:type="character" w:customStyle="1" w:styleId="apple-style-span">
    <w:name w:val="apple-style-span"/>
    <w:basedOn w:val="DefaultParagraphFont"/>
    <w:rsid w:val="00095320"/>
  </w:style>
  <w:style w:type="paragraph" w:styleId="BodyTextIndent">
    <w:name w:val="Body Text Indent"/>
    <w:basedOn w:val="Normal"/>
    <w:link w:val="BodyTextIndentChar"/>
    <w:unhideWhenUsed/>
    <w:rsid w:val="005805A1"/>
    <w:pPr>
      <w:widowControl/>
      <w:spacing w:after="120" w:line="276" w:lineRule="auto"/>
      <w:ind w:left="283"/>
    </w:pPr>
  </w:style>
  <w:style w:type="character" w:customStyle="1" w:styleId="BodyTextIndentChar">
    <w:name w:val="Body Text Indent Char"/>
    <w:link w:val="BodyTextIndent"/>
    <w:rsid w:val="005805A1"/>
    <w:rPr>
      <w:rFonts w:ascii="Calibri" w:eastAsia="Calibri" w:hAnsi="Calibri" w:cs="Times New Roman"/>
      <w:sz w:val="22"/>
      <w:szCs w:val="22"/>
    </w:rPr>
  </w:style>
  <w:style w:type="paragraph" w:customStyle="1" w:styleId="NormalArial">
    <w:name w:val="Normal + Arial"/>
    <w:aliases w:val="12 pt,Line spacing:  1.5 lines"/>
    <w:basedOn w:val="Normal"/>
    <w:uiPriority w:val="99"/>
    <w:rsid w:val="00987C11"/>
    <w:pPr>
      <w:widowControl/>
    </w:pPr>
    <w:rPr>
      <w:rFonts w:ascii="Arial" w:eastAsia="SimSun" w:hAnsi="Arial" w:cs="Arial"/>
      <w:sz w:val="24"/>
      <w:szCs w:val="24"/>
      <w:lang w:eastAsia="zh-CN"/>
    </w:rPr>
  </w:style>
  <w:style w:type="paragraph" w:customStyle="1" w:styleId="RT-ProjectBody">
    <w:name w:val="RT - Project Body"/>
    <w:basedOn w:val="Normal"/>
    <w:uiPriority w:val="99"/>
    <w:semiHidden/>
    <w:rsid w:val="00A871E1"/>
    <w:pPr>
      <w:widowControl/>
      <w:tabs>
        <w:tab w:val="num" w:pos="1500"/>
      </w:tabs>
      <w:suppressAutoHyphens/>
      <w:spacing w:after="60"/>
      <w:ind w:left="1500" w:hanging="360"/>
    </w:pPr>
    <w:rPr>
      <w:rFonts w:ascii="Times New Roman" w:eastAsia="Times New Roman" w:hAnsi="Times New Roman"/>
      <w:bCs/>
      <w:szCs w:val="20"/>
      <w:lang w:eastAsia="ar-SA"/>
    </w:rPr>
  </w:style>
  <w:style w:type="table" w:customStyle="1" w:styleId="TableGrid">
    <w:name w:val="TableGrid"/>
    <w:rsid w:val="008950F8"/>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349">
      <w:bodyDiv w:val="1"/>
      <w:marLeft w:val="0"/>
      <w:marRight w:val="0"/>
      <w:marTop w:val="0"/>
      <w:marBottom w:val="0"/>
      <w:divBdr>
        <w:top w:val="none" w:sz="0" w:space="0" w:color="auto"/>
        <w:left w:val="none" w:sz="0" w:space="0" w:color="auto"/>
        <w:bottom w:val="none" w:sz="0" w:space="0" w:color="auto"/>
        <w:right w:val="none" w:sz="0" w:space="0" w:color="auto"/>
      </w:divBdr>
    </w:div>
    <w:div w:id="276060876">
      <w:bodyDiv w:val="1"/>
      <w:marLeft w:val="0"/>
      <w:marRight w:val="0"/>
      <w:marTop w:val="0"/>
      <w:marBottom w:val="0"/>
      <w:divBdr>
        <w:top w:val="none" w:sz="0" w:space="0" w:color="auto"/>
        <w:left w:val="none" w:sz="0" w:space="0" w:color="auto"/>
        <w:bottom w:val="none" w:sz="0" w:space="0" w:color="auto"/>
        <w:right w:val="none" w:sz="0" w:space="0" w:color="auto"/>
      </w:divBdr>
    </w:div>
    <w:div w:id="406153159">
      <w:bodyDiv w:val="1"/>
      <w:marLeft w:val="0"/>
      <w:marRight w:val="0"/>
      <w:marTop w:val="0"/>
      <w:marBottom w:val="0"/>
      <w:divBdr>
        <w:top w:val="none" w:sz="0" w:space="0" w:color="auto"/>
        <w:left w:val="none" w:sz="0" w:space="0" w:color="auto"/>
        <w:bottom w:val="none" w:sz="0" w:space="0" w:color="auto"/>
        <w:right w:val="none" w:sz="0" w:space="0" w:color="auto"/>
      </w:divBdr>
    </w:div>
    <w:div w:id="644356283">
      <w:bodyDiv w:val="1"/>
      <w:marLeft w:val="0"/>
      <w:marRight w:val="0"/>
      <w:marTop w:val="0"/>
      <w:marBottom w:val="0"/>
      <w:divBdr>
        <w:top w:val="none" w:sz="0" w:space="0" w:color="auto"/>
        <w:left w:val="none" w:sz="0" w:space="0" w:color="auto"/>
        <w:bottom w:val="none" w:sz="0" w:space="0" w:color="auto"/>
        <w:right w:val="none" w:sz="0" w:space="0" w:color="auto"/>
      </w:divBdr>
      <w:divsChild>
        <w:div w:id="1054961980">
          <w:marLeft w:val="461"/>
          <w:marRight w:val="0"/>
          <w:marTop w:val="0"/>
          <w:marBottom w:val="0"/>
          <w:divBdr>
            <w:top w:val="none" w:sz="0" w:space="0" w:color="auto"/>
            <w:left w:val="none" w:sz="0" w:space="0" w:color="auto"/>
            <w:bottom w:val="none" w:sz="0" w:space="0" w:color="auto"/>
            <w:right w:val="none" w:sz="0" w:space="0" w:color="auto"/>
          </w:divBdr>
        </w:div>
        <w:div w:id="1120689438">
          <w:marLeft w:val="461"/>
          <w:marRight w:val="0"/>
          <w:marTop w:val="0"/>
          <w:marBottom w:val="0"/>
          <w:divBdr>
            <w:top w:val="none" w:sz="0" w:space="0" w:color="auto"/>
            <w:left w:val="none" w:sz="0" w:space="0" w:color="auto"/>
            <w:bottom w:val="none" w:sz="0" w:space="0" w:color="auto"/>
            <w:right w:val="none" w:sz="0" w:space="0" w:color="auto"/>
          </w:divBdr>
        </w:div>
        <w:div w:id="1505125531">
          <w:marLeft w:val="461"/>
          <w:marRight w:val="0"/>
          <w:marTop w:val="0"/>
          <w:marBottom w:val="0"/>
          <w:divBdr>
            <w:top w:val="none" w:sz="0" w:space="0" w:color="auto"/>
            <w:left w:val="none" w:sz="0" w:space="0" w:color="auto"/>
            <w:bottom w:val="none" w:sz="0" w:space="0" w:color="auto"/>
            <w:right w:val="none" w:sz="0" w:space="0" w:color="auto"/>
          </w:divBdr>
        </w:div>
        <w:div w:id="1550922878">
          <w:marLeft w:val="461"/>
          <w:marRight w:val="0"/>
          <w:marTop w:val="0"/>
          <w:marBottom w:val="0"/>
          <w:divBdr>
            <w:top w:val="none" w:sz="0" w:space="0" w:color="auto"/>
            <w:left w:val="none" w:sz="0" w:space="0" w:color="auto"/>
            <w:bottom w:val="none" w:sz="0" w:space="0" w:color="auto"/>
            <w:right w:val="none" w:sz="0" w:space="0" w:color="auto"/>
          </w:divBdr>
        </w:div>
        <w:div w:id="1875121334">
          <w:marLeft w:val="461"/>
          <w:marRight w:val="0"/>
          <w:marTop w:val="0"/>
          <w:marBottom w:val="0"/>
          <w:divBdr>
            <w:top w:val="none" w:sz="0" w:space="0" w:color="auto"/>
            <w:left w:val="none" w:sz="0" w:space="0" w:color="auto"/>
            <w:bottom w:val="none" w:sz="0" w:space="0" w:color="auto"/>
            <w:right w:val="none" w:sz="0" w:space="0" w:color="auto"/>
          </w:divBdr>
        </w:div>
      </w:divsChild>
    </w:div>
    <w:div w:id="761414768">
      <w:bodyDiv w:val="1"/>
      <w:marLeft w:val="0"/>
      <w:marRight w:val="0"/>
      <w:marTop w:val="0"/>
      <w:marBottom w:val="0"/>
      <w:divBdr>
        <w:top w:val="none" w:sz="0" w:space="0" w:color="auto"/>
        <w:left w:val="none" w:sz="0" w:space="0" w:color="auto"/>
        <w:bottom w:val="none" w:sz="0" w:space="0" w:color="auto"/>
        <w:right w:val="none" w:sz="0" w:space="0" w:color="auto"/>
      </w:divBdr>
    </w:div>
    <w:div w:id="871380440">
      <w:bodyDiv w:val="1"/>
      <w:marLeft w:val="0"/>
      <w:marRight w:val="0"/>
      <w:marTop w:val="0"/>
      <w:marBottom w:val="0"/>
      <w:divBdr>
        <w:top w:val="none" w:sz="0" w:space="0" w:color="auto"/>
        <w:left w:val="none" w:sz="0" w:space="0" w:color="auto"/>
        <w:bottom w:val="none" w:sz="0" w:space="0" w:color="auto"/>
        <w:right w:val="none" w:sz="0" w:space="0" w:color="auto"/>
      </w:divBdr>
    </w:div>
    <w:div w:id="875578257">
      <w:bodyDiv w:val="1"/>
      <w:marLeft w:val="0"/>
      <w:marRight w:val="0"/>
      <w:marTop w:val="0"/>
      <w:marBottom w:val="0"/>
      <w:divBdr>
        <w:top w:val="none" w:sz="0" w:space="0" w:color="auto"/>
        <w:left w:val="none" w:sz="0" w:space="0" w:color="auto"/>
        <w:bottom w:val="none" w:sz="0" w:space="0" w:color="auto"/>
        <w:right w:val="none" w:sz="0" w:space="0" w:color="auto"/>
      </w:divBdr>
    </w:div>
    <w:div w:id="1022434990">
      <w:bodyDiv w:val="1"/>
      <w:marLeft w:val="0"/>
      <w:marRight w:val="0"/>
      <w:marTop w:val="0"/>
      <w:marBottom w:val="0"/>
      <w:divBdr>
        <w:top w:val="none" w:sz="0" w:space="0" w:color="auto"/>
        <w:left w:val="none" w:sz="0" w:space="0" w:color="auto"/>
        <w:bottom w:val="none" w:sz="0" w:space="0" w:color="auto"/>
        <w:right w:val="none" w:sz="0" w:space="0" w:color="auto"/>
      </w:divBdr>
    </w:div>
    <w:div w:id="1251113021">
      <w:bodyDiv w:val="1"/>
      <w:marLeft w:val="0"/>
      <w:marRight w:val="0"/>
      <w:marTop w:val="0"/>
      <w:marBottom w:val="0"/>
      <w:divBdr>
        <w:top w:val="none" w:sz="0" w:space="0" w:color="auto"/>
        <w:left w:val="none" w:sz="0" w:space="0" w:color="auto"/>
        <w:bottom w:val="none" w:sz="0" w:space="0" w:color="auto"/>
        <w:right w:val="none" w:sz="0" w:space="0" w:color="auto"/>
      </w:divBdr>
    </w:div>
    <w:div w:id="1342120632">
      <w:bodyDiv w:val="1"/>
      <w:marLeft w:val="0"/>
      <w:marRight w:val="0"/>
      <w:marTop w:val="0"/>
      <w:marBottom w:val="0"/>
      <w:divBdr>
        <w:top w:val="none" w:sz="0" w:space="0" w:color="auto"/>
        <w:left w:val="none" w:sz="0" w:space="0" w:color="auto"/>
        <w:bottom w:val="none" w:sz="0" w:space="0" w:color="auto"/>
        <w:right w:val="none" w:sz="0" w:space="0" w:color="auto"/>
      </w:divBdr>
    </w:div>
    <w:div w:id="1415320599">
      <w:bodyDiv w:val="1"/>
      <w:marLeft w:val="0"/>
      <w:marRight w:val="0"/>
      <w:marTop w:val="0"/>
      <w:marBottom w:val="0"/>
      <w:divBdr>
        <w:top w:val="none" w:sz="0" w:space="0" w:color="auto"/>
        <w:left w:val="none" w:sz="0" w:space="0" w:color="auto"/>
        <w:bottom w:val="none" w:sz="0" w:space="0" w:color="auto"/>
        <w:right w:val="none" w:sz="0" w:space="0" w:color="auto"/>
      </w:divBdr>
    </w:div>
    <w:div w:id="1597637651">
      <w:bodyDiv w:val="1"/>
      <w:marLeft w:val="0"/>
      <w:marRight w:val="0"/>
      <w:marTop w:val="0"/>
      <w:marBottom w:val="0"/>
      <w:divBdr>
        <w:top w:val="none" w:sz="0" w:space="0" w:color="auto"/>
        <w:left w:val="none" w:sz="0" w:space="0" w:color="auto"/>
        <w:bottom w:val="none" w:sz="0" w:space="0" w:color="auto"/>
        <w:right w:val="none" w:sz="0" w:space="0" w:color="auto"/>
      </w:divBdr>
    </w:div>
    <w:div w:id="1618870683">
      <w:bodyDiv w:val="1"/>
      <w:marLeft w:val="0"/>
      <w:marRight w:val="0"/>
      <w:marTop w:val="0"/>
      <w:marBottom w:val="0"/>
      <w:divBdr>
        <w:top w:val="none" w:sz="0" w:space="0" w:color="auto"/>
        <w:left w:val="none" w:sz="0" w:space="0" w:color="auto"/>
        <w:bottom w:val="none" w:sz="0" w:space="0" w:color="auto"/>
        <w:right w:val="none" w:sz="0" w:space="0" w:color="auto"/>
      </w:divBdr>
    </w:div>
    <w:div w:id="191824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national_corporation" TargetMode="External"/><Relationship Id="rId13" Type="http://schemas.openxmlformats.org/officeDocument/2006/relationships/hyperlink" Target="https://en.wikipedia.org/wiki/Cosme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eaning_ag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terdam" TargetMode="External"/><Relationship Id="rId5" Type="http://schemas.openxmlformats.org/officeDocument/2006/relationships/webSettings" Target="webSettings.xml"/><Relationship Id="rId15" Type="http://schemas.openxmlformats.org/officeDocument/2006/relationships/image" Target="https://rdxfootmark.naukri.com/v2/track/openCv?trackingInfo=128859e19ec9d35277595a722b806bf5134f4b0419514c4847440321091b5b58160c130619435f4f1543124a4b485d4637071f1b5b1456554d1f031207004900145a7045111b535c5c0b55580f1b4b5c43220d085204086a5d030903445f5f0850481000031f030201091b5b58140d150515485f550f59585e6&amp;docType=doc" TargetMode="External"/><Relationship Id="rId10" Type="http://schemas.openxmlformats.org/officeDocument/2006/relationships/hyperlink" Target="https://en.wikipedia.org/wiki/Lond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ast_moving_consumer_goods" TargetMode="External"/><Relationship Id="rId14" Type="http://schemas.openxmlformats.org/officeDocument/2006/relationships/hyperlink" Target="https://en.wikipedia.org/wiki/Personal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129A2-AEF2-46D3-8555-521CE108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scsl</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sk47464</dc:creator>
  <cp:keywords/>
  <cp:lastModifiedBy>R S, Sreenivasan</cp:lastModifiedBy>
  <cp:revision>2</cp:revision>
  <cp:lastPrinted>1601-01-01T00:00:00Z</cp:lastPrinted>
  <dcterms:created xsi:type="dcterms:W3CDTF">2025-02-09T03:27:00Z</dcterms:created>
  <dcterms:modified xsi:type="dcterms:W3CDTF">2025-02-09T03:27:00Z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2011-02-03T00:00:00Z</vt:filetime>
  </property>
  <property fmtid="{D5CDD505-2E9C-101B-9397-08002B2CF9AE}" pid="3" name="DLPManualFileClassification">
    <vt:lpwstr>{1A067545-A4E2-4FA1-8094-0D7902669705}</vt:lpwstr>
  </property>
  <property fmtid="{D5CDD505-2E9C-101B-9397-08002B2CF9AE}" pid="4" name="DLPManualFileClassificationLastModificationDate">
    <vt:lpwstr>1634876614</vt:lpwstr>
  </property>
  <property fmtid="{D5CDD505-2E9C-101B-9397-08002B2CF9AE}" pid="5" name="DLPManualFileClassificationLastModifiedBy">
    <vt:lpwstr>TECHMAHINDRA\VK11374</vt:lpwstr>
  </property>
  <property fmtid="{D5CDD505-2E9C-101B-9397-08002B2CF9AE}" pid="6" name="DLPManualFileClassificationVersion">
    <vt:lpwstr>11.6.0.76</vt:lpwstr>
  </property>
  <property fmtid="{D5CDD505-2E9C-101B-9397-08002B2CF9AE}" pid="7" name="LastSaved">
    <vt:filetime>2012-03-06T00:00:00Z</vt:filetime>
  </property>
  <property fmtid="{D5CDD505-2E9C-101B-9397-08002B2CF9AE}" pid="8" name="processingInstructions">
    <vt:lpwstr>  </vt:lpwstr>
  </property>
  <property fmtid="{D5CDD505-2E9C-101B-9397-08002B2CF9AE}" pid="9" name="MSIP_Label_ea60d57e-af5b-4752-ac57-3e4f28ca11dc_Enabled">
    <vt:lpwstr>true</vt:lpwstr>
  </property>
  <property fmtid="{D5CDD505-2E9C-101B-9397-08002B2CF9AE}" pid="10" name="MSIP_Label_ea60d57e-af5b-4752-ac57-3e4f28ca11dc_SetDate">
    <vt:lpwstr>2025-02-09T03:27:22Z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46a931b8-5e65-4ab5-87e3-f77b82c2794f</vt:lpwstr>
  </property>
  <property fmtid="{D5CDD505-2E9C-101B-9397-08002B2CF9AE}" pid="15" name="MSIP_Label_ea60d57e-af5b-4752-ac57-3e4f28ca11dc_ContentBits">
    <vt:lpwstr>0</vt:lpwstr>
  </property>
</Properties>
</file>