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65"/>
      </w:pPr>
      <w:r>
        <w:rPr>
          <w:spacing w:val="-2"/>
        </w:rPr>
        <w:t>NARMADA</w:t>
      </w:r>
    </w:p>
    <w:p>
      <w:pPr>
        <w:pStyle w:val="Title"/>
        <w:spacing w:line="235" w:lineRule="auto"/>
        <w:ind w:right="4671"/>
      </w:pPr>
      <w:r>
        <w:rPr>
          <w:spacing w:val="-2"/>
        </w:rPr>
        <w:t>E-mail: </w:t>
      </w:r>
      <w:hyperlink r:id="rId5">
        <w:r>
          <w:rPr>
            <w:spacing w:val="-2"/>
          </w:rPr>
          <w:t>narmada4fico9@gmail.com</w:t>
        </w:r>
      </w:hyperlink>
      <w:r>
        <w:rPr>
          <w:spacing w:val="-2"/>
        </w:rPr>
        <w:t> </w:t>
      </w:r>
      <w:r>
        <w:rPr/>
        <w:t>Mobile No:</w:t>
      </w:r>
      <w:r>
        <w:rPr>
          <w:spacing w:val="40"/>
        </w:rPr>
        <w:t> </w:t>
      </w:r>
      <w:r>
        <w:rPr/>
        <w:t>+91 9731463276</w:t>
      </w:r>
    </w:p>
    <w:p>
      <w:pPr>
        <w:pStyle w:val="BodyText"/>
        <w:spacing w:before="3"/>
        <w:ind w:left="0" w:firstLine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917575</wp:posOffset>
                </wp:positionH>
                <wp:positionV relativeFrom="paragraph">
                  <wp:posOffset>166392</wp:posOffset>
                </wp:positionV>
                <wp:extent cx="5730875" cy="16827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30875" cy="1682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.25pt;margin-top:13.101758pt;width:451.25pt;height:13.25pt;mso-position-horizontal-relative:page;mso-position-vertical-relative:paragraph;z-index:-15728640;mso-wrap-distance-left:0;mso-wrap-distance-right:0" type="#_x0000_t202" id="docshape1" filled="true" fillcolor="#d9d9d9" stroked="true" strokeweight=".5pt" strokecolor="#000000">
                <v:textbox inset="0,0,0,0">
                  <w:txbxContent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SUMMARY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7" w:val="left" w:leader="none"/>
        </w:tabs>
        <w:spacing w:line="240" w:lineRule="auto" w:before="254" w:after="0"/>
        <w:ind w:left="657" w:right="548" w:hanging="361"/>
        <w:jc w:val="left"/>
        <w:rPr>
          <w:rFonts w:ascii="Wingdings" w:hAnsi="Wingdings"/>
          <w:sz w:val="22"/>
        </w:rPr>
      </w:pPr>
      <w:r>
        <w:rPr>
          <w:sz w:val="22"/>
        </w:rPr>
        <w:t>Over all</w:t>
      </w:r>
      <w:r>
        <w:rPr>
          <w:spacing w:val="-4"/>
          <w:sz w:val="22"/>
        </w:rPr>
        <w:t> </w:t>
      </w:r>
      <w:r>
        <w:rPr>
          <w:sz w:val="22"/>
        </w:rPr>
        <w:t>4+</w:t>
      </w:r>
      <w:r>
        <w:rPr>
          <w:spacing w:val="-1"/>
          <w:sz w:val="22"/>
        </w:rPr>
        <w:t> </w:t>
      </w:r>
      <w:r>
        <w:rPr>
          <w:sz w:val="22"/>
        </w:rPr>
        <w:t>years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FICO</w:t>
      </w:r>
      <w:r>
        <w:rPr>
          <w:spacing w:val="-6"/>
          <w:sz w:val="22"/>
        </w:rPr>
        <w:t> </w:t>
      </w:r>
      <w:r>
        <w:rPr>
          <w:sz w:val="22"/>
        </w:rPr>
        <w:t>Functional experience</w:t>
      </w:r>
      <w:r>
        <w:rPr>
          <w:spacing w:val="-7"/>
          <w:sz w:val="22"/>
        </w:rPr>
        <w:t> </w:t>
      </w:r>
      <w:r>
        <w:rPr>
          <w:sz w:val="22"/>
        </w:rPr>
        <w:t>covering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23"/>
          <w:sz w:val="22"/>
        </w:rPr>
        <w:t> </w:t>
      </w:r>
      <w:r>
        <w:rPr>
          <w:sz w:val="22"/>
        </w:rPr>
        <w:t>projects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21"/>
          <w:sz w:val="22"/>
        </w:rPr>
        <w:t> </w:t>
      </w:r>
      <w:r>
        <w:rPr>
          <w:sz w:val="22"/>
        </w:rPr>
        <w:t>End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End Implementation &amp; 2 Production Supports.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7" w:val="left" w:leader="none"/>
        </w:tabs>
        <w:spacing w:line="240" w:lineRule="auto" w:before="46" w:after="0"/>
        <w:ind w:left="657" w:right="402" w:hanging="361"/>
        <w:jc w:val="left"/>
        <w:rPr>
          <w:rFonts w:ascii="Wingdings" w:hAnsi="Wingdings"/>
          <w:sz w:val="18"/>
        </w:rPr>
      </w:pP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understanding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SAP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process,</w:t>
      </w:r>
      <w:r>
        <w:rPr>
          <w:spacing w:val="-1"/>
          <w:sz w:val="22"/>
        </w:rPr>
        <w:t> </w:t>
      </w:r>
      <w:r>
        <w:rPr>
          <w:sz w:val="22"/>
        </w:rPr>
        <w:t>cross</w:t>
      </w:r>
      <w:r>
        <w:rPr>
          <w:spacing w:val="-2"/>
          <w:sz w:val="22"/>
        </w:rPr>
        <w:t> </w:t>
      </w:r>
      <w:r>
        <w:rPr>
          <w:sz w:val="22"/>
        </w:rPr>
        <w:t>functional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integration </w:t>
      </w:r>
      <w:r>
        <w:rPr>
          <w:spacing w:val="-2"/>
          <w:sz w:val="22"/>
        </w:rPr>
        <w:t>viewpoints</w:t>
      </w:r>
      <w:r>
        <w:rPr>
          <w:rFonts w:ascii="Verdana" w:hAnsi="Verdana"/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  <w:tab w:pos="652" w:val="left" w:leader="none"/>
        </w:tabs>
        <w:spacing w:line="278" w:lineRule="auto" w:before="46" w:after="0"/>
        <w:ind w:left="652" w:right="411" w:hanging="361"/>
        <w:jc w:val="left"/>
        <w:rPr>
          <w:rFonts w:ascii="Wingdings" w:hAnsi="Wingdings"/>
          <w:sz w:val="22"/>
        </w:rPr>
      </w:pPr>
      <w:r>
        <w:rPr>
          <w:sz w:val="20"/>
        </w:rPr>
        <w:t>In-</w:t>
      </w:r>
      <w:r>
        <w:rPr>
          <w:sz w:val="22"/>
        </w:rPr>
        <w:t>depth</w:t>
      </w:r>
      <w:r>
        <w:rPr>
          <w:spacing w:val="-10"/>
          <w:sz w:val="22"/>
        </w:rPr>
        <w:t> </w:t>
      </w:r>
      <w:r>
        <w:rPr>
          <w:sz w:val="22"/>
        </w:rPr>
        <w:t>understanding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FI/CO</w:t>
      </w:r>
      <w:r>
        <w:rPr>
          <w:spacing w:val="-6"/>
          <w:sz w:val="22"/>
        </w:rPr>
        <w:t> </w:t>
      </w:r>
      <w:r>
        <w:rPr>
          <w:sz w:val="22"/>
        </w:rPr>
        <w:t>functionality,</w:t>
      </w:r>
      <w:r>
        <w:rPr>
          <w:spacing w:val="-3"/>
          <w:sz w:val="22"/>
        </w:rPr>
        <w:t> </w:t>
      </w: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domain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14"/>
          <w:sz w:val="22"/>
        </w:rPr>
        <w:t> </w:t>
      </w:r>
      <w:r>
        <w:rPr>
          <w:sz w:val="22"/>
        </w:rPr>
        <w:t>facilitates</w:t>
      </w:r>
      <w:r>
        <w:rPr>
          <w:spacing w:val="-4"/>
          <w:sz w:val="22"/>
        </w:rPr>
        <w:t> </w:t>
      </w:r>
      <w:r>
        <w:rPr>
          <w:sz w:val="22"/>
        </w:rPr>
        <w:t>to map requirements in SAP and ability to resolve the configuration.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52" w:lineRule="exact" w:before="0" w:after="0"/>
        <w:ind w:left="651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understanding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processes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industry.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  <w:tab w:pos="652" w:val="left" w:leader="none"/>
        </w:tabs>
        <w:spacing w:line="278" w:lineRule="auto" w:before="31" w:after="0"/>
        <w:ind w:left="652" w:right="460" w:hanging="361"/>
        <w:jc w:val="left"/>
        <w:rPr>
          <w:rFonts w:ascii="Wingdings" w:hAnsi="Wingdings"/>
          <w:sz w:val="22"/>
        </w:rPr>
      </w:pPr>
      <w:r>
        <w:rPr>
          <w:sz w:val="22"/>
        </w:rPr>
        <w:t>Able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coordinate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communicate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team.</w:t>
      </w:r>
      <w:r>
        <w:rPr>
          <w:spacing w:val="-2"/>
          <w:sz w:val="22"/>
        </w:rPr>
        <w:t> </w:t>
      </w:r>
      <w:r>
        <w:rPr>
          <w:sz w:val="22"/>
        </w:rPr>
        <w:t>Ability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independently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well as part of team.</w:t>
      </w:r>
    </w:p>
    <w:p>
      <w:pPr>
        <w:pStyle w:val="BodyText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917575</wp:posOffset>
                </wp:positionH>
                <wp:positionV relativeFrom="paragraph">
                  <wp:posOffset>164590</wp:posOffset>
                </wp:positionV>
                <wp:extent cx="5921375" cy="1778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21375" cy="177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"/>
                              <w:ind w:left="10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SAPEXPERTISE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5pt;margin-top:12.959875pt;width:466.25pt;height:14pt;mso-position-horizontal-relative:page;mso-position-vertical-relative:paragraph;z-index:-15728128;mso-wrap-distance-left:0;mso-wrap-distance-right:0" type="#_x0000_t202" id="docshape2" filled="true" fillcolor="#d9d9d9" stroked="true" strokeweight=".5pt" strokecolor="#000000">
                <v:textbox inset="0,0,0,0">
                  <w:txbxContent>
                    <w:p>
                      <w:pPr>
                        <w:spacing w:before="3"/>
                        <w:ind w:left="10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SAPEXPERTISE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50" w:val="left" w:leader="none"/>
          <w:tab w:pos="652" w:val="left" w:leader="none"/>
        </w:tabs>
        <w:spacing w:line="278" w:lineRule="auto" w:before="252" w:after="0"/>
        <w:ind w:left="652" w:right="296" w:hanging="361"/>
        <w:jc w:val="both"/>
        <w:rPr>
          <w:rFonts w:ascii="Wingdings" w:hAnsi="Wingdings"/>
          <w:sz w:val="22"/>
        </w:rPr>
      </w:pPr>
      <w:r>
        <w:rPr>
          <w:sz w:val="22"/>
        </w:rPr>
        <w:t>Worked as a team member in SAP implementation as a FICO Functional Consultant in </w:t>
      </w:r>
      <w:r>
        <w:rPr>
          <w:b/>
          <w:sz w:val="22"/>
        </w:rPr>
        <w:t>Two Project End to End Implementation </w:t>
      </w:r>
      <w:r>
        <w:rPr>
          <w:sz w:val="22"/>
        </w:rPr>
        <w:t>and Experience in Activate &amp; ASAP Methodology and business process, its mapping and configuration in SAP.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51" w:lineRule="exact" w:before="0" w:after="0"/>
        <w:ind w:left="651" w:right="0" w:hanging="359"/>
        <w:jc w:val="both"/>
        <w:rPr>
          <w:rFonts w:ascii="Wingdings" w:hAnsi="Wingdings"/>
          <w:sz w:val="22"/>
        </w:rPr>
      </w:pP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very</w:t>
      </w:r>
      <w:r>
        <w:rPr>
          <w:spacing w:val="-5"/>
          <w:sz w:val="22"/>
        </w:rPr>
        <w:t> </w:t>
      </w: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2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S4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HANA.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  <w:tab w:pos="652" w:val="left" w:leader="none"/>
        </w:tabs>
        <w:spacing w:line="278" w:lineRule="auto" w:before="30" w:after="0"/>
        <w:ind w:left="652" w:right="302" w:hanging="361"/>
        <w:jc w:val="both"/>
        <w:rPr>
          <w:rFonts w:ascii="Wingdings" w:hAnsi="Wingdings"/>
          <w:sz w:val="22"/>
        </w:rPr>
      </w:pPr>
      <w:r>
        <w:rPr>
          <w:sz w:val="22"/>
        </w:rPr>
        <w:t>Proficient in design and configuration of FI sub-modules New General Ledger (FI-New GL), Accounts Payable (FI-AP), Accounts Receivables (FI-AR), Bank accounting (FI-BL) its configuration and Asset Accounting (FI – AA).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  <w:tab w:pos="652" w:val="left" w:leader="none"/>
        </w:tabs>
        <w:spacing w:line="240" w:lineRule="auto" w:before="0" w:after="0"/>
        <w:ind w:left="652" w:right="1" w:hanging="361"/>
        <w:jc w:val="left"/>
        <w:rPr>
          <w:rFonts w:ascii="Wingdings" w:hAnsi="Wingdings"/>
          <w:sz w:val="22"/>
        </w:rPr>
      </w:pPr>
      <w:r>
        <w:rPr>
          <w:sz w:val="22"/>
        </w:rPr>
        <w:t>Proficient in CO sub-modules cost element accounting (CO-CEA), Cost Center Accounting (CO- CCA), Internal Orders (IO) and Profit Center Accounting (CO-PCA).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51" w:lineRule="exact" w:before="1" w:after="0"/>
        <w:ind w:left="651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Foreign</w:t>
      </w:r>
      <w:r>
        <w:rPr>
          <w:spacing w:val="-3"/>
          <w:sz w:val="22"/>
        </w:rPr>
        <w:t> </w:t>
      </w:r>
      <w:r>
        <w:rPr>
          <w:sz w:val="22"/>
        </w:rPr>
        <w:t>Currency</w:t>
      </w:r>
      <w:r>
        <w:rPr>
          <w:spacing w:val="-7"/>
          <w:sz w:val="22"/>
        </w:rPr>
        <w:t> </w:t>
      </w:r>
      <w:r>
        <w:rPr>
          <w:sz w:val="22"/>
        </w:rPr>
        <w:t>Valuation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(FCR)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51" w:lineRule="exact" w:before="0" w:after="0"/>
        <w:ind w:left="651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Bank</w:t>
      </w:r>
      <w:r>
        <w:rPr>
          <w:spacing w:val="-8"/>
          <w:sz w:val="22"/>
        </w:rPr>
        <w:t> </w:t>
      </w:r>
      <w:r>
        <w:rPr>
          <w:sz w:val="22"/>
        </w:rPr>
        <w:t>Reconciliation</w:t>
      </w:r>
      <w:r>
        <w:rPr>
          <w:spacing w:val="-8"/>
          <w:sz w:val="22"/>
        </w:rPr>
        <w:t> </w:t>
      </w:r>
      <w:r>
        <w:rPr>
          <w:sz w:val="22"/>
        </w:rPr>
        <w:t>(E-</w:t>
      </w:r>
      <w:r>
        <w:rPr>
          <w:spacing w:val="-4"/>
          <w:sz w:val="22"/>
        </w:rPr>
        <w:t>BRS).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30" w:after="0"/>
        <w:ind w:left="651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APP</w:t>
      </w:r>
      <w:r>
        <w:rPr>
          <w:spacing w:val="-2"/>
          <w:sz w:val="22"/>
        </w:rPr>
        <w:t> </w:t>
      </w:r>
      <w:r>
        <w:rPr>
          <w:sz w:val="22"/>
        </w:rPr>
        <w:t>intra</w:t>
      </w:r>
      <w:r>
        <w:rPr>
          <w:spacing w:val="-4"/>
          <w:sz w:val="22"/>
        </w:rPr>
        <w:t> </w:t>
      </w:r>
      <w:r>
        <w:rPr>
          <w:sz w:val="22"/>
        </w:rPr>
        <w:t>company</w:t>
      </w:r>
      <w:r>
        <w:rPr>
          <w:spacing w:val="-8"/>
          <w:sz w:val="22"/>
        </w:rPr>
        <w:t> </w:t>
      </w:r>
      <w:r>
        <w:rPr>
          <w:sz w:val="22"/>
        </w:rPr>
        <w:t>payments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Intercompany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payments.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45" w:after="0"/>
        <w:ind w:left="651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GL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Splitting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Parallel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Ledgers.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40" w:after="0"/>
        <w:ind w:left="651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FI-MM,</w:t>
      </w:r>
      <w:r>
        <w:rPr>
          <w:spacing w:val="-5"/>
          <w:sz w:val="22"/>
        </w:rPr>
        <w:t> </w:t>
      </w:r>
      <w:r>
        <w:rPr>
          <w:sz w:val="22"/>
        </w:rPr>
        <w:t>FI-SD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Production</w:t>
      </w:r>
      <w:r>
        <w:rPr>
          <w:spacing w:val="-7"/>
          <w:sz w:val="22"/>
        </w:rPr>
        <w:t> </w:t>
      </w:r>
      <w:r>
        <w:rPr>
          <w:sz w:val="22"/>
        </w:rPr>
        <w:t>Module</w:t>
      </w:r>
      <w:r>
        <w:rPr>
          <w:spacing w:val="-8"/>
          <w:sz w:val="22"/>
        </w:rPr>
        <w:t> </w:t>
      </w:r>
      <w:r>
        <w:rPr>
          <w:sz w:val="22"/>
        </w:rPr>
        <w:t>Integration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mechanism.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2" w:after="0"/>
        <w:ind w:left="651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GL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Document </w:t>
      </w:r>
      <w:r>
        <w:rPr>
          <w:spacing w:val="-2"/>
          <w:sz w:val="22"/>
        </w:rPr>
        <w:t>splitting.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40" w:lineRule="auto" w:before="25" w:after="0"/>
        <w:ind w:left="651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GST.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  <w:tab w:pos="652" w:val="left" w:leader="none"/>
        </w:tabs>
        <w:spacing w:line="240" w:lineRule="auto" w:before="74" w:after="0"/>
        <w:ind w:left="652" w:right="702" w:hanging="361"/>
        <w:jc w:val="left"/>
        <w:rPr>
          <w:rFonts w:ascii="Wingdings" w:hAnsi="Wingdings"/>
          <w:sz w:val="22"/>
        </w:rPr>
      </w:pP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Legacy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9"/>
          <w:sz w:val="22"/>
        </w:rPr>
        <w:t> </w:t>
      </w:r>
      <w:r>
        <w:rPr>
          <w:sz w:val="22"/>
        </w:rPr>
        <w:t>Migration</w:t>
      </w:r>
      <w:r>
        <w:rPr>
          <w:spacing w:val="-1"/>
          <w:sz w:val="22"/>
        </w:rPr>
        <w:t> </w:t>
      </w:r>
      <w:r>
        <w:rPr>
          <w:sz w:val="22"/>
        </w:rPr>
        <w:t>workbench</w:t>
      </w:r>
      <w:r>
        <w:rPr>
          <w:spacing w:val="-5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sz w:val="22"/>
        </w:rPr>
        <w:t>(LTMC</w:t>
      </w:r>
      <w:r>
        <w:rPr>
          <w:spacing w:val="-3"/>
          <w:sz w:val="22"/>
        </w:rPr>
        <w:t> </w:t>
      </w:r>
      <w:r>
        <w:rPr>
          <w:sz w:val="22"/>
        </w:rPr>
        <w:t>LTMOM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LSMW)</w:t>
      </w:r>
      <w:r>
        <w:rPr>
          <w:spacing w:val="-2"/>
          <w:sz w:val="22"/>
        </w:rPr>
        <w:t> </w:t>
      </w:r>
      <w:r>
        <w:rPr>
          <w:sz w:val="22"/>
        </w:rPr>
        <w:t>for importing data from legacy system to SAP R/3.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37" w:after="0"/>
        <w:ind w:left="656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-6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IDOC and</w:t>
      </w:r>
      <w:r>
        <w:rPr>
          <w:spacing w:val="-4"/>
          <w:sz w:val="22"/>
        </w:rPr>
        <w:t> DME.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35" w:after="0"/>
        <w:ind w:left="656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Having</w:t>
      </w:r>
      <w:r>
        <w:rPr>
          <w:spacing w:val="-10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Unit</w:t>
      </w:r>
      <w:r>
        <w:rPr>
          <w:spacing w:val="3"/>
          <w:sz w:val="22"/>
        </w:rPr>
        <w:t> </w:t>
      </w:r>
      <w:r>
        <w:rPr>
          <w:sz w:val="22"/>
        </w:rPr>
        <w:t>testing,</w:t>
      </w:r>
      <w:r>
        <w:rPr>
          <w:spacing w:val="-1"/>
          <w:sz w:val="22"/>
        </w:rPr>
        <w:t> </w:t>
      </w:r>
      <w:r>
        <w:rPr>
          <w:sz w:val="22"/>
        </w:rPr>
        <w:t>Integration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39" w:after="0"/>
        <w:ind w:left="656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-11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Validations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Substitution.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35" w:after="0"/>
        <w:ind w:left="656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Withholding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Taxes.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40" w:after="0"/>
        <w:ind w:left="656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Involved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Year-end</w:t>
      </w:r>
      <w:r>
        <w:rPr>
          <w:spacing w:val="-6"/>
          <w:sz w:val="22"/>
        </w:rPr>
        <w:t> </w:t>
      </w:r>
      <w:r>
        <w:rPr>
          <w:sz w:val="22"/>
        </w:rPr>
        <w:t>closing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909319</wp:posOffset>
                </wp:positionH>
                <wp:positionV relativeFrom="paragraph">
                  <wp:posOffset>224026</wp:posOffset>
                </wp:positionV>
                <wp:extent cx="5730875" cy="18097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730875" cy="1809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104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99998pt;margin-top:17.639908pt;width:451.25pt;height:14.25pt;mso-position-horizontal-relative:page;mso-position-vertical-relative:paragraph;z-index:-15727616;mso-wrap-distance-left:0;mso-wrap-distance-right:0" type="#_x0000_t202" id="docshape3" filled="true" fillcolor="#d9d9d9" stroked="true" strokeweight=".5pt" strokecolor="#000000">
                <v:textbox inset="0,0,0,0">
                  <w:txbxContent>
                    <w:p>
                      <w:pPr>
                        <w:spacing w:before="5"/>
                        <w:ind w:left="104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SKILLS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 w:firstLine="0"/>
      </w:pPr>
    </w:p>
    <w:p>
      <w:pPr>
        <w:pStyle w:val="BodyText"/>
        <w:tabs>
          <w:tab w:pos="2184" w:val="left" w:leader="none"/>
        </w:tabs>
        <w:ind w:left="23" w:firstLine="0"/>
      </w:pPr>
      <w:r>
        <w:rPr>
          <w:spacing w:val="-5"/>
        </w:rPr>
        <w:t>ERP</w:t>
      </w:r>
      <w:r>
        <w:rPr/>
        <w:tab/>
        <w:t>:</w:t>
      </w:r>
      <w:r>
        <w:rPr>
          <w:spacing w:val="-9"/>
        </w:rPr>
        <w:t> </w:t>
      </w:r>
      <w:r>
        <w:rPr/>
        <w:t>SAP</w:t>
      </w:r>
      <w:r>
        <w:rPr>
          <w:spacing w:val="2"/>
        </w:rPr>
        <w:t> </w:t>
      </w:r>
      <w:r>
        <w:rPr/>
        <w:t>R/3,</w:t>
      </w:r>
      <w:r>
        <w:rPr>
          <w:spacing w:val="-4"/>
        </w:rPr>
        <w:t> </w:t>
      </w:r>
      <w:r>
        <w:rPr/>
        <w:t>S4HANA</w:t>
      </w:r>
      <w:r>
        <w:rPr>
          <w:spacing w:val="-5"/>
        </w:rPr>
        <w:t> </w:t>
      </w:r>
      <w:r>
        <w:rPr/>
        <w:t>&amp;</w:t>
      </w:r>
      <w:r>
        <w:rPr>
          <w:spacing w:val="-1"/>
        </w:rPr>
        <w:t> </w:t>
      </w:r>
      <w:r>
        <w:rPr/>
        <w:t>ECC</w:t>
      </w:r>
      <w:r>
        <w:rPr>
          <w:spacing w:val="-3"/>
        </w:rPr>
        <w:t> </w:t>
      </w:r>
      <w:r>
        <w:rPr>
          <w:spacing w:val="-4"/>
        </w:rPr>
        <w:t>6.0.</w:t>
      </w:r>
    </w:p>
    <w:p>
      <w:pPr>
        <w:pStyle w:val="BodyText"/>
        <w:tabs>
          <w:tab w:pos="2184" w:val="left" w:leader="none"/>
        </w:tabs>
        <w:spacing w:line="259" w:lineRule="auto" w:before="16"/>
        <w:ind w:left="23" w:right="4310" w:firstLine="0"/>
      </w:pPr>
      <w:r>
        <w:rPr/>
        <w:t>Operating Systems</w:t>
        <w:tab/>
        <w:t>:</w:t>
      </w:r>
      <w:r>
        <w:rPr>
          <w:spacing w:val="-14"/>
        </w:rPr>
        <w:t> </w:t>
      </w:r>
      <w:r>
        <w:rPr/>
        <w:t>Window</w:t>
      </w:r>
      <w:r>
        <w:rPr>
          <w:spacing w:val="-14"/>
        </w:rPr>
        <w:t> </w:t>
      </w:r>
      <w:r>
        <w:rPr/>
        <w:t>XP,</w:t>
      </w:r>
      <w:r>
        <w:rPr>
          <w:spacing w:val="-14"/>
        </w:rPr>
        <w:t> </w:t>
      </w:r>
      <w:r>
        <w:rPr/>
        <w:t>Server</w:t>
      </w:r>
      <w:r>
        <w:rPr>
          <w:spacing w:val="-13"/>
        </w:rPr>
        <w:t> </w:t>
      </w:r>
      <w:r>
        <w:rPr/>
        <w:t>2007/2010 </w:t>
      </w:r>
      <w:r>
        <w:rPr>
          <w:spacing w:val="-2"/>
        </w:rPr>
        <w:t>Applications</w:t>
      </w:r>
      <w:r>
        <w:rPr/>
        <w:tab/>
        <w:t>: MS-Office 2010/2013.</w:t>
      </w:r>
    </w:p>
    <w:sectPr>
      <w:type w:val="continuous"/>
      <w:pgSz w:w="11910" w:h="16840"/>
      <w:pgMar w:top="62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657" w:hanging="361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51" w:hanging="35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1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rmada4fico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2025-02-08T05:33:10Z</dcterms:created>
  <dcterms:modified xsi:type="dcterms:W3CDTF">2025-02-08T05:33:10Z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63e31382c6f509fcb88897f4b1fac197134f4b0419514c4847440321091b5b58160c130619435f4f1543124a4b485d4637071f1b5b1456554d1f031207004900145a7045111b535c5c0b55580f1b4b5c43220d085204086a5d030903435154015648150119110d531b045d4340010e150717455f5509534a01446</vt:lpwstr>
  </property>
</Properties>
</file>