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84626" w:rsidRPr="006C6B42" w:rsidP="001843EA" w14:paraId="2C28A8E3" w14:textId="2680E60D">
      <w:pPr>
        <w:rPr>
          <w:sz w:val="24"/>
          <w:szCs w:val="24"/>
        </w:rPr>
      </w:pPr>
      <w:r w:rsidRPr="006C6B42">
        <w:rPr>
          <w:sz w:val="24"/>
          <w:szCs w:val="24"/>
        </w:rPr>
        <w:t xml:space="preserve">   Venugopal Burle                                                         </w:t>
      </w:r>
      <w:r w:rsidR="006C6B42">
        <w:rPr>
          <w:sz w:val="24"/>
          <w:szCs w:val="24"/>
        </w:rPr>
        <w:t xml:space="preserve"> </w:t>
      </w:r>
      <w:r w:rsidRPr="006C6B42">
        <w:rPr>
          <w:sz w:val="24"/>
          <w:szCs w:val="24"/>
        </w:rPr>
        <w:t>Mobile:9963217462</w:t>
      </w:r>
    </w:p>
    <w:p w:rsidR="00A84626" w:rsidRPr="006C6B42" w:rsidP="001843EA" w14:paraId="2EE3CA6F" w14:textId="04DEEBF1">
      <w:pPr>
        <w:pStyle w:val="BodyText"/>
        <w:spacing w:before="181"/>
        <w:ind w:left="0"/>
      </w:pPr>
      <w:r w:rsidRPr="006C6B42">
        <w:t xml:space="preserve">   IT Internal Auditor                                                      </w:t>
      </w:r>
      <w:r w:rsidRPr="006C6B42">
        <w:t>Mail</w:t>
      </w:r>
      <w:r w:rsidRPr="006C6B42">
        <w:rPr>
          <w:spacing w:val="-13"/>
        </w:rPr>
        <w:t xml:space="preserve"> </w:t>
      </w:r>
      <w:r w:rsidRPr="006C6B42">
        <w:t>Id:</w:t>
      </w:r>
      <w:r w:rsidRPr="006C6B42">
        <w:rPr>
          <w:spacing w:val="1"/>
        </w:rPr>
        <w:t xml:space="preserve"> </w:t>
      </w:r>
      <w:r w:rsidRPr="006C6B42">
        <w:t>venugopal09051995@gmail.co</w:t>
      </w:r>
      <w:r w:rsidRPr="006C6B42">
        <w:t xml:space="preserve">m </w:t>
      </w:r>
    </w:p>
    <w:p w:rsidR="00A84626" w:rsidRPr="006C6B42" w:rsidP="001843EA" w14:paraId="73D9C01D" w14:textId="65B3A256">
      <w:pPr>
        <w:pStyle w:val="Heading1"/>
        <w:tabs>
          <w:tab w:val="left" w:pos="9201"/>
        </w:tabs>
        <w:spacing w:before="189"/>
        <w:ind w:left="0"/>
        <w:jc w:val="both"/>
      </w:pPr>
      <w:bookmarkStart w:id="0" w:name="CAREER_OBJECTIVE"/>
      <w:bookmarkEnd w:id="0"/>
      <w:r w:rsidRPr="006C6B42">
        <w:rPr>
          <w:shd w:val="clear" w:color="auto" w:fill="E7E6E6"/>
        </w:rPr>
        <w:t>CAREER</w:t>
      </w:r>
      <w:r w:rsidRPr="006C6B42">
        <w:rPr>
          <w:spacing w:val="-11"/>
          <w:shd w:val="clear" w:color="auto" w:fill="E7E6E6"/>
        </w:rPr>
        <w:t xml:space="preserve"> </w:t>
      </w:r>
      <w:r w:rsidRPr="006C6B42">
        <w:rPr>
          <w:shd w:val="clear" w:color="auto" w:fill="E7E6E6"/>
        </w:rPr>
        <w:t>OBJECTIVE</w:t>
      </w:r>
      <w:r w:rsidRPr="006C6B42">
        <w:rPr>
          <w:shd w:val="clear" w:color="auto" w:fill="E7E6E6"/>
        </w:rPr>
        <w:tab/>
      </w:r>
    </w:p>
    <w:p w:rsidR="00355869" w:rsidRPr="006C6B42" w:rsidP="00355869" w14:paraId="7E1EA54A" w14:textId="77777777">
      <w:pPr>
        <w:rPr>
          <w:rFonts w:eastAsia="Cambria"/>
          <w:sz w:val="24"/>
          <w:szCs w:val="24"/>
        </w:rPr>
      </w:pPr>
    </w:p>
    <w:p w:rsidR="00A84626" w:rsidRPr="006C6B42" w:rsidP="00355869" w14:paraId="3916A0FC" w14:textId="4029BD8F">
      <w:pPr>
        <w:spacing w:line="276" w:lineRule="auto"/>
        <w:rPr>
          <w:rFonts w:eastAsia="Cambria"/>
          <w:b/>
          <w:sz w:val="24"/>
          <w:szCs w:val="24"/>
        </w:rPr>
      </w:pPr>
      <w:r w:rsidRPr="006C6B42">
        <w:rPr>
          <w:rFonts w:eastAsia="Cambria"/>
          <w:sz w:val="24"/>
          <w:szCs w:val="24"/>
        </w:rPr>
        <w:t xml:space="preserve">“IT professional with over </w:t>
      </w:r>
      <w:r w:rsidR="006C6B42">
        <w:rPr>
          <w:rFonts w:eastAsia="Cambria"/>
          <w:sz w:val="24"/>
          <w:szCs w:val="24"/>
        </w:rPr>
        <w:t>3+ years</w:t>
      </w:r>
      <w:r w:rsidRPr="006C6B42">
        <w:rPr>
          <w:rFonts w:eastAsia="Cambria"/>
          <w:sz w:val="24"/>
          <w:szCs w:val="24"/>
        </w:rPr>
        <w:t xml:space="preserve"> of experience in Information Security environment with ability to see clear-cut objectives, focus on priorities, accept responsibilities, and meet new challenges. Seeking a responsible opportunity with an organization to utilize my skills in </w:t>
      </w:r>
      <w:r w:rsidRPr="006C6B42">
        <w:rPr>
          <w:rFonts w:eastAsia="Cambria"/>
          <w:b/>
          <w:sz w:val="24"/>
          <w:szCs w:val="24"/>
        </w:rPr>
        <w:t>ITGC, SOX, SOC, Internal auditing”</w:t>
      </w:r>
    </w:p>
    <w:p w:rsidR="00B67B04" w:rsidRPr="006C6B42" w:rsidP="006C6B42" w14:paraId="5E36FD5D" w14:textId="67670C43">
      <w:pPr>
        <w:pStyle w:val="Heading1"/>
        <w:tabs>
          <w:tab w:val="left" w:pos="9201"/>
        </w:tabs>
        <w:ind w:left="0"/>
        <w:rPr>
          <w:shd w:val="clear" w:color="auto" w:fill="E7E6E6"/>
        </w:rPr>
      </w:pPr>
      <w:bookmarkStart w:id="1" w:name="PROFESSIONAL_EXPERIENCE"/>
      <w:bookmarkEnd w:id="1"/>
      <w:r w:rsidRPr="006C6B42">
        <w:rPr>
          <w:spacing w:val="-32"/>
          <w:shd w:val="clear" w:color="auto" w:fill="E7E6E6"/>
        </w:rPr>
        <w:t xml:space="preserve"> </w:t>
      </w:r>
      <w:r w:rsidRPr="006C6B42">
        <w:rPr>
          <w:spacing w:val="-1"/>
          <w:shd w:val="clear" w:color="auto" w:fill="E7E6E6"/>
        </w:rPr>
        <w:t>PROFESSIONAL</w:t>
      </w:r>
      <w:r w:rsidRPr="006C6B42">
        <w:rPr>
          <w:spacing w:val="-5"/>
          <w:shd w:val="clear" w:color="auto" w:fill="E7E6E6"/>
        </w:rPr>
        <w:t xml:space="preserve"> </w:t>
      </w:r>
      <w:r w:rsidRPr="006C6B42">
        <w:rPr>
          <w:shd w:val="clear" w:color="auto" w:fill="E7E6E6"/>
        </w:rPr>
        <w:t>SUMMARY</w:t>
      </w:r>
      <w:r w:rsidRPr="006C6B42">
        <w:rPr>
          <w:shd w:val="clear" w:color="auto" w:fill="E7E6E6"/>
        </w:rPr>
        <w:tab/>
      </w:r>
    </w:p>
    <w:p w:rsidR="006C6B42" w:rsidRPr="006C6B42" w:rsidP="006C6B42" w14:paraId="147EC2A8" w14:textId="77777777">
      <w:pPr>
        <w:pStyle w:val="Heading1"/>
        <w:tabs>
          <w:tab w:val="left" w:pos="9201"/>
        </w:tabs>
        <w:ind w:left="0"/>
      </w:pPr>
    </w:p>
    <w:p w:rsidR="00355869" w:rsidRPr="006C6B42" w:rsidP="00B67B04" w14:paraId="3DF35DF5" w14:textId="7777777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Having </w:t>
      </w:r>
      <w:r w:rsidRPr="006C6B42">
        <w:rPr>
          <w:rFonts w:eastAsia="Cambria"/>
          <w:b/>
          <w:sz w:val="24"/>
          <w:szCs w:val="24"/>
        </w:rPr>
        <w:t xml:space="preserve">3+ </w:t>
      </w:r>
      <w:r w:rsidRPr="006C6B42">
        <w:rPr>
          <w:rFonts w:eastAsia="Cambria"/>
          <w:b/>
          <w:color w:val="000000"/>
          <w:sz w:val="24"/>
          <w:szCs w:val="24"/>
        </w:rPr>
        <w:t>Years of experience in IT Industry with SOX IT General Controls</w:t>
      </w:r>
      <w:r w:rsidRPr="006C6B42">
        <w:rPr>
          <w:rFonts w:eastAsia="Cambria"/>
          <w:color w:val="000000"/>
          <w:sz w:val="24"/>
          <w:szCs w:val="24"/>
        </w:rPr>
        <w:t xml:space="preserve"> Internal Audits</w:t>
      </w:r>
      <w:r w:rsidRPr="006C6B42">
        <w:rPr>
          <w:rFonts w:eastAsia="Cambria"/>
          <w:sz w:val="24"/>
          <w:szCs w:val="24"/>
        </w:rPr>
        <w:t>, SOX testing Information Security and User Access Reviews.</w:t>
      </w:r>
    </w:p>
    <w:p w:rsidR="00355869" w:rsidRPr="006C6B42" w:rsidP="00355869" w14:paraId="3C68477C" w14:textId="77777777">
      <w:pPr>
        <w:pStyle w:val="ListParagraph"/>
        <w:numPr>
          <w:ilvl w:val="0"/>
          <w:numId w:val="4"/>
        </w:numPr>
        <w:adjustRightInd w:val="0"/>
        <w:spacing w:before="0" w:line="276" w:lineRule="auto"/>
        <w:contextualSpacing/>
        <w:jc w:val="both"/>
        <w:rPr>
          <w:b/>
          <w:sz w:val="24"/>
          <w:szCs w:val="24"/>
        </w:rPr>
      </w:pPr>
      <w:r w:rsidRPr="006C6B42">
        <w:rPr>
          <w:sz w:val="24"/>
          <w:szCs w:val="24"/>
        </w:rPr>
        <w:t xml:space="preserve">Working on controls </w:t>
      </w:r>
      <w:r w:rsidRPr="006C6B42">
        <w:rPr>
          <w:sz w:val="24"/>
          <w:szCs w:val="24"/>
          <w:lang w:val="en-IN"/>
        </w:rPr>
        <w:t xml:space="preserve">like </w:t>
      </w:r>
      <w:r w:rsidRPr="006C6B42">
        <w:rPr>
          <w:b/>
          <w:sz w:val="24"/>
          <w:szCs w:val="24"/>
        </w:rPr>
        <w:t xml:space="preserve">User Provisioning, User- Deprovisioning, Password Parameters, HPA and User Access Review (UAR) </w:t>
      </w:r>
      <w:r w:rsidRPr="006C6B42">
        <w:rPr>
          <w:sz w:val="24"/>
          <w:szCs w:val="24"/>
        </w:rPr>
        <w:t xml:space="preserve">for all in scope </w:t>
      </w:r>
      <w:r w:rsidRPr="006C6B42">
        <w:rPr>
          <w:sz w:val="24"/>
          <w:szCs w:val="24"/>
        </w:rPr>
        <w:t>appliactions</w:t>
      </w:r>
    </w:p>
    <w:p w:rsidR="00355869" w:rsidRPr="006C6B42" w:rsidP="00355869" w14:paraId="078B44D4" w14:textId="7777777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Practical experience on performing SOX audit.</w:t>
      </w:r>
    </w:p>
    <w:p w:rsidR="00355869" w:rsidRPr="006C6B42" w:rsidP="00355869" w14:paraId="04DC3842" w14:textId="77777777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6B42">
        <w:rPr>
          <w:rFonts w:ascii="Times New Roman" w:eastAsia="Times New Roman" w:hAnsi="Times New Roman"/>
          <w:sz w:val="24"/>
          <w:szCs w:val="24"/>
        </w:rPr>
        <w:t xml:space="preserve">Part of </w:t>
      </w:r>
      <w:r w:rsidRPr="006C6B42">
        <w:rPr>
          <w:rFonts w:ascii="Times New Roman" w:eastAsia="Times New Roman" w:hAnsi="Times New Roman"/>
          <w:b/>
          <w:bCs/>
          <w:sz w:val="24"/>
          <w:szCs w:val="24"/>
        </w:rPr>
        <w:t>Walkthrough calls</w:t>
      </w:r>
      <w:r w:rsidRPr="006C6B42">
        <w:rPr>
          <w:rFonts w:ascii="Times New Roman" w:eastAsia="Times New Roman" w:hAnsi="Times New Roman"/>
          <w:sz w:val="24"/>
          <w:szCs w:val="24"/>
        </w:rPr>
        <w:t xml:space="preserve"> for ITGC and Access Reviews and other in-scope applications.</w:t>
      </w:r>
    </w:p>
    <w:p w:rsidR="00355869" w:rsidRPr="006C6B42" w:rsidP="00355869" w14:paraId="0F66FB25" w14:textId="7777777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Worked with internal support teams for the smooth transition and completion of audit</w:t>
      </w:r>
      <w:r w:rsidRPr="006C6B42">
        <w:rPr>
          <w:rFonts w:eastAsia="Cambria"/>
          <w:sz w:val="24"/>
          <w:szCs w:val="24"/>
        </w:rPr>
        <w:t>.</w:t>
      </w:r>
    </w:p>
    <w:p w:rsidR="00355869" w:rsidRPr="006C6B42" w:rsidP="00355869" w14:paraId="7CBD72A2" w14:textId="7777777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Actively involved in imparting Control Testing Process Related Trainings and understanding of expected level of documentation for ITGC Controls related to Logical Access, Change Management and Operation Controls. </w:t>
      </w:r>
    </w:p>
    <w:p w:rsidR="00355869" w:rsidRPr="006C6B42" w:rsidP="00355869" w14:paraId="0AE3B9E6" w14:textId="7777777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b/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Part of </w:t>
      </w:r>
      <w:r w:rsidRPr="006C6B42">
        <w:rPr>
          <w:rFonts w:eastAsia="Cambria"/>
          <w:b/>
          <w:color w:val="000000"/>
          <w:sz w:val="24"/>
          <w:szCs w:val="24"/>
        </w:rPr>
        <w:t>Test of Design (TOD)</w:t>
      </w:r>
      <w:r w:rsidRPr="006C6B42">
        <w:rPr>
          <w:rFonts w:eastAsia="Cambria"/>
          <w:color w:val="000000"/>
          <w:sz w:val="24"/>
          <w:szCs w:val="24"/>
        </w:rPr>
        <w:t xml:space="preserve"> and Worked on</w:t>
      </w:r>
      <w:r w:rsidRPr="006C6B42">
        <w:rPr>
          <w:rFonts w:eastAsia="Cambria"/>
          <w:b/>
          <w:color w:val="000000"/>
          <w:sz w:val="24"/>
          <w:szCs w:val="24"/>
        </w:rPr>
        <w:t xml:space="preserve"> Test of Effectiveness (TOE)</w:t>
      </w:r>
      <w:r w:rsidRPr="006C6B42">
        <w:rPr>
          <w:rFonts w:eastAsia="Cambria"/>
          <w:color w:val="000000"/>
          <w:sz w:val="24"/>
          <w:szCs w:val="24"/>
        </w:rPr>
        <w:t xml:space="preserve"> across the following ITGC Domains: </w:t>
      </w:r>
      <w:r w:rsidRPr="006C6B42">
        <w:rPr>
          <w:rFonts w:eastAsia="Cambria"/>
          <w:b/>
          <w:sz w:val="24"/>
          <w:szCs w:val="24"/>
        </w:rPr>
        <w:t>Logical Access, Change Management and Operation Controls.</w:t>
      </w:r>
    </w:p>
    <w:p w:rsidR="00355869" w:rsidRPr="006C6B42" w:rsidP="00355869" w14:paraId="5D5F6892" w14:textId="77777777">
      <w:pPr>
        <w:pStyle w:val="ListParagraph"/>
        <w:numPr>
          <w:ilvl w:val="0"/>
          <w:numId w:val="3"/>
        </w:numPr>
        <w:adjustRightInd w:val="0"/>
        <w:spacing w:before="0" w:line="276" w:lineRule="auto"/>
        <w:contextualSpacing/>
        <w:jc w:val="both"/>
        <w:rPr>
          <w:sz w:val="24"/>
          <w:szCs w:val="24"/>
        </w:rPr>
      </w:pPr>
      <w:r w:rsidRPr="006C6B42">
        <w:rPr>
          <w:sz w:val="24"/>
          <w:szCs w:val="24"/>
        </w:rPr>
        <w:t xml:space="preserve">By taking </w:t>
      </w:r>
      <w:r w:rsidRPr="006C6B42">
        <w:rPr>
          <w:b/>
          <w:sz w:val="24"/>
          <w:szCs w:val="24"/>
          <w:lang w:val="en-IN"/>
        </w:rPr>
        <w:t>population</w:t>
      </w:r>
      <w:r w:rsidRPr="006C6B42">
        <w:rPr>
          <w:sz w:val="24"/>
          <w:szCs w:val="24"/>
          <w:lang w:val="en-IN"/>
        </w:rPr>
        <w:t xml:space="preserve"> from client, Validate </w:t>
      </w:r>
      <w:r w:rsidRPr="006C6B42">
        <w:rPr>
          <w:b/>
          <w:sz w:val="24"/>
          <w:szCs w:val="24"/>
          <w:lang w:val="en-IN"/>
        </w:rPr>
        <w:t>Completeness &amp; Accuracy</w:t>
      </w:r>
      <w:r w:rsidRPr="006C6B42">
        <w:rPr>
          <w:sz w:val="24"/>
          <w:szCs w:val="24"/>
          <w:lang w:val="en-IN"/>
        </w:rPr>
        <w:t xml:space="preserve"> and pick </w:t>
      </w:r>
      <w:r w:rsidRPr="006C6B42">
        <w:rPr>
          <w:sz w:val="24"/>
          <w:szCs w:val="24"/>
        </w:rPr>
        <w:t xml:space="preserve">samples from </w:t>
      </w:r>
      <w:r w:rsidRPr="006C6B42">
        <w:rPr>
          <w:sz w:val="24"/>
          <w:szCs w:val="24"/>
          <w:lang w:val="en-IN"/>
        </w:rPr>
        <w:t xml:space="preserve">population using sampling </w:t>
      </w:r>
      <w:r w:rsidRPr="006C6B42">
        <w:rPr>
          <w:b/>
          <w:sz w:val="24"/>
          <w:szCs w:val="24"/>
          <w:lang w:val="en-IN"/>
        </w:rPr>
        <w:t>methodologies and guidelines</w:t>
      </w:r>
      <w:r w:rsidRPr="006C6B42">
        <w:rPr>
          <w:sz w:val="24"/>
          <w:szCs w:val="24"/>
          <w:lang w:val="en-IN"/>
        </w:rPr>
        <w:t xml:space="preserve"> pe</w:t>
      </w:r>
      <w:r w:rsidRPr="006C6B42">
        <w:rPr>
          <w:sz w:val="24"/>
          <w:szCs w:val="24"/>
        </w:rPr>
        <w:t>rforms</w:t>
      </w:r>
      <w:r w:rsidRPr="006C6B42">
        <w:rPr>
          <w:sz w:val="24"/>
          <w:szCs w:val="24"/>
        </w:rPr>
        <w:t xml:space="preserve"> a test of operating effectiveness as part of </w:t>
      </w:r>
      <w:r w:rsidRPr="006C6B42">
        <w:rPr>
          <w:b/>
          <w:bCs/>
          <w:sz w:val="24"/>
          <w:szCs w:val="24"/>
        </w:rPr>
        <w:t>IT Audits to</w:t>
      </w:r>
      <w:r w:rsidRPr="006C6B42">
        <w:rPr>
          <w:sz w:val="24"/>
          <w:szCs w:val="24"/>
        </w:rPr>
        <w:t xml:space="preserve"> ensure continued</w:t>
      </w:r>
      <w:r w:rsidRPr="006C6B42">
        <w:rPr>
          <w:b/>
          <w:bCs/>
          <w:sz w:val="24"/>
          <w:szCs w:val="24"/>
        </w:rPr>
        <w:t xml:space="preserve"> Compliance</w:t>
      </w:r>
      <w:r w:rsidRPr="006C6B42">
        <w:rPr>
          <w:sz w:val="24"/>
          <w:szCs w:val="24"/>
        </w:rPr>
        <w:t xml:space="preserve"> with </w:t>
      </w:r>
      <w:r w:rsidRPr="006C6B42">
        <w:rPr>
          <w:b/>
          <w:bCs/>
          <w:sz w:val="24"/>
          <w:szCs w:val="24"/>
        </w:rPr>
        <w:t>Section 404 of the Sarbanes-Oxley Act of 2002</w:t>
      </w:r>
    </w:p>
    <w:p w:rsidR="00355869" w:rsidRPr="006C6B42" w:rsidP="00355869" w14:paraId="303B95D6" w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C6B42">
        <w:rPr>
          <w:sz w:val="24"/>
          <w:szCs w:val="24"/>
        </w:rPr>
        <w:t xml:space="preserve">Working on </w:t>
      </w:r>
      <w:r w:rsidRPr="006C6B42">
        <w:rPr>
          <w:b/>
          <w:sz w:val="24"/>
          <w:szCs w:val="24"/>
        </w:rPr>
        <w:t>Change Management Process</w:t>
      </w:r>
      <w:r w:rsidRPr="006C6B42">
        <w:rPr>
          <w:sz w:val="24"/>
          <w:szCs w:val="24"/>
        </w:rPr>
        <w:t xml:space="preserve"> and also </w:t>
      </w:r>
      <w:r w:rsidRPr="006C6B42">
        <w:rPr>
          <w:b/>
          <w:sz w:val="24"/>
          <w:szCs w:val="24"/>
        </w:rPr>
        <w:t>segregation of duties</w:t>
      </w:r>
      <w:r w:rsidRPr="006C6B42">
        <w:rPr>
          <w:sz w:val="24"/>
          <w:szCs w:val="24"/>
        </w:rPr>
        <w:t xml:space="preserve"> to configure whether SOD exists in the control and as an auditor will take necessary actions towards the control.</w:t>
      </w:r>
    </w:p>
    <w:p w:rsidR="00355869" w:rsidRPr="006C6B42" w:rsidP="00355869" w14:paraId="78F002B0" w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C6B42">
        <w:rPr>
          <w:sz w:val="24"/>
          <w:szCs w:val="24"/>
        </w:rPr>
        <w:t>Also, in change management if there were any discrepancies will inform to management by marking as exceptions or observations.</w:t>
      </w:r>
    </w:p>
    <w:p w:rsidR="00355869" w:rsidRPr="006C6B42" w:rsidP="00355869" w14:paraId="2AA412E0" w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C6B42">
        <w:rPr>
          <w:sz w:val="24"/>
          <w:szCs w:val="24"/>
        </w:rPr>
        <w:t xml:space="preserve">Working on </w:t>
      </w:r>
      <w:r w:rsidRPr="006C6B42">
        <w:rPr>
          <w:b/>
          <w:sz w:val="24"/>
          <w:szCs w:val="24"/>
        </w:rPr>
        <w:t>Incident Management</w:t>
      </w:r>
      <w:r w:rsidRPr="006C6B42">
        <w:rPr>
          <w:sz w:val="24"/>
          <w:szCs w:val="24"/>
        </w:rPr>
        <w:t xml:space="preserve"> and audit whether the incidents are solved as per the Service Level Agreement (</w:t>
      </w:r>
      <w:r w:rsidRPr="006C6B42">
        <w:rPr>
          <w:b/>
          <w:sz w:val="24"/>
          <w:szCs w:val="24"/>
        </w:rPr>
        <w:t>SLA’S</w:t>
      </w:r>
      <w:r w:rsidRPr="006C6B42">
        <w:rPr>
          <w:sz w:val="24"/>
          <w:szCs w:val="24"/>
        </w:rPr>
        <w:t>) by inspecting the response time and resolution time.</w:t>
      </w:r>
    </w:p>
    <w:p w:rsidR="00355869" w:rsidRPr="006C6B42" w:rsidP="00355869" w14:paraId="7374D571" w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C6B42">
        <w:rPr>
          <w:sz w:val="24"/>
          <w:szCs w:val="24"/>
        </w:rPr>
        <w:t xml:space="preserve">Working on Controls </w:t>
      </w:r>
      <w:r w:rsidRPr="006C6B42">
        <w:rPr>
          <w:b/>
          <w:sz w:val="24"/>
          <w:szCs w:val="24"/>
        </w:rPr>
        <w:t>like Backup and Recovery, Job Monitoring, Disaster Recovery, and Business Continuity Plan.</w:t>
      </w:r>
    </w:p>
    <w:p w:rsidR="00355869" w:rsidRPr="006C6B42" w:rsidP="00355869" w14:paraId="642D477C" w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C6B42">
        <w:rPr>
          <w:sz w:val="24"/>
          <w:szCs w:val="24"/>
        </w:rPr>
        <w:t>As an Auditor if I face any issues while auditing like missing evidences, no proper</w:t>
      </w:r>
      <w:r w:rsidRPr="006C6B42">
        <w:rPr>
          <w:b/>
          <w:sz w:val="24"/>
          <w:szCs w:val="24"/>
        </w:rPr>
        <w:t xml:space="preserve"> C&amp;A</w:t>
      </w:r>
      <w:r w:rsidRPr="006C6B42">
        <w:rPr>
          <w:sz w:val="24"/>
          <w:szCs w:val="24"/>
        </w:rPr>
        <w:t xml:space="preserve"> then maintain </w:t>
      </w:r>
      <w:r w:rsidRPr="006C6B42">
        <w:rPr>
          <w:b/>
          <w:sz w:val="24"/>
          <w:szCs w:val="24"/>
        </w:rPr>
        <w:t xml:space="preserve">Query tracker </w:t>
      </w:r>
      <w:r w:rsidRPr="006C6B42">
        <w:rPr>
          <w:sz w:val="24"/>
          <w:szCs w:val="24"/>
        </w:rPr>
        <w:t>where I’ll pose all my queries in the tracker and submit to client and ask to revert with comments for all queries.</w:t>
      </w:r>
    </w:p>
    <w:p w:rsidR="00355869" w:rsidRPr="006C6B42" w:rsidP="00355869" w14:paraId="381C4E91" w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C6B42">
        <w:rPr>
          <w:sz w:val="24"/>
          <w:szCs w:val="24"/>
        </w:rPr>
        <w:t xml:space="preserve">Knowledge on </w:t>
      </w:r>
      <w:r w:rsidRPr="006C6B42">
        <w:rPr>
          <w:b/>
          <w:sz w:val="24"/>
          <w:szCs w:val="24"/>
        </w:rPr>
        <w:t xml:space="preserve">SOC </w:t>
      </w:r>
      <w:r w:rsidRPr="006C6B42">
        <w:rPr>
          <w:sz w:val="24"/>
          <w:szCs w:val="24"/>
        </w:rPr>
        <w:t xml:space="preserve">Reports and </w:t>
      </w:r>
      <w:r w:rsidRPr="006C6B42">
        <w:rPr>
          <w:b/>
          <w:sz w:val="24"/>
          <w:szCs w:val="24"/>
        </w:rPr>
        <w:t>Risk Assessment</w:t>
      </w:r>
    </w:p>
    <w:p w:rsidR="00355869" w:rsidRPr="006C6B42" w:rsidP="00355869" w14:paraId="30FEE772" w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C6B42">
        <w:rPr>
          <w:sz w:val="24"/>
          <w:szCs w:val="24"/>
        </w:rPr>
        <w:t>I worked on applications like Service Now and SAP to retrieve the population from these applications.</w:t>
      </w:r>
      <w:bookmarkStart w:id="2" w:name="_gjdgxs" w:colFirst="0" w:colLast="0"/>
      <w:bookmarkEnd w:id="2"/>
    </w:p>
    <w:p w:rsidR="00355869" w:rsidRPr="006C6B42" w:rsidP="00355869" w14:paraId="3E01C0EE" w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C6B42">
        <w:rPr>
          <w:rFonts w:eastAsia="Cambria"/>
          <w:sz w:val="24"/>
          <w:szCs w:val="24"/>
        </w:rPr>
        <w:t>Coordinating, Responding and Submit the document to Manager on time prior to client deliverables.</w:t>
      </w:r>
    </w:p>
    <w:p w:rsidR="00355869" w:rsidRPr="006C6B42" w:rsidP="00355869" w14:paraId="64532CFF" w14:textId="7777777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b/>
          <w:color w:val="000000"/>
          <w:sz w:val="24"/>
          <w:szCs w:val="24"/>
        </w:rPr>
      </w:pPr>
      <w:r w:rsidRPr="006C6B42">
        <w:rPr>
          <w:rFonts w:eastAsia="Cambria"/>
          <w:sz w:val="24"/>
          <w:szCs w:val="24"/>
        </w:rPr>
        <w:t>Maintain positive and collaborative relationship between</w:t>
      </w:r>
      <w:r w:rsidRPr="006C6B42">
        <w:rPr>
          <w:rFonts w:eastAsia="Cambria"/>
          <w:b/>
          <w:sz w:val="24"/>
          <w:szCs w:val="24"/>
        </w:rPr>
        <w:t xml:space="preserve"> corporate IT, business unit IT departments</w:t>
      </w:r>
      <w:r w:rsidRPr="006C6B42">
        <w:rPr>
          <w:rFonts w:eastAsia="Cambria"/>
          <w:sz w:val="24"/>
          <w:szCs w:val="24"/>
        </w:rPr>
        <w:t xml:space="preserve"> while working with all these teams.</w:t>
      </w:r>
    </w:p>
    <w:p w:rsidR="00B67B04" w:rsidRPr="006C6B42" w:rsidP="00355869" w14:paraId="3717A208" w14:textId="77777777">
      <w:pPr>
        <w:pStyle w:val="Heading1"/>
        <w:tabs>
          <w:tab w:val="left" w:pos="9201"/>
        </w:tabs>
        <w:rPr>
          <w:spacing w:val="-32"/>
          <w:shd w:val="clear" w:color="auto" w:fill="E7E6E6"/>
        </w:rPr>
      </w:pPr>
    </w:p>
    <w:p w:rsidR="00A84626" w:rsidRPr="006C6B42" w:rsidP="00355869" w14:paraId="0AA21080" w14:textId="0F186CEE">
      <w:pPr>
        <w:pStyle w:val="Heading1"/>
        <w:tabs>
          <w:tab w:val="left" w:pos="9201"/>
        </w:tabs>
      </w:pPr>
      <w:r w:rsidRPr="006C6B42">
        <w:rPr>
          <w:spacing w:val="-32"/>
          <w:shd w:val="clear" w:color="auto" w:fill="E7E6E6"/>
        </w:rPr>
        <w:t xml:space="preserve"> </w:t>
      </w:r>
      <w:r w:rsidRPr="006C6B42" w:rsidR="00355869">
        <w:rPr>
          <w:spacing w:val="-32"/>
          <w:shd w:val="clear" w:color="auto" w:fill="E7E6E6"/>
        </w:rPr>
        <w:t xml:space="preserve">TECHNICAL   </w:t>
      </w:r>
      <w:r w:rsidRPr="006C6B42">
        <w:rPr>
          <w:shd w:val="clear" w:color="auto" w:fill="E7E6E6"/>
        </w:rPr>
        <w:t>SKILL</w:t>
      </w:r>
      <w:r w:rsidRPr="006C6B42" w:rsidR="00355869">
        <w:rPr>
          <w:shd w:val="clear" w:color="auto" w:fill="E7E6E6"/>
        </w:rPr>
        <w:t>S</w:t>
      </w:r>
      <w:r w:rsidRPr="006C6B42">
        <w:rPr>
          <w:shd w:val="clear" w:color="auto" w:fill="E7E6E6"/>
        </w:rPr>
        <w:tab/>
      </w:r>
    </w:p>
    <w:p w:rsidR="00355869" w:rsidRPr="006C6B42" w:rsidP="00355869" w14:paraId="3D13EE8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autoSpaceDE/>
        <w:autoSpaceDN/>
        <w:spacing w:before="1"/>
        <w:ind w:left="927"/>
        <w:rPr>
          <w:color w:val="000000"/>
          <w:sz w:val="24"/>
          <w:szCs w:val="24"/>
        </w:rPr>
      </w:pPr>
    </w:p>
    <w:p w:rsidR="00355869" w:rsidRPr="006C6B42" w:rsidP="00B67B04" w14:paraId="047F98C2" w14:textId="5AA312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autoSpaceDE/>
        <w:autoSpaceDN/>
        <w:spacing w:before="1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ITGC Testing.</w:t>
      </w:r>
    </w:p>
    <w:p w:rsidR="00355869" w:rsidRPr="006C6B42" w:rsidP="00B67B04" w14:paraId="2E14097E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autoSpaceDE/>
        <w:autoSpaceDN/>
        <w:spacing w:before="1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SOX (Sarbanes</w:t>
      </w:r>
      <w:r w:rsidRPr="006C6B42">
        <w:rPr>
          <w:rFonts w:eastAsia="Cambria"/>
          <w:color w:val="202124"/>
          <w:sz w:val="24"/>
          <w:szCs w:val="24"/>
          <w:highlight w:val="white"/>
        </w:rPr>
        <w:t>-Oxley Act</w:t>
      </w:r>
      <w:r w:rsidRPr="006C6B42">
        <w:rPr>
          <w:rFonts w:eastAsia="Cambria"/>
          <w:color w:val="000000"/>
          <w:sz w:val="24"/>
          <w:szCs w:val="24"/>
        </w:rPr>
        <w:t>).</w:t>
      </w:r>
    </w:p>
    <w:p w:rsidR="00355869" w:rsidRPr="006C6B42" w:rsidP="00B67B04" w14:paraId="51BCF76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autoSpaceDE/>
        <w:autoSpaceDN/>
        <w:spacing w:before="1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SOX Audit.</w:t>
      </w:r>
    </w:p>
    <w:p w:rsidR="00355869" w:rsidRPr="006C6B42" w:rsidP="00B67B04" w14:paraId="596BC89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autoSpaceDE/>
        <w:autoSpaceDN/>
        <w:spacing w:before="1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SOX 404.</w:t>
      </w:r>
    </w:p>
    <w:p w:rsidR="00355869" w:rsidRPr="006C6B42" w:rsidP="00B67B04" w14:paraId="16FC109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autoSpaceDE/>
        <w:autoSpaceDN/>
        <w:spacing w:before="1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TOD and TOE.</w:t>
      </w:r>
    </w:p>
    <w:p w:rsidR="00355869" w:rsidRPr="006C6B42" w:rsidP="00B67B04" w14:paraId="5F155DB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autoSpaceDE/>
        <w:autoSpaceDN/>
        <w:spacing w:before="1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Internal Auditor.</w:t>
      </w:r>
    </w:p>
    <w:p w:rsidR="00355869" w:rsidRPr="006C6B42" w:rsidP="00B67B04" w14:paraId="51B97F7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autoSpaceDE/>
        <w:autoSpaceDN/>
        <w:spacing w:before="1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Access Management.</w:t>
      </w:r>
    </w:p>
    <w:p w:rsidR="00355869" w:rsidRPr="006C6B42" w:rsidP="00B67B04" w14:paraId="545CACD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autoSpaceDE/>
        <w:autoSpaceDN/>
        <w:spacing w:before="1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Change Management.</w:t>
      </w:r>
    </w:p>
    <w:p w:rsidR="00355869" w:rsidRPr="006C6B42" w:rsidP="00B67B04" w14:paraId="0260549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autoSpaceDE/>
        <w:autoSpaceDN/>
        <w:spacing w:before="1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Incident Management.</w:t>
      </w:r>
    </w:p>
    <w:p w:rsidR="00355869" w:rsidRPr="006C6B42" w:rsidP="00B67B04" w14:paraId="449997BE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autoSpaceDE/>
        <w:autoSpaceDN/>
        <w:spacing w:before="1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Problem Management.</w:t>
      </w:r>
    </w:p>
    <w:p w:rsidR="00B67B04" w:rsidRPr="006C6B42" w:rsidP="00B67B04" w14:paraId="3D6A60D1" w14:textId="7357A8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autoSpaceDE/>
        <w:autoSpaceDN/>
        <w:spacing w:before="1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Sox Control Testing</w:t>
      </w:r>
    </w:p>
    <w:p w:rsidR="006C6B42" w:rsidRPr="006C6B42" w:rsidP="006C6B42" w14:paraId="04457E95" w14:textId="77777777">
      <w:pPr>
        <w:pStyle w:val="Heading1"/>
        <w:tabs>
          <w:tab w:val="left" w:pos="2628"/>
          <w:tab w:val="left" w:pos="9201"/>
        </w:tabs>
        <w:spacing w:before="189"/>
        <w:ind w:left="0"/>
        <w:jc w:val="both"/>
      </w:pPr>
      <w:r w:rsidRPr="006C6B42">
        <w:rPr>
          <w:shd w:val="clear" w:color="auto" w:fill="E7E6E6"/>
        </w:rPr>
        <w:t>PROJECT SUMMARY</w:t>
      </w:r>
      <w:r w:rsidRPr="006C6B42">
        <w:rPr>
          <w:shd w:val="clear" w:color="auto" w:fill="E7E6E6"/>
        </w:rPr>
        <w:tab/>
      </w:r>
      <w:r w:rsidRPr="006C6B42">
        <w:rPr>
          <w:shd w:val="clear" w:color="auto" w:fill="E7E6E6"/>
        </w:rPr>
        <w:tab/>
      </w:r>
    </w:p>
    <w:p w:rsidR="006C6B42" w:rsidRPr="006C6B42" w:rsidP="006C6B42" w14:paraId="7915BD58" w14:textId="7777777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b/>
          <w:color w:val="000000"/>
          <w:sz w:val="24"/>
          <w:szCs w:val="24"/>
        </w:rPr>
      </w:pPr>
    </w:p>
    <w:p w:rsidR="006C6B42" w:rsidRPr="006C6B42" w:rsidP="006C6B42" w14:paraId="520DC10B" w14:textId="7777777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6C6B42">
        <w:rPr>
          <w:b/>
          <w:bCs/>
        </w:rPr>
        <w:t xml:space="preserve">GENPACT: </w:t>
      </w:r>
      <w:r w:rsidRPr="006C6B42">
        <w:rPr>
          <w:bCs/>
        </w:rPr>
        <w:t>Internal Auditor</w:t>
      </w:r>
    </w:p>
    <w:p w:rsidR="006C6B42" w:rsidRPr="006C6B42" w:rsidP="006C6B42" w14:paraId="74B3A85F" w14:textId="7777777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6C6B42">
        <w:rPr>
          <w:b/>
          <w:bCs/>
        </w:rPr>
        <w:t xml:space="preserve">Duration: </w:t>
      </w:r>
      <w:r w:rsidRPr="006C6B42">
        <w:rPr>
          <w:bCs/>
        </w:rPr>
        <w:t>January 2021 to Till Date.</w:t>
      </w:r>
    </w:p>
    <w:p w:rsidR="006C6B42" w:rsidRPr="006C6B42" w:rsidP="006C6B42" w14:paraId="19AA6210" w14:textId="25617A86">
      <w:pPr>
        <w:pStyle w:val="NormalWeb"/>
        <w:spacing w:before="0" w:beforeAutospacing="0" w:after="0" w:afterAutospacing="0" w:line="360" w:lineRule="auto"/>
        <w:jc w:val="both"/>
        <w:rPr>
          <w:bCs/>
        </w:rPr>
      </w:pPr>
      <w:r w:rsidRPr="006C6B42">
        <w:rPr>
          <w:b/>
          <w:bCs/>
        </w:rPr>
        <w:t>Projects</w:t>
      </w:r>
      <w:r w:rsidRPr="006C6B42">
        <w:rPr>
          <w:bCs/>
        </w:rPr>
        <w:t>: US Based Projects</w:t>
      </w:r>
    </w:p>
    <w:p w:rsidR="006C6B42" w:rsidRPr="006C6B42" w:rsidP="006C6B42" w14:paraId="3880BB02" w14:textId="77777777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 w:rsidRPr="006C6B42">
        <w:rPr>
          <w:b/>
          <w:bCs/>
        </w:rPr>
        <w:t>Roles and Responsibilities:</w:t>
      </w:r>
    </w:p>
    <w:p w:rsidR="006C6B42" w:rsidRPr="006C6B42" w:rsidP="006C6B42" w14:paraId="3D93023C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before="120"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Testing operating effectiveness, as part of </w:t>
      </w:r>
      <w:r w:rsidRPr="006C6B42">
        <w:rPr>
          <w:rFonts w:eastAsia="Cambria"/>
          <w:b/>
          <w:color w:val="000000"/>
          <w:sz w:val="24"/>
          <w:szCs w:val="24"/>
        </w:rPr>
        <w:t>IT Audits</w:t>
      </w:r>
      <w:r w:rsidRPr="006C6B42">
        <w:rPr>
          <w:rFonts w:eastAsia="Cambria"/>
          <w:color w:val="000000"/>
          <w:sz w:val="24"/>
          <w:szCs w:val="24"/>
        </w:rPr>
        <w:t>, by taking samples from Production Systems to ensure continued compliance with</w:t>
      </w:r>
      <w:r w:rsidRPr="006C6B42">
        <w:rPr>
          <w:rFonts w:eastAsia="Cambria"/>
          <w:b/>
          <w:color w:val="000000"/>
          <w:sz w:val="24"/>
          <w:szCs w:val="24"/>
        </w:rPr>
        <w:t xml:space="preserve"> section 404 of the Sarbanes-Oxley Act of 2002.</w:t>
      </w:r>
    </w:p>
    <w:p w:rsidR="006C6B42" w:rsidRPr="006C6B42" w:rsidP="006C6B42" w14:paraId="4BC98EB7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Communicating the observations or gaps identified during the controls </w:t>
      </w:r>
      <w:r w:rsidRPr="006C6B42">
        <w:rPr>
          <w:rFonts w:eastAsia="Cambria"/>
          <w:b/>
          <w:color w:val="000000"/>
          <w:sz w:val="24"/>
          <w:szCs w:val="24"/>
        </w:rPr>
        <w:t>Review/IT Audit</w:t>
      </w:r>
      <w:r w:rsidRPr="006C6B42">
        <w:rPr>
          <w:rFonts w:eastAsia="Cambria"/>
          <w:color w:val="000000"/>
          <w:sz w:val="24"/>
          <w:szCs w:val="24"/>
        </w:rPr>
        <w:t xml:space="preserve"> to the Managers.</w:t>
      </w:r>
    </w:p>
    <w:p w:rsidR="006C6B42" w:rsidRPr="006C6B42" w:rsidP="006C6B42" w14:paraId="0E74D0EF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Assess </w:t>
      </w:r>
      <w:r w:rsidRPr="006C6B42">
        <w:rPr>
          <w:rFonts w:eastAsia="Cambria"/>
          <w:b/>
          <w:color w:val="000000"/>
          <w:sz w:val="24"/>
          <w:szCs w:val="24"/>
        </w:rPr>
        <w:t>IT General Controls (ITGC)</w:t>
      </w:r>
      <w:r w:rsidRPr="006C6B42">
        <w:rPr>
          <w:rFonts w:eastAsia="Cambria"/>
          <w:color w:val="000000"/>
          <w:sz w:val="24"/>
          <w:szCs w:val="24"/>
        </w:rPr>
        <w:t xml:space="preserve"> in the </w:t>
      </w:r>
      <w:r w:rsidRPr="006C6B42">
        <w:rPr>
          <w:rFonts w:eastAsia="Cambria"/>
          <w:b/>
          <w:color w:val="000000"/>
          <w:sz w:val="24"/>
          <w:szCs w:val="24"/>
        </w:rPr>
        <w:t xml:space="preserve">Information Technology environment, computer operations, and Problem Management </w:t>
      </w:r>
      <w:r w:rsidRPr="006C6B42">
        <w:rPr>
          <w:rFonts w:eastAsia="Cambria"/>
          <w:color w:val="000000"/>
          <w:sz w:val="24"/>
          <w:szCs w:val="24"/>
        </w:rPr>
        <w:t>and</w:t>
      </w:r>
      <w:r w:rsidRPr="006C6B42">
        <w:rPr>
          <w:rFonts w:eastAsia="Cambria"/>
          <w:b/>
          <w:color w:val="000000"/>
          <w:sz w:val="24"/>
          <w:szCs w:val="24"/>
        </w:rPr>
        <w:t xml:space="preserve"> program changes </w:t>
      </w:r>
      <w:r w:rsidRPr="006C6B42">
        <w:rPr>
          <w:rFonts w:eastAsia="Cambria"/>
          <w:color w:val="000000"/>
          <w:sz w:val="24"/>
          <w:szCs w:val="24"/>
        </w:rPr>
        <w:t>and find gaps in</w:t>
      </w:r>
      <w:r w:rsidRPr="006C6B42">
        <w:rPr>
          <w:rFonts w:eastAsia="Cambria"/>
          <w:b/>
          <w:color w:val="000000"/>
          <w:sz w:val="24"/>
          <w:szCs w:val="24"/>
        </w:rPr>
        <w:t xml:space="preserve"> </w:t>
      </w:r>
      <w:r w:rsidRPr="006C6B42">
        <w:rPr>
          <w:rFonts w:eastAsia="Cambria"/>
          <w:color w:val="000000"/>
          <w:sz w:val="24"/>
          <w:szCs w:val="24"/>
        </w:rPr>
        <w:t>controls.</w:t>
      </w:r>
    </w:p>
    <w:p w:rsidR="006C6B42" w:rsidRPr="006C6B42" w:rsidP="006C6B42" w14:paraId="32801B1F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Assist in collecting </w:t>
      </w:r>
      <w:r w:rsidRPr="006C6B42">
        <w:rPr>
          <w:rFonts w:eastAsia="Cambria"/>
          <w:b/>
          <w:color w:val="000000"/>
          <w:sz w:val="24"/>
          <w:szCs w:val="24"/>
        </w:rPr>
        <w:t>security-relevant evidence</w:t>
      </w:r>
      <w:r w:rsidRPr="006C6B42">
        <w:rPr>
          <w:rFonts w:eastAsia="Cambria"/>
          <w:color w:val="000000"/>
          <w:sz w:val="24"/>
          <w:szCs w:val="24"/>
        </w:rPr>
        <w:t xml:space="preserve"> for external audits.</w:t>
      </w:r>
    </w:p>
    <w:p w:rsidR="006C6B42" w:rsidRPr="006C6B42" w:rsidP="006C6B42" w14:paraId="779D33DF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Coordinate with IT teams for the extraction of audit evidence and evaluation of security controls.</w:t>
      </w:r>
    </w:p>
    <w:p w:rsidR="006C6B42" w:rsidRPr="006C6B42" w:rsidP="006C6B42" w14:paraId="64DBFA61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Need to Gather and Validate Evidences before testing the Controls.</w:t>
      </w:r>
    </w:p>
    <w:p w:rsidR="006C6B42" w:rsidRPr="006C6B42" w:rsidP="006C6B42" w14:paraId="66214B8E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Facilitates Weekly Meeting and update change status.</w:t>
      </w:r>
    </w:p>
    <w:p w:rsidR="006C6B42" w:rsidRPr="006C6B42" w:rsidP="006C6B42" w14:paraId="265C6B24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Having Good Knowledge on </w:t>
      </w:r>
      <w:r w:rsidRPr="006C6B42">
        <w:rPr>
          <w:rFonts w:eastAsia="Cambria"/>
          <w:b/>
          <w:color w:val="000000"/>
          <w:sz w:val="24"/>
          <w:szCs w:val="24"/>
        </w:rPr>
        <w:t>SOC</w:t>
      </w:r>
      <w:r w:rsidRPr="006C6B42">
        <w:rPr>
          <w:rFonts w:eastAsia="Cambria"/>
          <w:color w:val="000000"/>
          <w:sz w:val="24"/>
          <w:szCs w:val="24"/>
        </w:rPr>
        <w:t xml:space="preserve"> reports.</w:t>
      </w:r>
    </w:p>
    <w:p w:rsidR="006C6B42" w:rsidRPr="006C6B42" w:rsidP="006C6B42" w14:paraId="428714C7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Analyzing the test-cases and validating test scenarios.</w:t>
      </w:r>
    </w:p>
    <w:p w:rsidR="006C6B42" w:rsidRPr="006C6B42" w:rsidP="006C6B42" w14:paraId="5334E1D2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Identifying </w:t>
      </w:r>
      <w:r w:rsidRPr="006C6B42">
        <w:rPr>
          <w:rFonts w:eastAsia="Cambria"/>
          <w:b/>
          <w:color w:val="000000"/>
          <w:sz w:val="24"/>
          <w:szCs w:val="24"/>
        </w:rPr>
        <w:t>test scenarios, test cases using Functional specifications.</w:t>
      </w:r>
    </w:p>
    <w:p w:rsidR="006C6B42" w:rsidRPr="006C6B42" w:rsidP="006C6B42" w14:paraId="2EC812BA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Reporting the defects to developers.</w:t>
      </w:r>
    </w:p>
    <w:p w:rsidR="006C6B42" w:rsidRPr="006C6B42" w:rsidP="006C6B42" w14:paraId="4C833074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Marking the observations for the</w:t>
      </w:r>
      <w:r w:rsidRPr="006C6B42">
        <w:rPr>
          <w:rFonts w:eastAsia="Cambria"/>
          <w:b/>
          <w:color w:val="000000"/>
          <w:sz w:val="24"/>
          <w:szCs w:val="24"/>
        </w:rPr>
        <w:t xml:space="preserve"> change management, user access reviews </w:t>
      </w:r>
      <w:r w:rsidRPr="006C6B42">
        <w:rPr>
          <w:rFonts w:eastAsia="Cambria"/>
          <w:color w:val="000000"/>
          <w:sz w:val="24"/>
          <w:szCs w:val="24"/>
        </w:rPr>
        <w:t>and</w:t>
      </w:r>
      <w:r w:rsidRPr="006C6B42">
        <w:rPr>
          <w:rFonts w:eastAsia="Cambria"/>
          <w:b/>
          <w:color w:val="000000"/>
          <w:sz w:val="24"/>
          <w:szCs w:val="24"/>
        </w:rPr>
        <w:t xml:space="preserve"> escalating </w:t>
      </w:r>
      <w:r w:rsidRPr="006C6B42">
        <w:rPr>
          <w:rFonts w:eastAsia="Cambria"/>
          <w:color w:val="000000"/>
          <w:sz w:val="24"/>
          <w:szCs w:val="24"/>
        </w:rPr>
        <w:t>to</w:t>
      </w:r>
      <w:r w:rsidRPr="006C6B42">
        <w:rPr>
          <w:rFonts w:eastAsia="Cambria"/>
          <w:b/>
          <w:color w:val="000000"/>
          <w:sz w:val="24"/>
          <w:szCs w:val="24"/>
        </w:rPr>
        <w:t xml:space="preserve"> managers </w:t>
      </w:r>
      <w:r w:rsidRPr="006C6B42">
        <w:rPr>
          <w:rFonts w:eastAsia="Cambria"/>
          <w:color w:val="000000"/>
          <w:sz w:val="24"/>
          <w:szCs w:val="24"/>
        </w:rPr>
        <w:t>based on the</w:t>
      </w:r>
      <w:r w:rsidRPr="006C6B42">
        <w:rPr>
          <w:rFonts w:eastAsia="Cambria"/>
          <w:b/>
          <w:color w:val="000000"/>
          <w:sz w:val="24"/>
          <w:szCs w:val="24"/>
        </w:rPr>
        <w:t xml:space="preserve"> justifications provided.</w:t>
      </w:r>
    </w:p>
    <w:p w:rsidR="006C6B42" w:rsidRPr="006C6B42" w:rsidP="006C6B42" w14:paraId="5FE6A589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Provided improvement areas in </w:t>
      </w:r>
      <w:r w:rsidRPr="006C6B42">
        <w:rPr>
          <w:rFonts w:eastAsia="Cambria"/>
          <w:b/>
          <w:color w:val="000000"/>
          <w:sz w:val="24"/>
          <w:szCs w:val="24"/>
        </w:rPr>
        <w:t xml:space="preserve">change management </w:t>
      </w:r>
      <w:r w:rsidRPr="006C6B42">
        <w:rPr>
          <w:rFonts w:eastAsia="Cambria"/>
          <w:color w:val="000000"/>
          <w:sz w:val="24"/>
          <w:szCs w:val="24"/>
        </w:rPr>
        <w:t>and</w:t>
      </w:r>
      <w:r w:rsidRPr="006C6B42">
        <w:rPr>
          <w:rFonts w:eastAsia="Cambria"/>
          <w:b/>
          <w:color w:val="000000"/>
          <w:sz w:val="24"/>
          <w:szCs w:val="24"/>
        </w:rPr>
        <w:t xml:space="preserve"> user provisioning</w:t>
      </w:r>
      <w:r w:rsidRPr="006C6B42">
        <w:rPr>
          <w:rFonts w:eastAsia="Cambria"/>
          <w:color w:val="000000"/>
          <w:sz w:val="24"/>
          <w:szCs w:val="24"/>
        </w:rPr>
        <w:t>.</w:t>
      </w:r>
    </w:p>
    <w:p w:rsidR="006C6B42" w:rsidRPr="006C6B42" w:rsidP="006C6B42" w14:paraId="2E6958FB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20"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Well versed in </w:t>
      </w:r>
      <w:r w:rsidRPr="006C6B42">
        <w:rPr>
          <w:rFonts w:eastAsia="Cambria"/>
          <w:b/>
          <w:color w:val="000000"/>
          <w:sz w:val="24"/>
          <w:szCs w:val="24"/>
        </w:rPr>
        <w:t>handling client calls</w:t>
      </w:r>
      <w:r w:rsidRPr="006C6B42">
        <w:rPr>
          <w:rFonts w:eastAsia="Cambria"/>
          <w:color w:val="000000"/>
          <w:sz w:val="24"/>
          <w:szCs w:val="24"/>
        </w:rPr>
        <w:t xml:space="preserve"> and explaining them about the </w:t>
      </w:r>
      <w:r w:rsidRPr="006C6B42">
        <w:rPr>
          <w:rFonts w:eastAsia="Cambria"/>
          <w:b/>
          <w:color w:val="000000"/>
          <w:sz w:val="24"/>
          <w:szCs w:val="24"/>
        </w:rPr>
        <w:t>query tracker</w:t>
      </w:r>
      <w:r w:rsidRPr="006C6B42">
        <w:rPr>
          <w:rFonts w:eastAsia="Cambria"/>
          <w:color w:val="000000"/>
          <w:sz w:val="24"/>
          <w:szCs w:val="24"/>
        </w:rPr>
        <w:t xml:space="preserve"> and take </w:t>
      </w:r>
      <w:r w:rsidRPr="006C6B42">
        <w:rPr>
          <w:rFonts w:eastAsia="Cambria"/>
          <w:b/>
          <w:color w:val="000000"/>
          <w:sz w:val="24"/>
          <w:szCs w:val="24"/>
        </w:rPr>
        <w:t>necessary evidences</w:t>
      </w:r>
      <w:r w:rsidRPr="006C6B42">
        <w:rPr>
          <w:rFonts w:eastAsia="Cambria"/>
          <w:color w:val="000000"/>
          <w:sz w:val="24"/>
          <w:szCs w:val="24"/>
        </w:rPr>
        <w:t xml:space="preserve"> also provide</w:t>
      </w:r>
      <w:r w:rsidRPr="006C6B42">
        <w:rPr>
          <w:rFonts w:eastAsia="Cambria"/>
          <w:b/>
          <w:color w:val="000000"/>
          <w:sz w:val="24"/>
          <w:szCs w:val="24"/>
        </w:rPr>
        <w:t xml:space="preserve"> justification</w:t>
      </w:r>
      <w:r w:rsidRPr="006C6B42">
        <w:rPr>
          <w:rFonts w:eastAsia="Cambria"/>
          <w:color w:val="000000"/>
          <w:sz w:val="24"/>
          <w:szCs w:val="24"/>
        </w:rPr>
        <w:t xml:space="preserve"> where and when required.</w:t>
      </w:r>
    </w:p>
    <w:p w:rsidR="006C6B42" w:rsidRPr="006C6B42" w:rsidP="006C6B42" w14:paraId="1A87515B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360"/>
        </w:tabs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Worked on Various ITGC Domains like Access management, Change management, Job Monitoring, Incident Management and IT Operations.</w:t>
      </w:r>
    </w:p>
    <w:p w:rsidR="006C6B42" w:rsidRPr="006C6B42" w:rsidP="006C6B42" w14:paraId="5448BE10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360"/>
        </w:tabs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Perform </w:t>
      </w:r>
      <w:r w:rsidRPr="006C6B42">
        <w:rPr>
          <w:rFonts w:eastAsia="Cambria"/>
          <w:b/>
          <w:color w:val="000000"/>
          <w:sz w:val="24"/>
          <w:szCs w:val="24"/>
        </w:rPr>
        <w:t>IT related general Controls testing</w:t>
      </w:r>
      <w:r w:rsidRPr="006C6B42">
        <w:rPr>
          <w:rFonts w:eastAsia="Cambria"/>
          <w:color w:val="000000"/>
          <w:sz w:val="24"/>
          <w:szCs w:val="24"/>
        </w:rPr>
        <w:t>, evaluation for controls, remediation and mitigation plans via Draft reports.</w:t>
      </w:r>
    </w:p>
    <w:p w:rsidR="006C6B42" w:rsidRPr="006C6B42" w:rsidP="006C6B42" w14:paraId="05B059E3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360"/>
        </w:tabs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Performed Internal Audit for User Creations, User Terminations, User access reviews, Password Parameters, Highly Privileged for applications.</w:t>
      </w:r>
    </w:p>
    <w:p w:rsidR="006C6B42" w:rsidRPr="006C6B42" w:rsidP="006C6B42" w14:paraId="5975066C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360"/>
        </w:tabs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Worked on </w:t>
      </w:r>
      <w:r w:rsidRPr="006C6B42">
        <w:rPr>
          <w:rFonts w:eastAsia="Cambria"/>
          <w:b/>
          <w:color w:val="000000"/>
          <w:sz w:val="24"/>
          <w:szCs w:val="24"/>
        </w:rPr>
        <w:t>Testing General Controls.</w:t>
      </w:r>
    </w:p>
    <w:p w:rsidR="006C6B42" w:rsidRPr="006C6B42" w:rsidP="006C6B42" w14:paraId="79843679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360"/>
        </w:tabs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Part of </w:t>
      </w:r>
      <w:r w:rsidRPr="006C6B42">
        <w:rPr>
          <w:rFonts w:eastAsia="Cambria"/>
          <w:b/>
          <w:color w:val="000000"/>
          <w:sz w:val="24"/>
          <w:szCs w:val="24"/>
        </w:rPr>
        <w:t>TOD</w:t>
      </w:r>
      <w:r w:rsidRPr="006C6B42">
        <w:rPr>
          <w:rFonts w:eastAsia="Cambria"/>
          <w:color w:val="000000"/>
          <w:sz w:val="24"/>
          <w:szCs w:val="24"/>
        </w:rPr>
        <w:t xml:space="preserve"> and Worked on </w:t>
      </w:r>
      <w:r w:rsidRPr="006C6B42">
        <w:rPr>
          <w:rFonts w:eastAsia="Cambria"/>
          <w:b/>
          <w:color w:val="000000"/>
          <w:sz w:val="24"/>
          <w:szCs w:val="24"/>
        </w:rPr>
        <w:t>TOE</w:t>
      </w:r>
      <w:r w:rsidRPr="006C6B42">
        <w:rPr>
          <w:rFonts w:eastAsia="Cambria"/>
          <w:color w:val="000000"/>
          <w:sz w:val="24"/>
          <w:szCs w:val="24"/>
        </w:rPr>
        <w:t xml:space="preserve"> for all in scope of applications for the controls.</w:t>
      </w:r>
    </w:p>
    <w:p w:rsidR="006C6B42" w:rsidRPr="006C6B42" w:rsidP="006C6B42" w14:paraId="602AA69B" w14:textId="77777777">
      <w:pPr>
        <w:widowControl/>
        <w:numPr>
          <w:ilvl w:val="0"/>
          <w:numId w:val="5"/>
        </w:numP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Kept audits working smoothly to meet client requirements</w:t>
      </w:r>
    </w:p>
    <w:p w:rsidR="006C6B42" w:rsidRPr="006C6B42" w:rsidP="006C6B42" w14:paraId="5F4682D1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b/>
          <w:color w:val="000000"/>
          <w:sz w:val="24"/>
          <w:szCs w:val="24"/>
        </w:rPr>
      </w:pPr>
      <w:r w:rsidRPr="006C6B42">
        <w:rPr>
          <w:rFonts w:eastAsia="Cambria"/>
          <w:sz w:val="24"/>
          <w:szCs w:val="24"/>
        </w:rPr>
        <w:t>Coordinating and responding to Managers and Submit the document to manager on time prior to</w:t>
      </w:r>
      <w:r w:rsidRPr="006C6B42">
        <w:rPr>
          <w:rFonts w:eastAsia="Cambria"/>
          <w:b/>
          <w:sz w:val="24"/>
          <w:szCs w:val="24"/>
        </w:rPr>
        <w:t xml:space="preserve"> client deliverables.</w:t>
      </w:r>
    </w:p>
    <w:p w:rsidR="006C6B42" w:rsidRPr="006C6B42" w:rsidP="006C6B42" w14:paraId="2F156518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360"/>
        </w:tabs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Attending Walkthrough calls for ITGC and Access reviews.</w:t>
      </w:r>
    </w:p>
    <w:p w:rsidR="006C6B42" w:rsidRPr="006C6B42" w:rsidP="006C6B42" w14:paraId="62D40309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360"/>
        </w:tabs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Monitoring and guiding team members on the overall process.</w:t>
      </w:r>
    </w:p>
    <w:p w:rsidR="006C6B42" w:rsidRPr="006C6B42" w:rsidP="006C6B42" w14:paraId="7A856EBF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360"/>
        </w:tabs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>Reporting issues or deficiencies found during testing and escalating issues identified as result of control failures to the Lead/Manager or Subject matter expert.</w:t>
      </w:r>
    </w:p>
    <w:p w:rsidR="006C6B42" w:rsidRPr="006C6B42" w:rsidP="006C6B42" w14:paraId="6BF6869A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Performing </w:t>
      </w:r>
      <w:r w:rsidRPr="006C6B42">
        <w:rPr>
          <w:rFonts w:eastAsia="Cambria"/>
          <w:b/>
          <w:color w:val="000000"/>
          <w:sz w:val="24"/>
          <w:szCs w:val="24"/>
        </w:rPr>
        <w:t>IPE testing</w:t>
      </w:r>
      <w:r w:rsidRPr="006C6B42">
        <w:rPr>
          <w:rFonts w:eastAsia="Cambria"/>
          <w:color w:val="000000"/>
          <w:sz w:val="24"/>
          <w:szCs w:val="24"/>
        </w:rPr>
        <w:t xml:space="preserve"> for various evidence relied on for executing </w:t>
      </w:r>
      <w:r w:rsidRPr="006C6B42">
        <w:rPr>
          <w:rFonts w:eastAsia="Cambria"/>
          <w:b/>
          <w:color w:val="000000"/>
          <w:sz w:val="24"/>
          <w:szCs w:val="24"/>
        </w:rPr>
        <w:t>SOX ITGC Controls</w:t>
      </w:r>
      <w:r w:rsidRPr="006C6B42">
        <w:rPr>
          <w:rFonts w:eastAsia="Cambria"/>
          <w:color w:val="000000"/>
          <w:sz w:val="24"/>
          <w:szCs w:val="24"/>
        </w:rPr>
        <w:t xml:space="preserve"> to provide independent assurance on </w:t>
      </w:r>
      <w:r w:rsidRPr="006C6B42">
        <w:rPr>
          <w:rFonts w:eastAsia="Cambria"/>
          <w:b/>
          <w:color w:val="000000"/>
          <w:sz w:val="24"/>
          <w:szCs w:val="24"/>
        </w:rPr>
        <w:t>completeness and accuracy</w:t>
      </w:r>
      <w:r w:rsidRPr="006C6B42">
        <w:rPr>
          <w:rFonts w:eastAsia="Cambria"/>
          <w:color w:val="000000"/>
          <w:sz w:val="24"/>
          <w:szCs w:val="24"/>
        </w:rPr>
        <w:t xml:space="preserve"> of evidence or population used in performing control.</w:t>
      </w:r>
    </w:p>
    <w:p w:rsidR="006C6B42" w:rsidRPr="006C6B42" w:rsidP="006C6B42" w14:paraId="6B96AD77" w14:textId="77777777">
      <w:pPr>
        <w:widowControl/>
        <w:numPr>
          <w:ilvl w:val="0"/>
          <w:numId w:val="5"/>
        </w:numP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6C6B42">
        <w:rPr>
          <w:rFonts w:eastAsia="Cambria"/>
          <w:color w:val="000000"/>
          <w:sz w:val="24"/>
          <w:szCs w:val="24"/>
        </w:rPr>
        <w:t xml:space="preserve">Worked on verifying </w:t>
      </w:r>
      <w:r w:rsidRPr="006C6B42">
        <w:rPr>
          <w:rFonts w:eastAsia="Cambria"/>
          <w:b/>
          <w:color w:val="000000"/>
          <w:sz w:val="24"/>
          <w:szCs w:val="24"/>
        </w:rPr>
        <w:t>Segregation of Duties in Change Management</w:t>
      </w:r>
    </w:p>
    <w:p w:rsidR="00355869" w:rsidRPr="006C6B42" w:rsidP="006C6B42" w14:paraId="10BC46C7" w14:textId="055518CA">
      <w:pPr>
        <w:widowControl/>
        <w:autoSpaceDE/>
        <w:autoSpaceDN/>
        <w:jc w:val="both"/>
        <w:rPr>
          <w:sz w:val="24"/>
          <w:szCs w:val="24"/>
        </w:rPr>
      </w:pPr>
    </w:p>
    <w:p w:rsidR="00A84626" w:rsidRPr="006C6B42" w:rsidP="00355869" w14:paraId="1B9FF971" w14:textId="4F0B1ED0">
      <w:pPr>
        <w:pStyle w:val="Heading1"/>
        <w:tabs>
          <w:tab w:val="left" w:pos="9201"/>
        </w:tabs>
        <w:spacing w:before="79"/>
      </w:pPr>
      <w:r w:rsidRPr="006C6B42">
        <w:rPr>
          <w:shd w:val="clear" w:color="auto" w:fill="E7E6E6"/>
        </w:rPr>
        <w:t>ACADEMIC</w:t>
      </w:r>
      <w:r w:rsidRPr="006C6B42">
        <w:rPr>
          <w:spacing w:val="-14"/>
          <w:shd w:val="clear" w:color="auto" w:fill="E7E6E6"/>
        </w:rPr>
        <w:t xml:space="preserve"> </w:t>
      </w:r>
      <w:r w:rsidRPr="006C6B42">
        <w:rPr>
          <w:shd w:val="clear" w:color="auto" w:fill="E7E6E6"/>
        </w:rPr>
        <w:t>DETAILS</w:t>
      </w:r>
      <w:r w:rsidRPr="006C6B42">
        <w:rPr>
          <w:shd w:val="clear" w:color="auto" w:fill="E7E6E6"/>
        </w:rPr>
        <w:tab/>
      </w:r>
    </w:p>
    <w:p w:rsidR="00A84626" w:rsidRPr="006C6B42" w:rsidP="00355869" w14:paraId="578F013C" w14:textId="6DF5BEF2">
      <w:pPr>
        <w:pStyle w:val="BodyText"/>
        <w:spacing w:before="171"/>
        <w:ind w:left="140" w:right="181"/>
      </w:pPr>
      <w:r w:rsidRPr="006C6B42">
        <w:t>Bachelor</w:t>
      </w:r>
      <w:r w:rsidRPr="006C6B42">
        <w:rPr>
          <w:spacing w:val="1"/>
        </w:rPr>
        <w:t xml:space="preserve"> </w:t>
      </w:r>
      <w:r w:rsidRPr="006C6B42">
        <w:t xml:space="preserve">of Technology | </w:t>
      </w:r>
      <w:r w:rsidRPr="006C6B42" w:rsidR="00355869">
        <w:t>Computer Science</w:t>
      </w:r>
      <w:r w:rsidRPr="006C6B42">
        <w:t xml:space="preserve"> and </w:t>
      </w:r>
      <w:r w:rsidRPr="006C6B42">
        <w:t>Engineering</w:t>
      </w:r>
      <w:r w:rsidRPr="006C6B42" w:rsidR="00355869">
        <w:t xml:space="preserve"> Graduated in 2016</w:t>
      </w:r>
      <w:r w:rsidRPr="006C6B42">
        <w:rPr>
          <w:spacing w:val="1"/>
        </w:rPr>
        <w:t xml:space="preserve"> </w:t>
      </w:r>
      <w:bookmarkStart w:id="3" w:name="PERSONAL_DETAILS"/>
      <w:bookmarkEnd w:id="3"/>
    </w:p>
    <w:p w:rsidR="00A84626" w:rsidRPr="006C6B42" w14:paraId="242F396F" w14:textId="77777777">
      <w:pPr>
        <w:pStyle w:val="BodyText"/>
        <w:spacing w:before="6"/>
        <w:ind w:left="0"/>
      </w:pPr>
    </w:p>
    <w:p w:rsidR="00A84626" w:rsidRPr="006C6B42" w:rsidP="00355869" w14:paraId="42BB1A9C" w14:textId="77777777">
      <w:pPr>
        <w:pStyle w:val="Heading1"/>
        <w:tabs>
          <w:tab w:val="left" w:pos="9201"/>
        </w:tabs>
        <w:spacing w:before="0"/>
      </w:pPr>
      <w:bookmarkStart w:id="4" w:name="DECLARATION"/>
      <w:bookmarkEnd w:id="4"/>
      <w:r w:rsidRPr="006C6B42">
        <w:rPr>
          <w:spacing w:val="-32"/>
          <w:shd w:val="clear" w:color="auto" w:fill="E7E6E6"/>
        </w:rPr>
        <w:t xml:space="preserve"> </w:t>
      </w:r>
      <w:r w:rsidRPr="006C6B42">
        <w:rPr>
          <w:shd w:val="clear" w:color="auto" w:fill="E7E6E6"/>
        </w:rPr>
        <w:t>DECLARATION</w:t>
      </w:r>
      <w:r w:rsidRPr="006C6B42">
        <w:rPr>
          <w:shd w:val="clear" w:color="auto" w:fill="E7E6E6"/>
        </w:rPr>
        <w:tab/>
      </w:r>
    </w:p>
    <w:p w:rsidR="00355869" w:rsidRPr="006C6B42" w:rsidP="00355869" w14:paraId="2C6EB4F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6C6B42">
        <w:rPr>
          <w:sz w:val="24"/>
          <w:szCs w:val="24"/>
        </w:rPr>
        <w:t xml:space="preserve">  </w:t>
      </w:r>
    </w:p>
    <w:p w:rsidR="00355869" w:rsidRPr="006C6B42" w:rsidP="00355869" w14:paraId="57BD4980" w14:textId="1A6A5A1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6C6B42">
        <w:rPr>
          <w:sz w:val="24"/>
          <w:szCs w:val="24"/>
        </w:rPr>
        <w:t xml:space="preserve">   </w:t>
      </w:r>
      <w:r w:rsidRPr="006C6B42">
        <w:rPr>
          <w:sz w:val="24"/>
          <w:szCs w:val="24"/>
        </w:rPr>
        <w:t xml:space="preserve">I hereby declare and confirm that all the details furnished above are true to the best of </w:t>
      </w:r>
      <w:r w:rsidRPr="006C6B42">
        <w:rPr>
          <w:sz w:val="24"/>
          <w:szCs w:val="24"/>
        </w:rPr>
        <w:t>my</w:t>
      </w:r>
      <w:r w:rsidRPr="006C6B42">
        <w:rPr>
          <w:sz w:val="24"/>
          <w:szCs w:val="24"/>
        </w:rPr>
        <w:t xml:space="preserve"> </w:t>
      </w:r>
      <w:r w:rsidRPr="006C6B42">
        <w:rPr>
          <w:sz w:val="24"/>
          <w:szCs w:val="24"/>
        </w:rPr>
        <w:t xml:space="preserve">         </w:t>
      </w:r>
    </w:p>
    <w:p w:rsidR="00355869" w:rsidRPr="006C6B42" w:rsidP="00355869" w14:paraId="426ADB13" w14:textId="3C353F8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Calibri"/>
          <w:color w:val="000000"/>
          <w:sz w:val="24"/>
          <w:szCs w:val="24"/>
        </w:rPr>
      </w:pPr>
      <w:r w:rsidRPr="006C6B42">
        <w:rPr>
          <w:sz w:val="24"/>
          <w:szCs w:val="24"/>
        </w:rPr>
        <w:t xml:space="preserve">   K</w:t>
      </w:r>
      <w:r w:rsidRPr="006C6B42">
        <w:rPr>
          <w:sz w:val="24"/>
          <w:szCs w:val="24"/>
        </w:rPr>
        <w:t>nowledge</w:t>
      </w:r>
      <w:r w:rsidRPr="006C6B42">
        <w:rPr>
          <w:sz w:val="24"/>
          <w:szCs w:val="24"/>
        </w:rPr>
        <w:t>.</w:t>
      </w:r>
    </w:p>
    <w:p w:rsidR="00A84626" w:rsidRPr="006C6B42" w14:paraId="7F21B462" w14:textId="77777777">
      <w:pPr>
        <w:pStyle w:val="BodyText"/>
        <w:ind w:left="0"/>
      </w:pPr>
    </w:p>
    <w:p w:rsidR="00A84626" w:rsidRPr="006C6B42" w14:paraId="4B121DEB" w14:textId="1C59E507">
      <w:pPr>
        <w:pStyle w:val="BodyText"/>
        <w:spacing w:before="159"/>
        <w:ind w:left="0" w:right="130"/>
        <w:jc w:val="right"/>
      </w:pPr>
      <w:r w:rsidRPr="006C6B42">
        <w:t>Venugopal</w:t>
      </w:r>
      <w:r w:rsidR="006C6B42"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10" w:h="16840"/>
      <w:pgMar w:top="13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4E72C6"/>
    <w:multiLevelType w:val="multilevel"/>
    <w:tmpl w:val="A93281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276335"/>
    <w:multiLevelType w:val="multilevel"/>
    <w:tmpl w:val="462C8152"/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515511E"/>
    <w:multiLevelType w:val="multilevel"/>
    <w:tmpl w:val="8A0218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720"/>
      </w:pPr>
      <w:rPr>
        <w:rFonts w:ascii="Cambria" w:eastAsia="Cambria" w:hAnsi="Cambria" w:cs="Cambria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F4B4E87"/>
    <w:multiLevelType w:val="multilevel"/>
    <w:tmpl w:val="9B2C6C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5C976DF"/>
    <w:multiLevelType w:val="hybridMultilevel"/>
    <w:tmpl w:val="1474F40A"/>
    <w:lvl w:ilvl="0">
      <w:start w:val="0"/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9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26"/>
    <w:rsid w:val="001843EA"/>
    <w:rsid w:val="00355869"/>
    <w:rsid w:val="006C6B42"/>
    <w:rsid w:val="00A84626"/>
    <w:rsid w:val="00B67B04"/>
    <w:rsid w:val="00C1435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B8C22D11-9504-4BB5-8B5B-92A209D1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4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2541" w:right="2517"/>
      <w:jc w:val="center"/>
    </w:pPr>
    <w:rPr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23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link w:val="ListParagraph"/>
    <w:uiPriority w:val="34"/>
    <w:qFormat/>
    <w:rsid w:val="00355869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55869"/>
    <w:pPr>
      <w:widowControl/>
      <w:autoSpaceDE/>
      <w:autoSpaceDN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qFormat/>
    <w:rsid w:val="00B67B0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7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9279a986007702b2e968bd78b88da6b134f4b0419514c4847440321091b5b58120b150311465a5e00435601514841481f0f2b561358191b195115495d0c00584e4209430247460c590858184508105042445b0c0f054e4108120211474a411b02154e49405d58380c4f03434f1101110a1653444f530e18705c4458440321091b5b581100140213495d5e0c4356014a4857034b4a5a0a5143160a110112434a10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926</Words>
  <Characters>5161</Characters>
  <Application>Microsoft Office Word</Application>
  <DocSecurity>0</DocSecurity>
  <Lines>135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katiki datta</dc:creator>
  <cp:lastModifiedBy>Srinivas Reddy</cp:lastModifiedBy>
  <cp:revision>2</cp:revision>
  <dcterms:created xsi:type="dcterms:W3CDTF">2024-11-06T12:28:00Z</dcterms:created>
  <dcterms:modified xsi:type="dcterms:W3CDTF">2024-11-06T12:28:00Z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Aspose Ltd.</vt:lpwstr>
  </property>
  <property fmtid="{D5CDD505-2E9C-101B-9397-08002B2CF9AE}" pid="4" name="GrammarlyDocumentId">
    <vt:lpwstr>c1b85e591c7cb9602c30a3e6c3882af8cd1d1e7e3d5067635529713f0d84b6e8</vt:lpwstr>
  </property>
  <property fmtid="{D5CDD505-2E9C-101B-9397-08002B2CF9AE}" pid="5" name="LastSaved">
    <vt:filetime>2024-11-06T00:00:00Z</vt:filetime>
  </property>
</Properties>
</file>