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4470E" w14:paraId="00E43EE5" w14:textId="77777777">
      <w:pPr>
        <w:pStyle w:val="NoSpacing"/>
        <w:rPr>
          <w:rFonts w:ascii="Book Antiqua" w:hAnsi="Book Antiqua"/>
          <w:b/>
          <w:sz w:val="28"/>
          <w:szCs w:val="28"/>
        </w:rPr>
      </w:pPr>
      <w:r>
        <w:rPr>
          <w:rFonts w:ascii="Book Antiqua" w:hAnsi="Book Antiqua"/>
          <w:b/>
          <w:sz w:val="28"/>
          <w:szCs w:val="28"/>
        </w:rPr>
        <w:t>Sujatha Arla</w:t>
      </w:r>
    </w:p>
    <w:p w:rsidR="00A4470E" w14:paraId="4F4D74F0" w14:textId="77777777">
      <w:pPr>
        <w:pStyle w:val="NoSpacing"/>
        <w:rPr>
          <w:rFonts w:asciiTheme="majorHAnsi" w:hAnsiTheme="majorHAnsi"/>
          <w:sz w:val="24"/>
          <w:szCs w:val="24"/>
        </w:rPr>
      </w:pPr>
      <w:r>
        <w:rPr>
          <w:rFonts w:asciiTheme="majorHAnsi" w:hAnsiTheme="majorHAnsi"/>
          <w:sz w:val="24"/>
          <w:szCs w:val="24"/>
        </w:rPr>
        <w:t xml:space="preserve">SAP FICO CONSULTANT                                                                                       </w:t>
      </w:r>
    </w:p>
    <w:p w:rsidR="00A4470E" w14:paraId="698BF94C" w14:textId="77777777">
      <w:pPr>
        <w:pStyle w:val="NoSpacing"/>
        <w:rPr>
          <w:rFonts w:asciiTheme="majorHAnsi" w:hAnsiTheme="majorHAnsi"/>
          <w:sz w:val="24"/>
          <w:szCs w:val="24"/>
        </w:rPr>
      </w:pPr>
      <w:r>
        <w:rPr>
          <w:rFonts w:asciiTheme="majorHAnsi" w:hAnsiTheme="majorHAnsi"/>
          <w:sz w:val="24"/>
          <w:szCs w:val="24"/>
        </w:rPr>
        <w:t>MOBILE: +91-9493804093</w:t>
      </w:r>
    </w:p>
    <w:p w:rsidR="00A4470E" w14:paraId="39E7C34F" w14:textId="77777777">
      <w:pPr>
        <w:pStyle w:val="NoSpacing"/>
        <w:rPr>
          <w:sz w:val="24"/>
          <w:szCs w:val="24"/>
        </w:rPr>
      </w:pPr>
      <w:r>
        <w:rPr>
          <w:rFonts w:eastAsia="Calibri" w:asciiTheme="majorHAnsi" w:hAnsiTheme="majorHAnsi" w:cs="Calibri"/>
          <w:sz w:val="24"/>
          <w:szCs w:val="24"/>
        </w:rPr>
        <w:t xml:space="preserve">E- Mail: </w:t>
      </w:r>
      <w:r>
        <w:rPr>
          <w:rFonts w:eastAsia="Calibri" w:asciiTheme="majorHAnsi" w:hAnsiTheme="majorHAnsi" w:cs="Calibri"/>
          <w:b/>
          <w:sz w:val="24"/>
          <w:szCs w:val="24"/>
        </w:rPr>
        <w:t>sujatha.arla93@gmail.com</w:t>
      </w:r>
    </w:p>
    <w:p w:rsidR="00A4470E" w14:paraId="0B3C7A5B" w14:textId="77777777">
      <w:pPr>
        <w:rPr>
          <w:rFonts w:ascii="Trebuchet MS" w:hAnsi="Trebuchet MS"/>
          <w:sz w:val="22"/>
          <w:szCs w:val="22"/>
        </w:rPr>
      </w:pPr>
      <w:r>
        <w:rPr>
          <w:rFonts w:ascii="Trebuchet MS" w:hAnsi="Trebuchet MS"/>
          <w:sz w:val="22"/>
          <w:szCs w:val="22"/>
        </w:rPr>
        <w:t xml:space="preserve">                                     </w:t>
      </w:r>
    </w:p>
    <w:p w:rsidR="00A4470E" w14:paraId="2A2EA191" w14:textId="77777777">
      <w:pPr>
        <w:pBdr>
          <w:bottom w:val="double" w:sz="4" w:space="0" w:color="auto"/>
        </w:pBdr>
        <w:rPr>
          <w:rFonts w:ascii="Trebuchet MS" w:hAnsi="Trebuchet MS" w:cstheme="minorHAnsi"/>
          <w:sz w:val="6"/>
          <w:szCs w:val="22"/>
          <w:u w:val="single"/>
        </w:rPr>
      </w:pPr>
    </w:p>
    <w:tbl>
      <w:tblPr>
        <w:tblStyle w:val="TableGrid"/>
        <w:tblW w:w="0" w:type="auto"/>
        <w:shd w:val="clear" w:color="auto" w:fill="D7D5D9"/>
        <w:tblLook w:val="04A0"/>
      </w:tblPr>
      <w:tblGrid>
        <w:gridCol w:w="9576"/>
      </w:tblGrid>
      <w:tr w14:paraId="42868D9C" w14:textId="77777777">
        <w:tblPrEx>
          <w:tblW w:w="0" w:type="auto"/>
          <w:shd w:val="clear" w:color="auto" w:fill="D7D5D9"/>
          <w:tblLook w:val="04A0"/>
        </w:tblPrEx>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7D5D9"/>
          </w:tcPr>
          <w:p w:rsidR="00A4470E" w14:paraId="59F90D78" w14:textId="77777777">
            <w:pPr>
              <w:rPr>
                <w:rFonts w:ascii="Trebuchet MS" w:hAnsi="Trebuchet MS" w:cstheme="minorHAnsi"/>
                <w:b/>
                <w:sz w:val="22"/>
                <w:szCs w:val="22"/>
              </w:rPr>
            </w:pPr>
            <w:r>
              <w:rPr>
                <w:rFonts w:ascii="Trebuchet MS" w:hAnsi="Trebuchet MS" w:cstheme="minorHAnsi"/>
                <w:b/>
              </w:rPr>
              <w:t>Objective:</w:t>
            </w:r>
          </w:p>
        </w:tc>
      </w:tr>
    </w:tbl>
    <w:p w:rsidR="00A4470E" w14:paraId="3EF36B6B" w14:textId="77777777">
      <w:pPr>
        <w:spacing w:before="120" w:after="60"/>
        <w:rPr>
          <w:rFonts w:ascii="Trebuchet MS" w:hAnsi="Trebuchet MS" w:cstheme="minorHAnsi"/>
          <w:sz w:val="22"/>
          <w:szCs w:val="22"/>
        </w:rPr>
      </w:pPr>
      <w:r>
        <w:rPr>
          <w:rFonts w:ascii="Trebuchet MS" w:hAnsi="Trebuchet MS" w:cstheme="minorHAnsi"/>
        </w:rPr>
        <w:t xml:space="preserve">     </w:t>
      </w:r>
      <w:r>
        <w:rPr>
          <w:rFonts w:ascii="Trebuchet MS" w:hAnsi="Trebuchet MS" w:cstheme="minorHAnsi"/>
          <w:sz w:val="22"/>
          <w:szCs w:val="22"/>
        </w:rPr>
        <w:t xml:space="preserve">To build challenging career in SAP in an organization of repute, utilizing my experience, qualification, and skills. </w:t>
      </w:r>
    </w:p>
    <w:p w:rsidR="00A4470E" w14:paraId="1B6CC83B" w14:textId="77777777">
      <w:pPr>
        <w:spacing w:before="120" w:after="60"/>
        <w:rPr>
          <w:rFonts w:ascii="Trebuchet MS" w:hAnsi="Trebuchet MS" w:cstheme="minorHAnsi"/>
          <w:sz w:val="22"/>
          <w:szCs w:val="22"/>
        </w:rPr>
      </w:pPr>
    </w:p>
    <w:tbl>
      <w:tblPr>
        <w:tblStyle w:val="TableGrid"/>
        <w:tblW w:w="0" w:type="auto"/>
        <w:tblLook w:val="04A0"/>
      </w:tblPr>
      <w:tblGrid>
        <w:gridCol w:w="9913"/>
      </w:tblGrid>
      <w:tr w14:paraId="37F3FF43" w14:textId="77777777">
        <w:tblPrEx>
          <w:tblW w:w="0" w:type="auto"/>
          <w:tblLook w:val="04A0"/>
        </w:tblPrEx>
        <w:tc>
          <w:tcPr>
            <w:tcW w:w="10139" w:type="dxa"/>
            <w:shd w:val="clear" w:color="auto" w:fill="A6A6A6" w:themeFill="background1" w:themeFillShade="A6"/>
          </w:tcPr>
          <w:p w:rsidR="00A4470E" w14:paraId="374A498A" w14:textId="77777777">
            <w:pPr>
              <w:rPr>
                <w:b/>
                <w:lang w:eastAsia="he-IL" w:bidi="he-IL"/>
              </w:rPr>
            </w:pPr>
            <w:r>
              <w:rPr>
                <w:b/>
                <w:lang w:eastAsia="he-IL" w:bidi="he-IL"/>
              </w:rPr>
              <w:t>Summary</w:t>
            </w:r>
          </w:p>
        </w:tc>
      </w:tr>
    </w:tbl>
    <w:p w:rsidR="00A4470E" w14:paraId="269475CC" w14:textId="77777777">
      <w:pPr>
        <w:rPr>
          <w:rFonts w:ascii="Trebuchet MS" w:hAnsi="Trebuchet MS" w:cs="Verdana"/>
        </w:rPr>
      </w:pPr>
    </w:p>
    <w:p w:rsidR="00A4470E" w14:paraId="2877DF63" w14:textId="75FD17B1">
      <w:pPr>
        <w:rPr>
          <w:rFonts w:ascii="Trebuchet MS" w:hAnsi="Trebuchet MS" w:cs="Verdana"/>
        </w:rPr>
      </w:pPr>
      <w:r>
        <w:rPr>
          <w:rFonts w:ascii="Trebuchet MS" w:hAnsi="Trebuchet MS" w:cs="Verdana"/>
        </w:rPr>
        <w:t xml:space="preserve">  I have</w:t>
      </w:r>
      <w:r w:rsidR="00C863AC">
        <w:rPr>
          <w:rFonts w:ascii="Trebuchet MS" w:hAnsi="Trebuchet MS" w:cs="Verdana"/>
        </w:rPr>
        <w:t xml:space="preserve"> a total</w:t>
      </w:r>
      <w:r>
        <w:rPr>
          <w:rFonts w:ascii="Trebuchet MS" w:hAnsi="Trebuchet MS" w:cs="Verdana"/>
        </w:rPr>
        <w:t xml:space="preserve"> </w:t>
      </w:r>
      <w:r w:rsidR="00C863AC">
        <w:rPr>
          <w:rFonts w:ascii="Trebuchet MS" w:hAnsi="Trebuchet MS" w:cs="Verdana"/>
        </w:rPr>
        <w:t xml:space="preserve">of </w:t>
      </w:r>
      <w:r w:rsidR="00F428A6">
        <w:rPr>
          <w:rFonts w:ascii="Trebuchet MS" w:hAnsi="Trebuchet MS" w:cs="Verdana"/>
        </w:rPr>
        <w:t>7.</w:t>
      </w:r>
      <w:r w:rsidR="00BE2CFB">
        <w:rPr>
          <w:rFonts w:ascii="Trebuchet MS" w:hAnsi="Trebuchet MS" w:cs="Verdana"/>
        </w:rPr>
        <w:t>6</w:t>
      </w:r>
      <w:r>
        <w:rPr>
          <w:rFonts w:ascii="Trebuchet MS" w:hAnsi="Trebuchet MS" w:cs="Verdana"/>
        </w:rPr>
        <w:t xml:space="preserve"> years of experience, including </w:t>
      </w:r>
      <w:r w:rsidR="00BE2CFB">
        <w:rPr>
          <w:rFonts w:ascii="Trebuchet MS" w:hAnsi="Trebuchet MS" w:cs="Verdana"/>
        </w:rPr>
        <w:t xml:space="preserve">5 </w:t>
      </w:r>
      <w:r>
        <w:rPr>
          <w:rFonts w:ascii="Trebuchet MS" w:hAnsi="Trebuchet MS" w:cs="Verdana"/>
        </w:rPr>
        <w:t>years of experience in SAP FI/CO and 2.6 years’ experience in the functional domain.</w:t>
      </w:r>
    </w:p>
    <w:p w:rsidR="00A4470E" w14:paraId="19C1AF5C" w14:textId="77777777">
      <w:pPr>
        <w:rPr>
          <w:lang w:eastAsia="he-IL" w:bidi="he-IL"/>
        </w:rPr>
      </w:pPr>
    </w:p>
    <w:p w:rsidR="00A4470E" w14:paraId="36712075" w14:textId="77777777">
      <w:pPr>
        <w:rPr>
          <w:sz w:val="6"/>
          <w:lang w:eastAsia="he-IL" w:bidi="he-IL"/>
        </w:rPr>
      </w:pPr>
    </w:p>
    <w:tbl>
      <w:tblPr>
        <w:tblStyle w:val="TableGrid"/>
        <w:tblW w:w="0" w:type="auto"/>
        <w:tblLook w:val="04A0"/>
      </w:tblPr>
      <w:tblGrid>
        <w:gridCol w:w="9913"/>
      </w:tblGrid>
      <w:tr w14:paraId="1ABA404D" w14:textId="77777777">
        <w:tblPrEx>
          <w:tblW w:w="0" w:type="auto"/>
          <w:tblLook w:val="04A0"/>
        </w:tblPrEx>
        <w:tc>
          <w:tcPr>
            <w:tcW w:w="10139" w:type="dxa"/>
            <w:shd w:val="clear" w:color="auto" w:fill="A6A6A6" w:themeFill="background1" w:themeFillShade="A6"/>
          </w:tcPr>
          <w:p w:rsidR="00A4470E" w14:paraId="2CF6FFA6" w14:textId="77777777">
            <w:pPr>
              <w:rPr>
                <w:b/>
                <w:lang w:eastAsia="he-IL" w:bidi="he-IL"/>
              </w:rPr>
            </w:pPr>
            <w:r>
              <w:rPr>
                <w:b/>
                <w:lang w:eastAsia="he-IL" w:bidi="he-IL"/>
              </w:rPr>
              <w:t>SAP Skills</w:t>
            </w:r>
          </w:p>
        </w:tc>
      </w:tr>
    </w:tbl>
    <w:p w:rsidR="00A4470E" w14:paraId="764177E7" w14:textId="77777777">
      <w:pPr>
        <w:pStyle w:val="Title"/>
        <w:jc w:val="both"/>
        <w:rPr>
          <w:rFonts w:ascii="Trebuchet MS" w:hAnsi="Trebuchet MS"/>
          <w:sz w:val="22"/>
          <w:szCs w:val="22"/>
          <w:lang w:eastAsia="he-IL" w:bidi="he-IL"/>
        </w:rPr>
      </w:pPr>
    </w:p>
    <w:p w:rsidR="00A4470E" w14:paraId="48A1C005" w14:textId="77777777">
      <w:pPr>
        <w:pStyle w:val="Header"/>
        <w:numPr>
          <w:ilvl w:val="0"/>
          <w:numId w:val="1"/>
        </w:numPr>
        <w:tabs>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Knowledge in SAP ASAP Methodology and mapping the business requirement to SAP &amp; configuration.</w:t>
      </w:r>
    </w:p>
    <w:p w:rsidR="00A4470E" w14:paraId="00505743" w14:textId="77777777">
      <w:pPr>
        <w:pStyle w:val="Header"/>
        <w:numPr>
          <w:ilvl w:val="0"/>
          <w:numId w:val="1"/>
        </w:numPr>
        <w:tabs>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Proficient in design and configuration of FI sub-modules FI-GL, FI-AP, FI-AR, FI –AA.</w:t>
      </w:r>
    </w:p>
    <w:p w:rsidR="00A4470E" w14:paraId="253057D8" w14:textId="77777777">
      <w:pPr>
        <w:pStyle w:val="Header"/>
        <w:numPr>
          <w:ilvl w:val="0"/>
          <w:numId w:val="1"/>
        </w:numPr>
        <w:tabs>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Good Working experience in Configuration and Integration steps as part of the implementation.</w:t>
      </w:r>
    </w:p>
    <w:p w:rsidR="00A4470E" w14:paraId="4AA6BD48" w14:textId="77777777">
      <w:pPr>
        <w:pStyle w:val="Header"/>
        <w:numPr>
          <w:ilvl w:val="0"/>
          <w:numId w:val="1"/>
        </w:numPr>
        <w:tabs>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Good Knowledge in CO sub-modules cost element accounting (CO-CEA), Cost Center Accounting (CO-CCA), Internal Orders (IO) and Profit Center Accounting (CO-PCA).</w:t>
      </w:r>
    </w:p>
    <w:p w:rsidR="00A4470E" w14:paraId="79B843C7" w14:textId="2526E184">
      <w:pPr>
        <w:pStyle w:val="Header"/>
        <w:numPr>
          <w:ilvl w:val="0"/>
          <w:numId w:val="1"/>
        </w:numPr>
        <w:tabs>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Good Knowledge of FI-MM and FI-SD Integration</w:t>
      </w:r>
      <w:r w:rsidR="00EB7660">
        <w:rPr>
          <w:rFonts w:ascii="Trebuchet MS" w:hAnsi="Trebuchet MS"/>
          <w:bCs/>
          <w:sz w:val="22"/>
          <w:szCs w:val="22"/>
          <w:lang w:eastAsia="he-IL" w:bidi="he-IL"/>
        </w:rPr>
        <w:t>.</w:t>
      </w:r>
    </w:p>
    <w:p w:rsidR="00A4470E" w14:paraId="2D0D1438" w14:textId="77777777">
      <w:pPr>
        <w:pStyle w:val="Header"/>
        <w:numPr>
          <w:ilvl w:val="0"/>
          <w:numId w:val="1"/>
        </w:numPr>
        <w:tabs>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 xml:space="preserve">Good knowledge in uploading the legacy data through LSMW.   </w:t>
      </w:r>
    </w:p>
    <w:p w:rsidR="00A4470E" w14:paraId="69CD639C" w14:textId="77777777">
      <w:pPr>
        <w:pStyle w:val="ListParagraph"/>
        <w:numPr>
          <w:ilvl w:val="0"/>
          <w:numId w:val="1"/>
        </w:numPr>
        <w:spacing w:before="120" w:after="60"/>
        <w:rPr>
          <w:rFonts w:ascii="Trebuchet MS" w:hAnsi="Trebuchet MS" w:cstheme="minorHAnsi"/>
        </w:rPr>
      </w:pPr>
      <w:r>
        <w:rPr>
          <w:rFonts w:ascii="Trebuchet MS" w:hAnsi="Trebuchet MS" w:cstheme="minorHAnsi"/>
        </w:rPr>
        <w:t>Customized bank related accounting, bank master data, house banks, and G/L accounts in different currencies for each bank account.</w:t>
      </w:r>
    </w:p>
    <w:p w:rsidR="00A4470E" w14:paraId="07734B84" w14:textId="77777777">
      <w:pPr>
        <w:pStyle w:val="ListParagraph"/>
        <w:numPr>
          <w:ilvl w:val="0"/>
          <w:numId w:val="1"/>
        </w:numPr>
        <w:spacing w:before="120" w:after="60"/>
        <w:rPr>
          <w:rFonts w:ascii="Trebuchet MS" w:hAnsi="Trebuchet MS" w:cstheme="minorHAnsi"/>
        </w:rPr>
      </w:pPr>
      <w:r>
        <w:rPr>
          <w:rFonts w:ascii="Trebuchet MS" w:hAnsi="Trebuchet MS" w:cstheme="minorHAnsi"/>
        </w:rPr>
        <w:t xml:space="preserve">Involved in all phases of testing which includes Unit Testing, System Integration Testing (SIT), User acceptance test (UAT). </w:t>
      </w:r>
    </w:p>
    <w:p w:rsidR="00A4470E" w14:paraId="6D24B362" w14:textId="77777777">
      <w:pPr>
        <w:pStyle w:val="Header"/>
        <w:numPr>
          <w:ilvl w:val="0"/>
          <w:numId w:val="1"/>
        </w:numPr>
        <w:tabs>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 xml:space="preserve">Good knowledge of Validations, substitutions </w:t>
      </w:r>
    </w:p>
    <w:p w:rsidR="00A4470E" w14:paraId="3402ABCA" w14:textId="77777777">
      <w:pPr>
        <w:pStyle w:val="Header"/>
        <w:numPr>
          <w:ilvl w:val="0"/>
          <w:numId w:val="1"/>
        </w:numPr>
        <w:tabs>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Knowledge in S/4 HANA Simple finance.</w:t>
      </w:r>
    </w:p>
    <w:p w:rsidR="00A4470E" w14:paraId="65854184" w14:textId="77777777">
      <w:pPr>
        <w:pStyle w:val="Header"/>
        <w:numPr>
          <w:ilvl w:val="0"/>
          <w:numId w:val="1"/>
        </w:numPr>
        <w:tabs>
          <w:tab w:val="left" w:pos="720"/>
        </w:tabs>
        <w:jc w:val="both"/>
        <w:rPr>
          <w:rFonts w:ascii="Trebuchet MS" w:hAnsi="Trebuchet MS"/>
          <w:bCs/>
          <w:sz w:val="22"/>
          <w:szCs w:val="22"/>
          <w:lang w:eastAsia="he-IL" w:bidi="he-IL"/>
        </w:rPr>
      </w:pPr>
      <w:r>
        <w:rPr>
          <w:rFonts w:ascii="Trebuchet MS" w:hAnsi="Trebuchet MS"/>
          <w:bCs/>
          <w:sz w:val="22"/>
          <w:szCs w:val="22"/>
          <w:lang w:eastAsia="he-IL" w:bidi="he-IL"/>
        </w:rPr>
        <w:t>Knowledge in S/4 HANA and SAP Certified Application Associate - SAP S/4HANA for Financial Accounting Associates (SAP S/4HANA 1909) – Dec 2020.</w:t>
      </w:r>
    </w:p>
    <w:p w:rsidR="00A4470E" w14:paraId="442F5CB0" w14:textId="77777777">
      <w:pPr>
        <w:pStyle w:val="Header"/>
        <w:tabs>
          <w:tab w:val="clear" w:pos="4320"/>
          <w:tab w:val="clear" w:pos="8640"/>
        </w:tabs>
        <w:jc w:val="both"/>
        <w:rPr>
          <w:rFonts w:ascii="Trebuchet MS" w:hAnsi="Trebuchet MS"/>
          <w:bCs/>
          <w:sz w:val="22"/>
          <w:szCs w:val="22"/>
          <w:lang w:eastAsia="he-IL" w:bidi="he-IL"/>
        </w:rPr>
      </w:pPr>
    </w:p>
    <w:tbl>
      <w:tblPr>
        <w:tblStyle w:val="TableGrid"/>
        <w:tblW w:w="0" w:type="auto"/>
        <w:tblInd w:w="18" w:type="dxa"/>
        <w:shd w:val="clear" w:color="auto" w:fill="D7D5D9"/>
        <w:tblLook w:val="04A0"/>
      </w:tblPr>
      <w:tblGrid>
        <w:gridCol w:w="9558"/>
      </w:tblGrid>
      <w:tr w14:paraId="707CC3A2" w14:textId="77777777">
        <w:tblPrEx>
          <w:tblW w:w="0" w:type="auto"/>
          <w:tblInd w:w="18" w:type="dxa"/>
          <w:shd w:val="clear" w:color="auto" w:fill="D7D5D9"/>
          <w:tblLook w:val="04A0"/>
        </w:tblPrEx>
        <w:tc>
          <w:tcPr>
            <w:tcW w:w="9558" w:type="dxa"/>
            <w:shd w:val="clear" w:color="auto" w:fill="D7D5D9"/>
          </w:tcPr>
          <w:p w:rsidR="00A4470E" w14:paraId="6803AFD1" w14:textId="77777777">
            <w:pPr>
              <w:rPr>
                <w:rFonts w:ascii="Trebuchet MS" w:hAnsi="Trebuchet MS" w:cstheme="minorHAnsi"/>
              </w:rPr>
            </w:pPr>
            <w:r>
              <w:rPr>
                <w:rFonts w:ascii="Trebuchet MS" w:hAnsi="Trebuchet MS" w:cstheme="minorHAnsi"/>
                <w:b/>
              </w:rPr>
              <w:t>Education Details:</w:t>
            </w:r>
          </w:p>
        </w:tc>
      </w:tr>
    </w:tbl>
    <w:p w:rsidR="00A4470E" w14:paraId="7D6A0E77" w14:textId="77777777">
      <w:pPr>
        <w:spacing w:before="120" w:after="60"/>
        <w:ind w:firstLine="720"/>
        <w:rPr>
          <w:rFonts w:ascii="Trebuchet MS" w:hAnsi="Trebuchet MS" w:cstheme="minorHAnsi"/>
          <w:sz w:val="22"/>
          <w:szCs w:val="22"/>
        </w:rPr>
      </w:pPr>
      <w:r>
        <w:rPr>
          <w:rFonts w:ascii="Trebuchet MS" w:hAnsi="Trebuchet MS" w:cstheme="minorHAnsi"/>
          <w:b/>
          <w:sz w:val="22"/>
          <w:szCs w:val="22"/>
        </w:rPr>
        <w:t>MBA</w:t>
      </w:r>
      <w:r>
        <w:rPr>
          <w:rFonts w:ascii="Trebuchet MS" w:hAnsi="Trebuchet MS" w:cstheme="minorHAnsi"/>
          <w:sz w:val="22"/>
          <w:szCs w:val="22"/>
        </w:rPr>
        <w:t xml:space="preserve"> in finance and </w:t>
      </w:r>
      <w:r>
        <w:rPr>
          <w:rFonts w:ascii="Trebuchet MS" w:hAnsi="Trebuchet MS" w:cstheme="minorHAnsi"/>
          <w:sz w:val="22"/>
          <w:szCs w:val="22"/>
        </w:rPr>
        <w:t>Hr</w:t>
      </w:r>
      <w:r>
        <w:rPr>
          <w:rFonts w:ascii="Trebuchet MS" w:hAnsi="Trebuchet MS" w:cstheme="minorHAnsi"/>
          <w:sz w:val="22"/>
          <w:szCs w:val="22"/>
        </w:rPr>
        <w:t xml:space="preserve"> as specializations from Global Engineering College and Technology, Kadapa (AP), Affiliated by JNTU University (Anantapur) during 2015-2017.</w:t>
      </w:r>
    </w:p>
    <w:p w:rsidR="00A4470E" w14:paraId="68B9EBBB" w14:textId="77777777">
      <w:pPr>
        <w:pStyle w:val="Heading3"/>
        <w:spacing w:before="0" w:after="0"/>
        <w:rPr>
          <w:rFonts w:ascii="Trebuchet MS" w:hAnsi="Trebuchet MS" w:cs="Times New Roman"/>
          <w:sz w:val="12"/>
          <w:szCs w:val="22"/>
          <w:lang w:eastAsia="he-IL" w:bidi="he-IL"/>
        </w:rPr>
      </w:pPr>
    </w:p>
    <w:tbl>
      <w:tblPr>
        <w:tblStyle w:val="TableGrid"/>
        <w:tblW w:w="0" w:type="auto"/>
        <w:tblLook w:val="04A0"/>
      </w:tblPr>
      <w:tblGrid>
        <w:gridCol w:w="9913"/>
      </w:tblGrid>
      <w:tr w14:paraId="5E8CE175" w14:textId="77777777">
        <w:tblPrEx>
          <w:tblW w:w="0" w:type="auto"/>
          <w:tblLook w:val="04A0"/>
        </w:tblPrEx>
        <w:tc>
          <w:tcPr>
            <w:tcW w:w="9913" w:type="dxa"/>
            <w:shd w:val="clear" w:color="auto" w:fill="A6A6A6" w:themeFill="background1" w:themeFillShade="A6"/>
          </w:tcPr>
          <w:p w:rsidR="00A4470E" w14:paraId="3F95528E" w14:textId="77777777">
            <w:pPr>
              <w:rPr>
                <w:b/>
                <w:lang w:eastAsia="he-IL" w:bidi="he-IL"/>
              </w:rPr>
            </w:pPr>
            <w:r>
              <w:rPr>
                <w:b/>
                <w:lang w:eastAsia="he-IL" w:bidi="he-IL"/>
              </w:rPr>
              <w:t xml:space="preserve">Work Experience </w:t>
            </w:r>
          </w:p>
        </w:tc>
      </w:tr>
    </w:tbl>
    <w:p w:rsidR="00A4470E" w14:paraId="5DB23778" w14:textId="77777777">
      <w:pPr>
        <w:pStyle w:val="Default"/>
        <w:widowControl/>
        <w:rPr>
          <w:rFonts w:ascii="Trebuchet MS" w:hAnsi="Trebuchet MS" w:cstheme="minorHAnsi"/>
          <w:sz w:val="22"/>
          <w:szCs w:val="22"/>
        </w:rPr>
      </w:pPr>
    </w:p>
    <w:p w:rsidR="00F428A6" w:rsidRPr="00F428A6" w14:paraId="7D5A37EB" w14:textId="0CE291D2">
      <w:pPr>
        <w:pStyle w:val="Default"/>
        <w:widowControl/>
        <w:numPr>
          <w:ilvl w:val="0"/>
          <w:numId w:val="2"/>
        </w:numPr>
        <w:rPr>
          <w:rFonts w:ascii="Trebuchet MS" w:hAnsi="Trebuchet MS" w:cstheme="minorHAnsi"/>
          <w:b/>
          <w:bCs/>
          <w:sz w:val="22"/>
          <w:szCs w:val="22"/>
        </w:rPr>
      </w:pPr>
      <w:r>
        <w:rPr>
          <w:rFonts w:ascii="Trebuchet MS" w:hAnsi="Trebuchet MS" w:cstheme="minorHAnsi"/>
          <w:sz w:val="22"/>
          <w:szCs w:val="22"/>
        </w:rPr>
        <w:t xml:space="preserve">Working as a SAP FI/CO Consultant with </w:t>
      </w:r>
      <w:r w:rsidRPr="00F428A6">
        <w:rPr>
          <w:rFonts w:ascii="Trebuchet MS" w:hAnsi="Trebuchet MS" w:cstheme="minorHAnsi"/>
          <w:b/>
          <w:bCs/>
          <w:sz w:val="22"/>
          <w:szCs w:val="22"/>
        </w:rPr>
        <w:t>Capgemini Technology Services India Limited</w:t>
      </w:r>
      <w:r>
        <w:rPr>
          <w:rFonts w:ascii="Trebuchet MS" w:hAnsi="Trebuchet MS" w:cstheme="minorHAnsi"/>
          <w:b/>
          <w:bCs/>
          <w:sz w:val="22"/>
          <w:szCs w:val="22"/>
        </w:rPr>
        <w:t xml:space="preserve"> </w:t>
      </w:r>
      <w:r>
        <w:rPr>
          <w:rFonts w:ascii="Trebuchet MS" w:hAnsi="Trebuchet MS" w:cstheme="minorHAnsi"/>
          <w:sz w:val="22"/>
          <w:szCs w:val="22"/>
        </w:rPr>
        <w:t>from April 2024 to Till date.</w:t>
      </w:r>
    </w:p>
    <w:p w:rsidR="00F428A6" w:rsidRPr="00F428A6" w:rsidP="00F428A6" w14:paraId="1AA84774" w14:textId="77777777">
      <w:pPr>
        <w:pStyle w:val="Default"/>
        <w:widowControl/>
        <w:ind w:left="450"/>
        <w:rPr>
          <w:rFonts w:ascii="Trebuchet MS" w:hAnsi="Trebuchet MS" w:cstheme="minorHAnsi"/>
          <w:b/>
          <w:bCs/>
          <w:sz w:val="22"/>
          <w:szCs w:val="22"/>
        </w:rPr>
      </w:pPr>
    </w:p>
    <w:p w:rsidR="00A4470E" w14:paraId="1906DB00" w14:textId="2C8B76D3">
      <w:pPr>
        <w:pStyle w:val="Default"/>
        <w:widowControl/>
        <w:numPr>
          <w:ilvl w:val="0"/>
          <w:numId w:val="2"/>
        </w:numPr>
        <w:rPr>
          <w:rFonts w:ascii="Trebuchet MS" w:hAnsi="Trebuchet MS" w:cstheme="minorHAnsi"/>
          <w:sz w:val="22"/>
          <w:szCs w:val="22"/>
        </w:rPr>
      </w:pPr>
      <w:r>
        <w:rPr>
          <w:rFonts w:ascii="Trebuchet MS" w:hAnsi="Trebuchet MS" w:cstheme="minorHAnsi"/>
          <w:sz w:val="22"/>
          <w:szCs w:val="22"/>
        </w:rPr>
        <w:t>Work</w:t>
      </w:r>
      <w:r w:rsidR="00F428A6">
        <w:rPr>
          <w:rFonts w:ascii="Trebuchet MS" w:hAnsi="Trebuchet MS" w:cstheme="minorHAnsi"/>
          <w:sz w:val="22"/>
          <w:szCs w:val="22"/>
        </w:rPr>
        <w:t>ed</w:t>
      </w:r>
      <w:r>
        <w:rPr>
          <w:rFonts w:ascii="Trebuchet MS" w:hAnsi="Trebuchet MS" w:cstheme="minorHAnsi"/>
          <w:sz w:val="22"/>
          <w:szCs w:val="22"/>
        </w:rPr>
        <w:t xml:space="preserve"> as SAP FI/CO Consultant with</w:t>
      </w:r>
      <w:r>
        <w:rPr>
          <w:rFonts w:ascii="Trebuchet MS" w:hAnsi="Trebuchet MS" w:cstheme="minorHAnsi"/>
          <w:b/>
          <w:bCs/>
          <w:sz w:val="22"/>
          <w:szCs w:val="22"/>
        </w:rPr>
        <w:t xml:space="preserve"> Shell India Markets India Private Limited </w:t>
      </w:r>
      <w:r>
        <w:rPr>
          <w:rFonts w:ascii="Trebuchet MS" w:hAnsi="Trebuchet MS" w:cstheme="minorHAnsi"/>
          <w:sz w:val="22"/>
          <w:szCs w:val="22"/>
        </w:rPr>
        <w:t xml:space="preserve">from April 2023 to </w:t>
      </w:r>
      <w:r w:rsidR="00F428A6">
        <w:rPr>
          <w:rFonts w:ascii="Trebuchet MS" w:hAnsi="Trebuchet MS" w:cstheme="minorHAnsi"/>
          <w:sz w:val="22"/>
          <w:szCs w:val="22"/>
        </w:rPr>
        <w:t>April 2024.</w:t>
      </w:r>
    </w:p>
    <w:p w:rsidR="00A4470E" w14:paraId="370C51C3" w14:textId="77777777">
      <w:pPr>
        <w:pStyle w:val="Default"/>
        <w:widowControl/>
        <w:ind w:left="450"/>
        <w:rPr>
          <w:rFonts w:ascii="Trebuchet MS" w:hAnsi="Trebuchet MS" w:cstheme="minorHAnsi"/>
          <w:sz w:val="22"/>
          <w:szCs w:val="22"/>
        </w:rPr>
      </w:pPr>
    </w:p>
    <w:p w:rsidR="00A4470E" w14:paraId="6EA9799B" w14:textId="77777777">
      <w:pPr>
        <w:pStyle w:val="Default"/>
        <w:widowControl/>
        <w:numPr>
          <w:ilvl w:val="0"/>
          <w:numId w:val="2"/>
        </w:numPr>
        <w:rPr>
          <w:rFonts w:ascii="Trebuchet MS" w:hAnsi="Trebuchet MS" w:cstheme="minorHAnsi"/>
          <w:sz w:val="22"/>
          <w:szCs w:val="22"/>
        </w:rPr>
      </w:pPr>
      <w:r>
        <w:rPr>
          <w:rFonts w:ascii="Trebuchet MS" w:hAnsi="Trebuchet MS" w:cstheme="minorHAnsi"/>
          <w:sz w:val="22"/>
          <w:szCs w:val="22"/>
        </w:rPr>
        <w:t xml:space="preserve">Worked as SAP FI/CO Consultant with </w:t>
      </w:r>
      <w:r>
        <w:rPr>
          <w:rFonts w:ascii="Trebuchet MS" w:hAnsi="Trebuchet MS"/>
          <w:b/>
          <w:sz w:val="22"/>
          <w:szCs w:val="22"/>
        </w:rPr>
        <w:t>Infosys Limited</w:t>
      </w:r>
      <w:r>
        <w:rPr>
          <w:rFonts w:ascii="Trebuchet MS" w:hAnsi="Trebuchet MS" w:cstheme="minorHAnsi"/>
          <w:sz w:val="22"/>
          <w:szCs w:val="22"/>
        </w:rPr>
        <w:t xml:space="preserve"> from December 2019 to April 2023.</w:t>
      </w:r>
    </w:p>
    <w:p w:rsidR="00A4470E" w14:paraId="76AB325B" w14:textId="77777777">
      <w:pPr>
        <w:pStyle w:val="ListParagraph"/>
        <w:rPr>
          <w:rFonts w:ascii="Trebuchet MS" w:hAnsi="Trebuchet MS" w:cstheme="minorHAnsi"/>
        </w:rPr>
      </w:pPr>
    </w:p>
    <w:p w:rsidR="00A4470E" w14:paraId="20B7C16D" w14:textId="77777777">
      <w:pPr>
        <w:pStyle w:val="Default"/>
        <w:widowControl/>
        <w:numPr>
          <w:ilvl w:val="0"/>
          <w:numId w:val="2"/>
        </w:numPr>
        <w:rPr>
          <w:rFonts w:ascii="Trebuchet MS" w:hAnsi="Trebuchet MS" w:cstheme="minorHAnsi"/>
          <w:sz w:val="22"/>
          <w:szCs w:val="22"/>
        </w:rPr>
      </w:pPr>
      <w:r>
        <w:rPr>
          <w:rFonts w:ascii="Trebuchet MS" w:hAnsi="Trebuchet MS" w:cstheme="minorHAnsi"/>
          <w:sz w:val="22"/>
          <w:szCs w:val="22"/>
        </w:rPr>
        <w:t xml:space="preserve">Worked as Claim Associative Consultant with </w:t>
      </w:r>
      <w:r>
        <w:rPr>
          <w:rFonts w:ascii="Trebuchet MS" w:hAnsi="Trebuchet MS" w:cstheme="minorHAnsi"/>
          <w:b/>
          <w:bCs/>
          <w:sz w:val="22"/>
          <w:szCs w:val="22"/>
        </w:rPr>
        <w:t>Optum Global solutions (India) private Limited</w:t>
      </w:r>
      <w:r>
        <w:rPr>
          <w:rFonts w:ascii="Trebuchet MS" w:hAnsi="Trebuchet MS" w:cstheme="minorHAnsi"/>
          <w:sz w:val="22"/>
          <w:szCs w:val="22"/>
        </w:rPr>
        <w:t xml:space="preserve"> from May 2017 to November 2019.</w:t>
      </w:r>
    </w:p>
    <w:p w:rsidR="00A4470E" w14:paraId="44842985" w14:textId="77777777">
      <w:pPr>
        <w:pStyle w:val="Default"/>
        <w:widowControl/>
        <w:ind w:left="450"/>
        <w:rPr>
          <w:rFonts w:ascii="Trebuchet MS" w:hAnsi="Trebuchet MS" w:cstheme="minorHAnsi"/>
          <w:sz w:val="22"/>
          <w:szCs w:val="22"/>
        </w:rPr>
      </w:pPr>
    </w:p>
    <w:p w:rsidR="00A4470E" w14:paraId="1D39B2A1" w14:textId="77777777">
      <w:pPr>
        <w:pStyle w:val="Default"/>
        <w:widowControl/>
        <w:rPr>
          <w:rFonts w:ascii="Trebuchet MS" w:hAnsi="Trebuchet MS" w:cstheme="minorHAnsi"/>
          <w:sz w:val="22"/>
          <w:szCs w:val="22"/>
        </w:rPr>
      </w:pPr>
    </w:p>
    <w:p w:rsidR="00A4470E" w14:paraId="49867FC3" w14:textId="77777777">
      <w:pPr>
        <w:pStyle w:val="Default"/>
        <w:widowControl/>
        <w:rPr>
          <w:rFonts w:ascii="Trebuchet MS" w:hAnsi="Trebuchet MS" w:cstheme="minorHAnsi"/>
          <w:sz w:val="22"/>
          <w:szCs w:val="22"/>
        </w:rPr>
      </w:pPr>
    </w:p>
    <w:p w:rsidR="00A4470E" w14:paraId="47E03B4C" w14:textId="77777777">
      <w:pPr>
        <w:pStyle w:val="Default"/>
        <w:widowControl/>
        <w:rPr>
          <w:rFonts w:ascii="Trebuchet MS" w:hAnsi="Trebuchet MS" w:cstheme="minorHAnsi"/>
          <w:sz w:val="22"/>
          <w:szCs w:val="22"/>
        </w:rPr>
      </w:pPr>
    </w:p>
    <w:p w:rsidR="00A4470E" w14:paraId="004FBC30" w14:textId="77777777">
      <w:pPr>
        <w:pStyle w:val="Heading3"/>
        <w:spacing w:before="0" w:after="0"/>
        <w:rPr>
          <w:rFonts w:ascii="Trebuchet MS" w:hAnsi="Trebuchet MS" w:cs="Times New Roman"/>
          <w:sz w:val="12"/>
          <w:szCs w:val="22"/>
          <w:lang w:eastAsia="he-IL" w:bidi="he-IL"/>
        </w:rPr>
      </w:pPr>
    </w:p>
    <w:tbl>
      <w:tblPr>
        <w:tblStyle w:val="TableGrid"/>
        <w:tblW w:w="0" w:type="auto"/>
        <w:tblLook w:val="04A0"/>
      </w:tblPr>
      <w:tblGrid>
        <w:gridCol w:w="9913"/>
      </w:tblGrid>
      <w:tr w14:paraId="4543B735" w14:textId="77777777">
        <w:tblPrEx>
          <w:tblW w:w="0" w:type="auto"/>
          <w:tblLook w:val="04A0"/>
        </w:tblPrEx>
        <w:tc>
          <w:tcPr>
            <w:tcW w:w="10139" w:type="dxa"/>
            <w:shd w:val="clear" w:color="auto" w:fill="A6A6A6" w:themeFill="background1" w:themeFillShade="A6"/>
          </w:tcPr>
          <w:p w:rsidR="00A4470E" w14:paraId="0DF32E4B" w14:textId="77777777">
            <w:pPr>
              <w:rPr>
                <w:b/>
                <w:lang w:eastAsia="he-IL" w:bidi="he-IL"/>
              </w:rPr>
            </w:pPr>
            <w:r>
              <w:rPr>
                <w:b/>
                <w:lang w:eastAsia="he-IL" w:bidi="he-IL"/>
              </w:rPr>
              <w:t xml:space="preserve">Work Experience </w:t>
            </w:r>
          </w:p>
        </w:tc>
      </w:tr>
    </w:tbl>
    <w:p w:rsidR="00A4470E" w14:paraId="51D84ACB" w14:textId="77777777">
      <w:pPr>
        <w:spacing w:before="120" w:after="60"/>
        <w:rPr>
          <w:rFonts w:ascii="Trebuchet MS" w:hAnsi="Trebuchet MS" w:cstheme="minorHAnsi"/>
          <w:b/>
          <w:sz w:val="2"/>
          <w:u w:val="single"/>
        </w:rPr>
      </w:pPr>
    </w:p>
    <w:p w:rsidR="00F428A6" w:rsidP="00F428A6" w14:paraId="554653F4" w14:textId="77777777">
      <w:pPr>
        <w:spacing w:before="120" w:after="60"/>
        <w:rPr>
          <w:rFonts w:ascii="Trebuchet MS" w:hAnsi="Trebuchet MS" w:cstheme="minorHAnsi"/>
          <w:b/>
          <w:sz w:val="6"/>
          <w:u w:val="single"/>
          <w:lang w:val="en-IN"/>
        </w:rPr>
      </w:pPr>
      <w:r>
        <w:rPr>
          <w:rFonts w:ascii="Trebuchet MS" w:hAnsi="Trebuchet MS" w:cstheme="minorHAnsi"/>
          <w:b/>
          <w:u w:val="single"/>
        </w:rPr>
        <w:t>Project#4</w:t>
      </w:r>
      <w:r>
        <w:rPr>
          <w:rFonts w:ascii="Trebuchet MS" w:hAnsi="Trebuchet MS" w:cstheme="minorHAnsi"/>
          <w:b/>
        </w:rPr>
        <w:tab/>
      </w:r>
      <w:r>
        <w:rPr>
          <w:rFonts w:ascii="Trebuchet MS" w:hAnsi="Trebuchet MS" w:cstheme="minorHAnsi"/>
          <w:b/>
        </w:rPr>
        <w:tab/>
      </w:r>
      <w:r>
        <w:rPr>
          <w:rFonts w:ascii="Trebuchet MS" w:hAnsi="Trebuchet MS" w:cstheme="minorHAnsi"/>
          <w:b/>
        </w:rPr>
        <w:tab/>
      </w:r>
      <w:r>
        <w:rPr>
          <w:rFonts w:ascii="Trebuchet MS" w:hAnsi="Trebuchet MS" w:cstheme="minorHAnsi"/>
          <w:b/>
        </w:rPr>
        <w:tab/>
      </w:r>
      <w:r>
        <w:rPr>
          <w:rFonts w:ascii="Trebuchet MS" w:hAnsi="Trebuchet MS" w:cstheme="minorHAnsi"/>
          <w:b/>
        </w:rPr>
        <w:tab/>
      </w:r>
      <w:r>
        <w:rPr>
          <w:rFonts w:ascii="Trebuchet MS" w:hAnsi="Trebuchet MS" w:cstheme="minorHAnsi"/>
          <w:b/>
        </w:rPr>
        <w:tab/>
      </w:r>
      <w:r>
        <w:rPr>
          <w:rFonts w:ascii="Trebuchet MS" w:hAnsi="Trebuchet MS" w:cstheme="minorHAnsi"/>
          <w:b/>
        </w:rPr>
        <w:tab/>
      </w:r>
      <w:r>
        <w:rPr>
          <w:rFonts w:ascii="Trebuchet MS" w:hAnsi="Trebuchet MS" w:cstheme="minorHAnsi"/>
          <w:b/>
        </w:rPr>
        <w:tab/>
      </w:r>
    </w:p>
    <w:p w:rsidR="00F428A6" w:rsidP="00F428A6" w14:paraId="060FAC02" w14:textId="77777777">
      <w:pPr>
        <w:spacing w:before="120" w:after="60"/>
        <w:rPr>
          <w:rFonts w:ascii="Trebuchet MS" w:hAnsi="Trebuchet MS" w:cstheme="minorHAnsi"/>
          <w:b/>
          <w:sz w:val="6"/>
          <w:u w:val="single"/>
          <w:lang w:val="en-IN"/>
        </w:rPr>
      </w:pPr>
    </w:p>
    <w:p w:rsidR="00F428A6" w:rsidP="00F428A6" w14:paraId="22467F94" w14:textId="66A5C7C5">
      <w:pPr>
        <w:spacing w:line="240" w:lineRule="exact"/>
        <w:jc w:val="both"/>
        <w:rPr>
          <w:rFonts w:ascii="Trebuchet MS" w:hAnsi="Trebuchet MS"/>
          <w:b/>
          <w:sz w:val="22"/>
          <w:szCs w:val="22"/>
        </w:rPr>
      </w:pPr>
      <w:r>
        <w:rPr>
          <w:rFonts w:ascii="Trebuchet MS" w:hAnsi="Trebuchet MS"/>
          <w:b/>
          <w:sz w:val="22"/>
          <w:szCs w:val="22"/>
        </w:rPr>
        <w:t>Organization: Capgemini Technology Services India Limited</w:t>
      </w:r>
      <w:r>
        <w:rPr>
          <w:rFonts w:ascii="Trebuchet MS" w:hAnsi="Trebuchet MS"/>
          <w:b/>
          <w:sz w:val="22"/>
          <w:szCs w:val="22"/>
        </w:rPr>
        <w:tab/>
      </w:r>
      <w:r>
        <w:rPr>
          <w:rFonts w:ascii="Trebuchet MS" w:hAnsi="Trebuchet MS"/>
          <w:b/>
          <w:sz w:val="22"/>
          <w:szCs w:val="22"/>
        </w:rPr>
        <w:tab/>
        <w:t>Apr’24 – till date</w:t>
      </w:r>
      <w:r>
        <w:rPr>
          <w:rFonts w:ascii="Trebuchet MS" w:hAnsi="Trebuchet MS"/>
          <w:b/>
          <w:sz w:val="22"/>
          <w:szCs w:val="22"/>
        </w:rPr>
        <w:tab/>
      </w:r>
    </w:p>
    <w:p w:rsidR="00F428A6" w:rsidP="00F428A6" w14:paraId="059902BF" w14:textId="2D3FF84C">
      <w:pPr>
        <w:spacing w:line="240" w:lineRule="exact"/>
        <w:jc w:val="both"/>
        <w:rPr>
          <w:rFonts w:ascii="Trebuchet MS" w:hAnsi="Trebuchet MS"/>
          <w:b/>
          <w:sz w:val="22"/>
          <w:szCs w:val="22"/>
        </w:rPr>
      </w:pPr>
      <w:r>
        <w:rPr>
          <w:rFonts w:ascii="Trebuchet MS" w:hAnsi="Trebuchet MS"/>
          <w:b/>
          <w:sz w:val="22"/>
          <w:szCs w:val="22"/>
        </w:rPr>
        <w:t>Client          :  OP Financial Group</w:t>
      </w:r>
    </w:p>
    <w:p w:rsidR="00F428A6" w:rsidP="00F428A6" w14:paraId="5A0B12C8" w14:textId="77777777">
      <w:pPr>
        <w:spacing w:line="240" w:lineRule="exact"/>
        <w:jc w:val="both"/>
        <w:rPr>
          <w:rFonts w:ascii="Trebuchet MS" w:hAnsi="Trebuchet MS"/>
          <w:b/>
          <w:sz w:val="22"/>
          <w:szCs w:val="22"/>
        </w:rPr>
      </w:pPr>
      <w:r>
        <w:rPr>
          <w:rFonts w:ascii="Trebuchet MS" w:hAnsi="Trebuchet MS"/>
          <w:b/>
          <w:sz w:val="22"/>
          <w:szCs w:val="22"/>
        </w:rPr>
        <w:t>Project        : Support &amp; Enhancement</w:t>
      </w:r>
    </w:p>
    <w:p w:rsidR="00F428A6" w:rsidP="00F428A6" w14:paraId="75DC61BD" w14:textId="77777777">
      <w:pPr>
        <w:spacing w:line="240" w:lineRule="exact"/>
        <w:jc w:val="both"/>
        <w:rPr>
          <w:rFonts w:ascii="Trebuchet MS" w:hAnsi="Trebuchet MS"/>
          <w:b/>
          <w:sz w:val="22"/>
          <w:szCs w:val="22"/>
        </w:rPr>
      </w:pPr>
      <w:r>
        <w:rPr>
          <w:rFonts w:ascii="Trebuchet MS" w:hAnsi="Trebuchet MS"/>
          <w:b/>
          <w:sz w:val="22"/>
          <w:szCs w:val="22"/>
        </w:rPr>
        <w:t>Role            : FICO Consultant</w:t>
      </w:r>
    </w:p>
    <w:p w:rsidR="00F428A6" w:rsidP="00F428A6" w14:paraId="229E7CC2" w14:textId="77777777">
      <w:pPr>
        <w:spacing w:line="240" w:lineRule="exact"/>
        <w:jc w:val="both"/>
        <w:rPr>
          <w:rFonts w:ascii="Trebuchet MS" w:hAnsi="Trebuchet MS"/>
          <w:b/>
          <w:sz w:val="12"/>
          <w:szCs w:val="22"/>
        </w:rPr>
      </w:pPr>
    </w:p>
    <w:p w:rsidR="00F428A6" w:rsidP="00F428A6" w14:paraId="3524E3F0" w14:textId="77777777">
      <w:pPr>
        <w:spacing w:line="240" w:lineRule="exact"/>
        <w:jc w:val="both"/>
        <w:rPr>
          <w:rFonts w:ascii="Trebuchet MS" w:hAnsi="Trebuchet MS"/>
          <w:b/>
          <w:sz w:val="22"/>
          <w:szCs w:val="22"/>
        </w:rPr>
      </w:pPr>
      <w:r>
        <w:rPr>
          <w:rFonts w:ascii="Trebuchet MS" w:hAnsi="Trebuchet MS" w:cs="Verdana"/>
          <w:b/>
          <w:bCs/>
          <w:color w:val="000000"/>
          <w:u w:val="single"/>
        </w:rPr>
        <w:t>Client Profile</w:t>
      </w:r>
      <w:r>
        <w:rPr>
          <w:rFonts w:ascii="Trebuchet MS" w:hAnsi="Trebuchet MS"/>
          <w:b/>
          <w:sz w:val="22"/>
          <w:szCs w:val="22"/>
          <w:u w:val="single"/>
        </w:rPr>
        <w:t>:</w:t>
      </w:r>
      <w:r>
        <w:rPr>
          <w:rFonts w:ascii="Trebuchet MS" w:hAnsi="Trebuchet MS"/>
          <w:b/>
          <w:sz w:val="22"/>
          <w:szCs w:val="22"/>
        </w:rPr>
        <w:t xml:space="preserve">  </w:t>
      </w:r>
    </w:p>
    <w:p w:rsidR="00F428A6" w:rsidP="00F428A6" w14:paraId="63493046" w14:textId="77777777">
      <w:pPr>
        <w:spacing w:line="240" w:lineRule="exact"/>
        <w:jc w:val="both"/>
        <w:rPr>
          <w:rFonts w:ascii="Trebuchet MS" w:hAnsi="Trebuchet MS"/>
          <w:b/>
          <w:sz w:val="22"/>
          <w:szCs w:val="22"/>
        </w:rPr>
      </w:pPr>
    </w:p>
    <w:p w:rsidR="00F428A6" w:rsidP="00F428A6" w14:paraId="09CDCF37" w14:textId="6E77C66D">
      <w:pPr>
        <w:spacing w:line="240" w:lineRule="exact"/>
        <w:jc w:val="both"/>
        <w:rPr>
          <w:rFonts w:ascii="Trebuchet MS" w:hAnsi="Trebuchet MS"/>
          <w:sz w:val="22"/>
          <w:szCs w:val="22"/>
        </w:rPr>
      </w:pPr>
      <w:r>
        <w:rPr>
          <w:rFonts w:ascii="Trebuchet MS" w:hAnsi="Trebuchet MS"/>
          <w:bCs/>
          <w:sz w:val="22"/>
          <w:szCs w:val="22"/>
        </w:rPr>
        <w:t xml:space="preserve">OP </w:t>
      </w:r>
      <w:r>
        <w:rPr>
          <w:rFonts w:ascii="Trebuchet MS" w:hAnsi="Trebuchet MS"/>
          <w:bCs/>
          <w:sz w:val="22"/>
          <w:szCs w:val="22"/>
        </w:rPr>
        <w:t>Finacial</w:t>
      </w:r>
      <w:r>
        <w:rPr>
          <w:rFonts w:ascii="Trebuchet MS" w:hAnsi="Trebuchet MS"/>
          <w:bCs/>
          <w:sz w:val="22"/>
          <w:szCs w:val="22"/>
        </w:rPr>
        <w:t xml:space="preserve"> group owned by </w:t>
      </w:r>
      <w:r>
        <w:rPr>
          <w:rFonts w:ascii="Trebuchet MS" w:hAnsi="Trebuchet MS"/>
          <w:bCs/>
          <w:sz w:val="22"/>
          <w:szCs w:val="22"/>
        </w:rPr>
        <w:t>it’s</w:t>
      </w:r>
      <w:r>
        <w:rPr>
          <w:rFonts w:ascii="Trebuchet MS" w:hAnsi="Trebuchet MS"/>
          <w:bCs/>
          <w:sz w:val="22"/>
          <w:szCs w:val="22"/>
        </w:rPr>
        <w:t xml:space="preserve"> customers, is a Finland largest financial services group.</w:t>
      </w:r>
      <w:r w:rsidR="00AE375D">
        <w:rPr>
          <w:rFonts w:ascii="Trebuchet MS" w:hAnsi="Trebuchet MS"/>
          <w:bCs/>
          <w:sz w:val="22"/>
          <w:szCs w:val="22"/>
        </w:rPr>
        <w:t xml:space="preserve"> Our mission to promote sustainable prosperity, security and wellbeing of our owner-customers and operating region. </w:t>
      </w:r>
      <w:r>
        <w:rPr>
          <w:rFonts w:ascii="Trebuchet MS" w:hAnsi="Trebuchet MS"/>
          <w:bCs/>
          <w:sz w:val="22"/>
          <w:szCs w:val="22"/>
        </w:rPr>
        <w:t xml:space="preserve"> It consists of the three business segments. Those are Retail banking, corporate banking and Insurance. They provide</w:t>
      </w:r>
      <w:r w:rsidR="00AE375D">
        <w:rPr>
          <w:rFonts w:ascii="Trebuchet MS" w:hAnsi="Trebuchet MS"/>
          <w:bCs/>
          <w:sz w:val="22"/>
          <w:szCs w:val="22"/>
        </w:rPr>
        <w:t xml:space="preserve"> their</w:t>
      </w:r>
      <w:r>
        <w:rPr>
          <w:rFonts w:ascii="Trebuchet MS" w:hAnsi="Trebuchet MS"/>
          <w:bCs/>
          <w:sz w:val="22"/>
          <w:szCs w:val="22"/>
        </w:rPr>
        <w:t xml:space="preserve"> cus</w:t>
      </w:r>
      <w:r w:rsidR="00AE375D">
        <w:rPr>
          <w:rFonts w:ascii="Trebuchet MS" w:hAnsi="Trebuchet MS"/>
          <w:bCs/>
          <w:sz w:val="22"/>
          <w:szCs w:val="22"/>
        </w:rPr>
        <w:t>t</w:t>
      </w:r>
      <w:r>
        <w:rPr>
          <w:rFonts w:ascii="Trebuchet MS" w:hAnsi="Trebuchet MS"/>
          <w:bCs/>
          <w:sz w:val="22"/>
          <w:szCs w:val="22"/>
        </w:rPr>
        <w:t xml:space="preserve">omers with most extensive and diversified range of banking </w:t>
      </w:r>
      <w:r w:rsidR="00AE375D">
        <w:rPr>
          <w:rFonts w:ascii="Trebuchet MS" w:hAnsi="Trebuchet MS"/>
          <w:bCs/>
          <w:sz w:val="22"/>
          <w:szCs w:val="22"/>
        </w:rPr>
        <w:t>and best loyalty benefits in the country.</w:t>
      </w:r>
    </w:p>
    <w:p w:rsidR="00F428A6" w:rsidP="00F428A6" w14:paraId="37932608" w14:textId="77777777">
      <w:pPr>
        <w:spacing w:line="240" w:lineRule="exact"/>
        <w:jc w:val="both"/>
        <w:rPr>
          <w:rFonts w:ascii="Trebuchet MS" w:hAnsi="Trebuchet MS"/>
          <w:b/>
          <w:sz w:val="22"/>
          <w:szCs w:val="22"/>
        </w:rPr>
      </w:pPr>
    </w:p>
    <w:p w:rsidR="00F428A6" w:rsidP="00F428A6" w14:paraId="2326CB76" w14:textId="77777777">
      <w:pPr>
        <w:spacing w:line="240" w:lineRule="exact"/>
        <w:jc w:val="both"/>
        <w:rPr>
          <w:rFonts w:ascii="Trebuchet MS" w:hAnsi="Trebuchet MS"/>
          <w:b/>
          <w:sz w:val="22"/>
          <w:szCs w:val="22"/>
        </w:rPr>
      </w:pPr>
      <w:r>
        <w:rPr>
          <w:rFonts w:ascii="Trebuchet MS" w:hAnsi="Trebuchet MS" w:cs="Verdana"/>
          <w:b/>
          <w:bCs/>
          <w:color w:val="000000"/>
        </w:rPr>
        <w:t xml:space="preserve">Roles </w:t>
      </w:r>
      <w:r>
        <w:rPr>
          <w:rFonts w:ascii="Trebuchet MS" w:hAnsi="Trebuchet MS"/>
          <w:b/>
        </w:rPr>
        <w:t>and Responsibilities</w:t>
      </w:r>
      <w:r>
        <w:rPr>
          <w:rFonts w:ascii="Trebuchet MS" w:hAnsi="Trebuchet MS"/>
          <w:b/>
          <w:sz w:val="22"/>
          <w:szCs w:val="22"/>
        </w:rPr>
        <w:t>:</w:t>
      </w:r>
    </w:p>
    <w:p w:rsidR="00F428A6" w:rsidP="00F428A6" w14:paraId="22583D71" w14:textId="77777777">
      <w:pPr>
        <w:spacing w:line="240" w:lineRule="exact"/>
        <w:jc w:val="both"/>
        <w:rPr>
          <w:rFonts w:ascii="Trebuchet MS" w:hAnsi="Trebuchet MS"/>
          <w:b/>
          <w:sz w:val="22"/>
          <w:szCs w:val="22"/>
        </w:rPr>
      </w:pPr>
    </w:p>
    <w:p w:rsidR="00F428A6" w:rsidP="00F428A6" w14:paraId="2E39EE25" w14:textId="77777777">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Working as a support consultant on numerous issues on GL, AP, AR &amp; AA, Automatic payment.</w:t>
      </w:r>
    </w:p>
    <w:p w:rsidR="00F428A6" w:rsidP="00F428A6" w14:paraId="7F71CFF6" w14:textId="77777777">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Handled &amp; monitored Automatic vendor posting from one company code to another company code.</w:t>
      </w:r>
    </w:p>
    <w:p w:rsidR="00F428A6" w:rsidP="00F428A6" w14:paraId="4C441E5B" w14:textId="77777777">
      <w:pPr>
        <w:pStyle w:val="Header"/>
        <w:numPr>
          <w:ilvl w:val="0"/>
          <w:numId w:val="1"/>
        </w:numPr>
        <w:tabs>
          <w:tab w:val="clear" w:pos="4320"/>
          <w:tab w:val="clear" w:pos="8640"/>
        </w:tabs>
        <w:jc w:val="both"/>
        <w:rPr>
          <w:rFonts w:ascii="Amasis MT Pro" w:hAnsi="Amasis MT Pro"/>
          <w:bCs/>
          <w:sz w:val="22"/>
          <w:szCs w:val="22"/>
          <w:lang w:eastAsia="he-IL" w:bidi="he-IL"/>
        </w:rPr>
      </w:pPr>
      <w:r>
        <w:rPr>
          <w:rFonts w:ascii="Trebuchet MS" w:hAnsi="Trebuchet MS"/>
          <w:bCs/>
          <w:sz w:val="22"/>
          <w:szCs w:val="22"/>
        </w:rPr>
        <w:t>Monitoring critical flow interfaces and canceling the AIF errors</w:t>
      </w:r>
      <w:r>
        <w:rPr>
          <w:rFonts w:ascii="Amasis MT Pro" w:hAnsi="Amasis MT Pro"/>
          <w:bCs/>
          <w:sz w:val="22"/>
          <w:szCs w:val="22"/>
          <w:lang w:eastAsia="he-IL" w:bidi="he-IL"/>
        </w:rPr>
        <w:t>.</w:t>
      </w:r>
    </w:p>
    <w:p w:rsidR="00F428A6" w:rsidP="00F428A6" w14:paraId="6C4D6AFD" w14:textId="77777777">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Working on change requests for the dunning notices and remittance automation.</w:t>
      </w:r>
    </w:p>
    <w:p w:rsidR="00F428A6" w:rsidP="00F428A6" w14:paraId="710E5542" w14:textId="77777777">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Perform the UAT testing for the new change requests.</w:t>
      </w:r>
    </w:p>
    <w:p w:rsidR="00F428A6" w:rsidP="00F428A6" w14:paraId="4DE9ADCD" w14:textId="77777777">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Interacting with business on the issues to get the inputs.</w:t>
      </w:r>
    </w:p>
    <w:p w:rsidR="00F428A6" w:rsidP="00F428A6" w14:paraId="367725FA" w14:textId="77777777">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Hands on experience in multi bank connectivity (MBC) and DME.</w:t>
      </w:r>
    </w:p>
    <w:p w:rsidR="00F428A6" w:rsidP="00F428A6" w14:paraId="13F8B021" w14:textId="77777777">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Hands on experience in data migration tool LSMW &amp; IDOC’s.</w:t>
      </w:r>
    </w:p>
    <w:p w:rsidR="00F428A6" w:rsidP="00F428A6" w14:paraId="4689A054" w14:textId="77777777">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 xml:space="preserve">Scheduling the Jobs and monitoring the same. </w:t>
      </w:r>
    </w:p>
    <w:p w:rsidR="00AE375D" w:rsidRPr="00AE375D" w:rsidP="00AE375D" w14:paraId="7EE4FE24" w14:textId="4F74ACF1">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Responsible for the PEC activities.</w:t>
      </w:r>
    </w:p>
    <w:p w:rsidR="00F428A6" w:rsidP="00F428A6" w14:paraId="28D89527" w14:textId="77777777">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 xml:space="preserve">Working on interfaces and creating the user stories for sprint plan in JIRA tool. </w:t>
      </w:r>
    </w:p>
    <w:p w:rsidR="00F428A6" w:rsidP="00F428A6" w14:paraId="17DEBC75" w14:textId="77777777">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Handling the change requests and BAU support</w:t>
      </w:r>
    </w:p>
    <w:p w:rsidR="00F428A6" w:rsidP="00F428A6" w14:paraId="56F08C53" w14:textId="77777777">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Having knowledge on APP, PI Interfaces, Customized Transactions &amp; Reports, FI ABAP Function Modules &amp; Enhancements.</w:t>
      </w:r>
    </w:p>
    <w:p w:rsidR="00F428A6" w:rsidP="00F428A6" w14:paraId="6544325A" w14:textId="77777777">
      <w:pPr>
        <w:pStyle w:val="Header"/>
        <w:numPr>
          <w:ilvl w:val="0"/>
          <w:numId w:val="1"/>
        </w:numPr>
        <w:tabs>
          <w:tab w:val="clear" w:pos="4320"/>
          <w:tab w:val="clear" w:pos="8640"/>
        </w:tabs>
        <w:jc w:val="both"/>
        <w:rPr>
          <w:rFonts w:ascii="Amasis MT Pro" w:hAnsi="Amasis MT Pro"/>
          <w:bCs/>
          <w:sz w:val="22"/>
          <w:szCs w:val="22"/>
          <w:lang w:eastAsia="he-IL" w:bidi="he-IL"/>
        </w:rPr>
      </w:pPr>
      <w:r>
        <w:rPr>
          <w:rFonts w:ascii="Trebuchet MS" w:hAnsi="Trebuchet MS"/>
          <w:bCs/>
          <w:sz w:val="22"/>
          <w:szCs w:val="22"/>
        </w:rPr>
        <w:t>Make a configuration setup and functional design document for customized development in SAP</w:t>
      </w:r>
      <w:r>
        <w:rPr>
          <w:rFonts w:ascii="Amasis MT Pro" w:hAnsi="Amasis MT Pro"/>
          <w:bCs/>
          <w:sz w:val="22"/>
          <w:szCs w:val="22"/>
          <w:lang w:eastAsia="he-IL" w:bidi="he-IL"/>
        </w:rPr>
        <w:t>.</w:t>
      </w:r>
    </w:p>
    <w:p w:rsidR="00F428A6" w:rsidP="00F428A6" w14:paraId="0A472744" w14:textId="77777777">
      <w:pPr>
        <w:pStyle w:val="Header"/>
        <w:tabs>
          <w:tab w:val="clear" w:pos="4320"/>
          <w:tab w:val="clear" w:pos="8640"/>
        </w:tabs>
        <w:jc w:val="both"/>
        <w:rPr>
          <w:rFonts w:ascii="Trebuchet MS" w:hAnsi="Trebuchet MS"/>
          <w:bCs/>
          <w:sz w:val="22"/>
          <w:szCs w:val="22"/>
        </w:rPr>
      </w:pPr>
    </w:p>
    <w:p w:rsidR="00A4470E" w14:paraId="71BA384B" w14:textId="3E6CB6B1">
      <w:pPr>
        <w:spacing w:before="120" w:after="60"/>
        <w:rPr>
          <w:rFonts w:ascii="Trebuchet MS" w:hAnsi="Trebuchet MS" w:cstheme="minorHAnsi"/>
          <w:b/>
          <w:sz w:val="6"/>
          <w:u w:val="single"/>
          <w:lang w:val="en-IN"/>
        </w:rPr>
      </w:pPr>
      <w:r>
        <w:rPr>
          <w:rFonts w:ascii="Trebuchet MS" w:hAnsi="Trebuchet MS" w:cstheme="minorHAnsi"/>
          <w:b/>
          <w:u w:val="single"/>
        </w:rPr>
        <w:t>Project#</w:t>
      </w:r>
      <w:r w:rsidR="007A4136">
        <w:rPr>
          <w:rFonts w:ascii="Trebuchet MS" w:hAnsi="Trebuchet MS" w:cstheme="minorHAnsi"/>
          <w:b/>
          <w:u w:val="single"/>
        </w:rPr>
        <w:t>3</w:t>
      </w:r>
      <w:r>
        <w:rPr>
          <w:rFonts w:ascii="Trebuchet MS" w:hAnsi="Trebuchet MS" w:cstheme="minorHAnsi"/>
          <w:b/>
        </w:rPr>
        <w:tab/>
      </w:r>
      <w:r>
        <w:rPr>
          <w:rFonts w:ascii="Trebuchet MS" w:hAnsi="Trebuchet MS" w:cstheme="minorHAnsi"/>
          <w:b/>
        </w:rPr>
        <w:tab/>
      </w:r>
      <w:r>
        <w:rPr>
          <w:rFonts w:ascii="Trebuchet MS" w:hAnsi="Trebuchet MS" w:cstheme="minorHAnsi"/>
          <w:b/>
        </w:rPr>
        <w:tab/>
      </w:r>
      <w:r>
        <w:rPr>
          <w:rFonts w:ascii="Trebuchet MS" w:hAnsi="Trebuchet MS" w:cstheme="minorHAnsi"/>
          <w:b/>
        </w:rPr>
        <w:tab/>
      </w:r>
      <w:r>
        <w:rPr>
          <w:rFonts w:ascii="Trebuchet MS" w:hAnsi="Trebuchet MS" w:cstheme="minorHAnsi"/>
          <w:b/>
        </w:rPr>
        <w:tab/>
      </w:r>
      <w:r>
        <w:rPr>
          <w:rFonts w:ascii="Trebuchet MS" w:hAnsi="Trebuchet MS" w:cstheme="minorHAnsi"/>
          <w:b/>
        </w:rPr>
        <w:tab/>
      </w:r>
      <w:r>
        <w:rPr>
          <w:rFonts w:ascii="Trebuchet MS" w:hAnsi="Trebuchet MS" w:cstheme="minorHAnsi"/>
          <w:b/>
        </w:rPr>
        <w:tab/>
      </w:r>
      <w:r>
        <w:rPr>
          <w:rFonts w:ascii="Trebuchet MS" w:hAnsi="Trebuchet MS" w:cstheme="minorHAnsi"/>
          <w:b/>
        </w:rPr>
        <w:tab/>
      </w:r>
    </w:p>
    <w:p w:rsidR="00A4470E" w14:paraId="100E7A54" w14:textId="77777777">
      <w:pPr>
        <w:spacing w:before="120" w:after="60"/>
        <w:rPr>
          <w:rFonts w:ascii="Trebuchet MS" w:hAnsi="Trebuchet MS" w:cstheme="minorHAnsi"/>
          <w:b/>
          <w:sz w:val="6"/>
          <w:u w:val="single"/>
          <w:lang w:val="en-IN"/>
        </w:rPr>
      </w:pPr>
    </w:p>
    <w:p w:rsidR="00A4470E" w14:paraId="16779D58" w14:textId="33EAB413">
      <w:pPr>
        <w:spacing w:line="240" w:lineRule="exact"/>
        <w:jc w:val="both"/>
        <w:rPr>
          <w:rFonts w:ascii="Trebuchet MS" w:hAnsi="Trebuchet MS"/>
          <w:b/>
          <w:sz w:val="22"/>
          <w:szCs w:val="22"/>
        </w:rPr>
      </w:pPr>
      <w:r>
        <w:rPr>
          <w:rFonts w:ascii="Trebuchet MS" w:hAnsi="Trebuchet MS"/>
          <w:b/>
          <w:sz w:val="22"/>
          <w:szCs w:val="22"/>
        </w:rPr>
        <w:t xml:space="preserve">Organization: Shell India Markets Private Ltd </w:t>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t xml:space="preserve">Apr’23 – </w:t>
      </w:r>
      <w:r w:rsidR="00F428A6">
        <w:rPr>
          <w:rFonts w:ascii="Trebuchet MS" w:hAnsi="Trebuchet MS"/>
          <w:b/>
          <w:sz w:val="22"/>
          <w:szCs w:val="22"/>
        </w:rPr>
        <w:t>Apr’24</w:t>
      </w:r>
      <w:r>
        <w:rPr>
          <w:rFonts w:ascii="Trebuchet MS" w:hAnsi="Trebuchet MS"/>
          <w:b/>
          <w:sz w:val="22"/>
          <w:szCs w:val="22"/>
        </w:rPr>
        <w:tab/>
      </w:r>
    </w:p>
    <w:p w:rsidR="00A4470E" w14:paraId="05DBEE9F" w14:textId="77777777">
      <w:pPr>
        <w:spacing w:line="240" w:lineRule="exact"/>
        <w:jc w:val="both"/>
        <w:rPr>
          <w:rFonts w:ascii="Trebuchet MS" w:hAnsi="Trebuchet MS"/>
          <w:b/>
          <w:sz w:val="22"/>
          <w:szCs w:val="22"/>
        </w:rPr>
      </w:pPr>
      <w:r>
        <w:rPr>
          <w:rFonts w:ascii="Trebuchet MS" w:hAnsi="Trebuchet MS"/>
          <w:b/>
          <w:sz w:val="22"/>
          <w:szCs w:val="22"/>
        </w:rPr>
        <w:t>Client          :  Shell India Markets Private Ltd</w:t>
      </w:r>
    </w:p>
    <w:p w:rsidR="00A4470E" w14:paraId="615DFF55" w14:textId="01869326">
      <w:pPr>
        <w:spacing w:line="240" w:lineRule="exact"/>
        <w:jc w:val="both"/>
        <w:rPr>
          <w:rFonts w:ascii="Trebuchet MS" w:hAnsi="Trebuchet MS"/>
          <w:b/>
          <w:sz w:val="22"/>
          <w:szCs w:val="22"/>
        </w:rPr>
      </w:pPr>
      <w:r>
        <w:rPr>
          <w:rFonts w:ascii="Trebuchet MS" w:hAnsi="Trebuchet MS"/>
          <w:b/>
          <w:sz w:val="22"/>
          <w:szCs w:val="22"/>
        </w:rPr>
        <w:t xml:space="preserve">Project        : </w:t>
      </w:r>
      <w:r w:rsidR="00A71354">
        <w:rPr>
          <w:rFonts w:ascii="Trebuchet MS" w:hAnsi="Trebuchet MS"/>
          <w:b/>
          <w:sz w:val="22"/>
          <w:szCs w:val="22"/>
        </w:rPr>
        <w:t>Support</w:t>
      </w:r>
      <w:r>
        <w:rPr>
          <w:rFonts w:ascii="Trebuchet MS" w:hAnsi="Trebuchet MS"/>
          <w:b/>
          <w:sz w:val="22"/>
          <w:szCs w:val="22"/>
        </w:rPr>
        <w:t xml:space="preserve"> &amp; Enhancement</w:t>
      </w:r>
    </w:p>
    <w:p w:rsidR="00A4470E" w14:paraId="6E195B35" w14:textId="77777777">
      <w:pPr>
        <w:spacing w:line="240" w:lineRule="exact"/>
        <w:jc w:val="both"/>
        <w:rPr>
          <w:rFonts w:ascii="Trebuchet MS" w:hAnsi="Trebuchet MS"/>
          <w:b/>
          <w:sz w:val="22"/>
          <w:szCs w:val="22"/>
        </w:rPr>
      </w:pPr>
      <w:r>
        <w:rPr>
          <w:rFonts w:ascii="Trebuchet MS" w:hAnsi="Trebuchet MS"/>
          <w:b/>
          <w:sz w:val="22"/>
          <w:szCs w:val="22"/>
        </w:rPr>
        <w:t>Role            : FICO Consultant</w:t>
      </w:r>
    </w:p>
    <w:p w:rsidR="00A4470E" w14:paraId="5DCCFFB5" w14:textId="77777777">
      <w:pPr>
        <w:spacing w:line="240" w:lineRule="exact"/>
        <w:jc w:val="both"/>
        <w:rPr>
          <w:rFonts w:ascii="Trebuchet MS" w:hAnsi="Trebuchet MS"/>
          <w:b/>
          <w:sz w:val="12"/>
          <w:szCs w:val="22"/>
        </w:rPr>
      </w:pPr>
    </w:p>
    <w:p w:rsidR="00A4470E" w14:paraId="1C7A9B8C" w14:textId="77777777">
      <w:pPr>
        <w:spacing w:line="240" w:lineRule="exact"/>
        <w:jc w:val="both"/>
        <w:rPr>
          <w:rFonts w:ascii="Trebuchet MS" w:hAnsi="Trebuchet MS"/>
          <w:b/>
          <w:sz w:val="22"/>
          <w:szCs w:val="22"/>
        </w:rPr>
      </w:pPr>
      <w:r>
        <w:rPr>
          <w:rFonts w:ascii="Trebuchet MS" w:hAnsi="Trebuchet MS" w:cs="Verdana"/>
          <w:b/>
          <w:bCs/>
          <w:color w:val="000000"/>
          <w:u w:val="single"/>
        </w:rPr>
        <w:t>Client Profile</w:t>
      </w:r>
      <w:r>
        <w:rPr>
          <w:rFonts w:ascii="Trebuchet MS" w:hAnsi="Trebuchet MS"/>
          <w:b/>
          <w:sz w:val="22"/>
          <w:szCs w:val="22"/>
          <w:u w:val="single"/>
        </w:rPr>
        <w:t>:</w:t>
      </w:r>
      <w:r>
        <w:rPr>
          <w:rFonts w:ascii="Trebuchet MS" w:hAnsi="Trebuchet MS"/>
          <w:b/>
          <w:sz w:val="22"/>
          <w:szCs w:val="22"/>
        </w:rPr>
        <w:t xml:space="preserve">  </w:t>
      </w:r>
    </w:p>
    <w:p w:rsidR="00A4470E" w14:paraId="26AE06B4" w14:textId="77777777">
      <w:pPr>
        <w:spacing w:line="240" w:lineRule="exact"/>
        <w:jc w:val="both"/>
        <w:rPr>
          <w:rFonts w:ascii="Trebuchet MS" w:hAnsi="Trebuchet MS"/>
          <w:b/>
          <w:sz w:val="22"/>
          <w:szCs w:val="22"/>
        </w:rPr>
      </w:pPr>
    </w:p>
    <w:p w:rsidR="00A4470E" w14:paraId="7D43EDBF" w14:textId="77777777">
      <w:pPr>
        <w:spacing w:line="240" w:lineRule="exact"/>
        <w:jc w:val="both"/>
        <w:rPr>
          <w:rFonts w:ascii="Trebuchet MS" w:hAnsi="Trebuchet MS"/>
          <w:sz w:val="22"/>
          <w:szCs w:val="22"/>
        </w:rPr>
      </w:pPr>
      <w:r>
        <w:rPr>
          <w:rFonts w:ascii="Trebuchet MS" w:hAnsi="Trebuchet MS"/>
          <w:bCs/>
          <w:sz w:val="22"/>
          <w:szCs w:val="22"/>
        </w:rPr>
        <w:t>Shell is a British multinational oil and gas company headquartered in London, England. Which is the second</w:t>
      </w:r>
      <w:r>
        <w:rPr>
          <w:rFonts w:ascii="Trebuchet MS" w:hAnsi="Trebuchet MS"/>
          <w:sz w:val="22"/>
          <w:szCs w:val="22"/>
        </w:rPr>
        <w:t xml:space="preserve"> largest investor-owned oil and gas company in the world</w:t>
      </w:r>
      <w:r>
        <w:rPr>
          <w:rFonts w:ascii="Arial" w:hAnsi="Arial" w:cs="Arial"/>
          <w:color w:val="202122"/>
          <w:sz w:val="21"/>
          <w:szCs w:val="21"/>
          <w:shd w:val="clear" w:color="auto" w:fill="FFFFFF"/>
        </w:rPr>
        <w:t xml:space="preserve">. This </w:t>
      </w:r>
      <w:r>
        <w:rPr>
          <w:rFonts w:ascii="Trebuchet MS" w:hAnsi="Trebuchet MS"/>
          <w:bCs/>
          <w:sz w:val="22"/>
          <w:szCs w:val="22"/>
        </w:rPr>
        <w:t>is active in every area of the oil and gas industry, including exploration</w:t>
      </w:r>
      <w:r>
        <w:rPr>
          <w:rFonts w:ascii="Trebuchet MS" w:hAnsi="Trebuchet MS"/>
          <w:sz w:val="22"/>
          <w:szCs w:val="22"/>
        </w:rPr>
        <w:t>, production, refining, transport, distribution and marketing, petrochemicals, power generation, and trading. Shell has operations in over 99 countries, produces around 3.7 million barrels of oil equivalent per day and has around 44,000 service stations worldwide.</w:t>
      </w:r>
    </w:p>
    <w:p w:rsidR="00A4470E" w14:paraId="3204A7BB" w14:textId="77777777">
      <w:pPr>
        <w:spacing w:line="240" w:lineRule="exact"/>
        <w:jc w:val="both"/>
        <w:rPr>
          <w:rFonts w:ascii="Trebuchet MS" w:hAnsi="Trebuchet MS"/>
          <w:b/>
          <w:sz w:val="22"/>
          <w:szCs w:val="22"/>
        </w:rPr>
      </w:pPr>
    </w:p>
    <w:p w:rsidR="00A4470E" w14:paraId="77A387C6" w14:textId="77777777">
      <w:pPr>
        <w:spacing w:line="240" w:lineRule="exact"/>
        <w:jc w:val="both"/>
        <w:rPr>
          <w:rFonts w:ascii="Trebuchet MS" w:hAnsi="Trebuchet MS"/>
          <w:b/>
          <w:sz w:val="22"/>
          <w:szCs w:val="22"/>
        </w:rPr>
      </w:pPr>
      <w:r>
        <w:rPr>
          <w:rFonts w:ascii="Trebuchet MS" w:hAnsi="Trebuchet MS" w:cs="Verdana"/>
          <w:b/>
          <w:bCs/>
          <w:color w:val="000000"/>
        </w:rPr>
        <w:t xml:space="preserve">Roles </w:t>
      </w:r>
      <w:r>
        <w:rPr>
          <w:rFonts w:ascii="Trebuchet MS" w:hAnsi="Trebuchet MS"/>
          <w:b/>
        </w:rPr>
        <w:t>and Responsibilities</w:t>
      </w:r>
      <w:r>
        <w:rPr>
          <w:rFonts w:ascii="Trebuchet MS" w:hAnsi="Trebuchet MS"/>
          <w:b/>
          <w:sz w:val="22"/>
          <w:szCs w:val="22"/>
        </w:rPr>
        <w:t>:</w:t>
      </w:r>
    </w:p>
    <w:p w:rsidR="00A4470E" w14:paraId="579CA4C6" w14:textId="77777777">
      <w:pPr>
        <w:spacing w:line="240" w:lineRule="exact"/>
        <w:jc w:val="both"/>
        <w:rPr>
          <w:rFonts w:ascii="Trebuchet MS" w:hAnsi="Trebuchet MS"/>
          <w:b/>
          <w:sz w:val="22"/>
          <w:szCs w:val="22"/>
        </w:rPr>
      </w:pPr>
    </w:p>
    <w:p w:rsidR="00780F32" w:rsidP="00780F32" w14:paraId="2094907B" w14:textId="48A51167">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Working as a support consultant on numerous issues on GL, AP, AR &amp; AA</w:t>
      </w:r>
      <w:r w:rsidR="002827E2">
        <w:rPr>
          <w:rFonts w:ascii="Trebuchet MS" w:hAnsi="Trebuchet MS"/>
          <w:bCs/>
          <w:sz w:val="22"/>
          <w:szCs w:val="22"/>
        </w:rPr>
        <w:t>.</w:t>
      </w:r>
    </w:p>
    <w:p w:rsidR="0050532E" w:rsidP="00780F32" w14:paraId="4C229154" w14:textId="1210C4DC">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Handled various FICO tickets &amp; provided solution &amp; suggestion for the same as per user requirements respond to cases within the time specified in the SLA.</w:t>
      </w:r>
    </w:p>
    <w:p w:rsidR="002827E2" w:rsidP="00780F32" w14:paraId="319DABFA" w14:textId="0FF86DAC">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Preparing the condition types, account keys and access sequence.</w:t>
      </w:r>
    </w:p>
    <w:p w:rsidR="0050532E" w:rsidRPr="0050532E" w:rsidP="0050532E" w14:paraId="3BCCC32C" w14:textId="615E5DF2">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Creation of new tax codes based on the client requirement.</w:t>
      </w:r>
    </w:p>
    <w:p w:rsidR="00780F32" w:rsidP="00780F32" w14:paraId="103F1DB7" w14:textId="77777777">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 xml:space="preserve">Working on interfaces and creating the user stories for sprint plan in JIRA tool. </w:t>
      </w:r>
    </w:p>
    <w:p w:rsidR="002827E2" w:rsidP="00780F32" w14:paraId="06407E6A" w14:textId="19219CAB">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Participating in all types of business scenarios testing is along with users.</w:t>
      </w:r>
    </w:p>
    <w:p w:rsidR="002827E2" w:rsidP="002827E2" w14:paraId="608132EE" w14:textId="73FDC85A">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Preparation of FS for client required forms and reports.</w:t>
      </w:r>
    </w:p>
    <w:p w:rsidR="002827E2" w:rsidP="00780F32" w14:paraId="05AA0A3A" w14:textId="6FCAA8B2">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Support for production issues after go live.</w:t>
      </w:r>
    </w:p>
    <w:p w:rsidR="00780F32" w:rsidRPr="00780F32" w:rsidP="00780F32" w14:paraId="3AEF0E57" w14:textId="43571C07">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Hands on experience in the real estate module Like contract creation, periodic contract posting, building, and business entity creation.</w:t>
      </w:r>
    </w:p>
    <w:p w:rsidR="00A4470E" w14:paraId="621BB8A2" w14:textId="77777777">
      <w:pPr>
        <w:pStyle w:val="Header"/>
        <w:tabs>
          <w:tab w:val="clear" w:pos="4320"/>
          <w:tab w:val="clear" w:pos="8640"/>
        </w:tabs>
        <w:jc w:val="both"/>
        <w:rPr>
          <w:rFonts w:ascii="Trebuchet MS" w:hAnsi="Trebuchet MS"/>
          <w:bCs/>
          <w:sz w:val="22"/>
          <w:szCs w:val="22"/>
        </w:rPr>
      </w:pPr>
    </w:p>
    <w:p w:rsidR="00A4470E" w14:paraId="5C86FF48" w14:textId="7E79F591">
      <w:pPr>
        <w:spacing w:before="120" w:after="60"/>
        <w:rPr>
          <w:rFonts w:ascii="Trebuchet MS" w:hAnsi="Trebuchet MS" w:cstheme="minorHAnsi"/>
          <w:b/>
        </w:rPr>
      </w:pPr>
      <w:r>
        <w:rPr>
          <w:rFonts w:ascii="Trebuchet MS" w:hAnsi="Trebuchet MS" w:cstheme="minorHAnsi"/>
          <w:b/>
          <w:u w:val="single"/>
        </w:rPr>
        <w:t>Project#</w:t>
      </w:r>
      <w:r w:rsidR="007A4136">
        <w:rPr>
          <w:rFonts w:ascii="Trebuchet MS" w:hAnsi="Trebuchet MS" w:cstheme="minorHAnsi"/>
          <w:b/>
          <w:u w:val="single"/>
        </w:rPr>
        <w:t>2</w:t>
      </w:r>
      <w:r>
        <w:rPr>
          <w:rFonts w:ascii="Trebuchet MS" w:hAnsi="Trebuchet MS" w:cstheme="minorHAnsi"/>
          <w:b/>
        </w:rPr>
        <w:tab/>
      </w:r>
    </w:p>
    <w:p w:rsidR="00A4470E" w14:paraId="41FC6498" w14:textId="01151E82">
      <w:pPr>
        <w:spacing w:line="240" w:lineRule="exact"/>
        <w:jc w:val="both"/>
        <w:rPr>
          <w:rFonts w:ascii="Trebuchet MS" w:hAnsi="Trebuchet MS"/>
          <w:bCs/>
          <w:sz w:val="22"/>
          <w:szCs w:val="22"/>
        </w:rPr>
      </w:pPr>
      <w:r>
        <w:rPr>
          <w:rFonts w:ascii="Trebuchet MS" w:hAnsi="Trebuchet MS"/>
          <w:bCs/>
          <w:sz w:val="22"/>
          <w:szCs w:val="22"/>
        </w:rPr>
        <w:t>Organization: Infosys Limited</w:t>
      </w:r>
      <w:r>
        <w:rPr>
          <w:rFonts w:ascii="Trebuchet MS" w:hAnsi="Trebuchet MS"/>
          <w:bCs/>
          <w:sz w:val="22"/>
          <w:szCs w:val="22"/>
        </w:rPr>
        <w:tab/>
        <w:t xml:space="preserve"> </w:t>
      </w:r>
      <w:r>
        <w:rPr>
          <w:rFonts w:ascii="Trebuchet MS" w:hAnsi="Trebuchet MS"/>
          <w:bCs/>
          <w:sz w:val="22"/>
          <w:szCs w:val="22"/>
        </w:rPr>
        <w:tab/>
      </w:r>
      <w:r>
        <w:rPr>
          <w:rFonts w:ascii="Trebuchet MS" w:hAnsi="Trebuchet MS"/>
          <w:bCs/>
          <w:sz w:val="22"/>
          <w:szCs w:val="22"/>
        </w:rPr>
        <w:tab/>
      </w:r>
      <w:r>
        <w:rPr>
          <w:rFonts w:ascii="Trebuchet MS" w:hAnsi="Trebuchet MS"/>
          <w:bCs/>
          <w:sz w:val="22"/>
          <w:szCs w:val="22"/>
        </w:rPr>
        <w:tab/>
      </w:r>
      <w:r w:rsidR="007A4136">
        <w:rPr>
          <w:rFonts w:ascii="Trebuchet MS" w:hAnsi="Trebuchet MS"/>
          <w:bCs/>
          <w:sz w:val="22"/>
          <w:szCs w:val="22"/>
        </w:rPr>
        <w:t>Jul</w:t>
      </w:r>
      <w:r>
        <w:rPr>
          <w:rFonts w:ascii="Trebuchet MS" w:hAnsi="Trebuchet MS"/>
          <w:bCs/>
          <w:sz w:val="22"/>
          <w:szCs w:val="22"/>
        </w:rPr>
        <w:t>’2</w:t>
      </w:r>
      <w:r w:rsidR="007A4136">
        <w:rPr>
          <w:rFonts w:ascii="Trebuchet MS" w:hAnsi="Trebuchet MS"/>
          <w:bCs/>
          <w:sz w:val="22"/>
          <w:szCs w:val="22"/>
        </w:rPr>
        <w:t>0</w:t>
      </w:r>
      <w:r>
        <w:rPr>
          <w:rFonts w:ascii="Trebuchet MS" w:hAnsi="Trebuchet MS"/>
          <w:bCs/>
          <w:sz w:val="22"/>
          <w:szCs w:val="22"/>
        </w:rPr>
        <w:t xml:space="preserve"> – Apr’23</w:t>
      </w:r>
      <w:r>
        <w:rPr>
          <w:rFonts w:ascii="Trebuchet MS" w:hAnsi="Trebuchet MS"/>
          <w:bCs/>
          <w:sz w:val="22"/>
          <w:szCs w:val="22"/>
        </w:rPr>
        <w:tab/>
      </w:r>
    </w:p>
    <w:p w:rsidR="00A4470E" w14:paraId="0AABE33A" w14:textId="77777777">
      <w:pPr>
        <w:spacing w:line="240" w:lineRule="exact"/>
        <w:jc w:val="both"/>
        <w:rPr>
          <w:rFonts w:ascii="Trebuchet MS" w:hAnsi="Trebuchet MS"/>
          <w:bCs/>
          <w:sz w:val="22"/>
          <w:szCs w:val="22"/>
        </w:rPr>
      </w:pPr>
      <w:r>
        <w:rPr>
          <w:rFonts w:ascii="Trebuchet MS" w:hAnsi="Trebuchet MS"/>
          <w:bCs/>
          <w:sz w:val="22"/>
          <w:szCs w:val="22"/>
        </w:rPr>
        <w:t>Client        : Telstra Corporation Limited</w:t>
      </w:r>
    </w:p>
    <w:p w:rsidR="00A4470E" w14:paraId="7F38F0E6" w14:textId="77777777">
      <w:pPr>
        <w:spacing w:line="240" w:lineRule="exact"/>
        <w:jc w:val="both"/>
        <w:rPr>
          <w:rFonts w:ascii="Trebuchet MS" w:hAnsi="Trebuchet MS"/>
          <w:bCs/>
          <w:sz w:val="22"/>
          <w:szCs w:val="22"/>
        </w:rPr>
      </w:pPr>
      <w:r>
        <w:rPr>
          <w:rFonts w:ascii="Trebuchet MS" w:hAnsi="Trebuchet MS"/>
          <w:bCs/>
          <w:sz w:val="22"/>
          <w:szCs w:val="22"/>
        </w:rPr>
        <w:t>Project      : Support &amp; Rollout</w:t>
      </w:r>
    </w:p>
    <w:p w:rsidR="00A4470E" w14:paraId="467E96AC" w14:textId="77777777">
      <w:pPr>
        <w:spacing w:line="240" w:lineRule="exact"/>
        <w:jc w:val="both"/>
        <w:rPr>
          <w:rFonts w:ascii="Trebuchet MS" w:hAnsi="Trebuchet MS"/>
          <w:bCs/>
          <w:sz w:val="22"/>
          <w:szCs w:val="22"/>
        </w:rPr>
      </w:pPr>
      <w:r>
        <w:rPr>
          <w:rFonts w:ascii="Trebuchet MS" w:hAnsi="Trebuchet MS"/>
          <w:bCs/>
          <w:sz w:val="22"/>
          <w:szCs w:val="22"/>
        </w:rPr>
        <w:t>Role          : Senior Associate Consultant</w:t>
      </w:r>
    </w:p>
    <w:p w:rsidR="00A4470E" w14:paraId="01672CB7" w14:textId="77777777">
      <w:pPr>
        <w:pStyle w:val="NormalWeb"/>
        <w:shd w:val="clear" w:color="auto" w:fill="FFFFFF"/>
        <w:spacing w:before="120" w:after="120"/>
        <w:rPr>
          <w:rFonts w:ascii="Trebuchet MS" w:hAnsi="Trebuchet MS"/>
          <w:bCs/>
          <w:sz w:val="22"/>
          <w:szCs w:val="22"/>
        </w:rPr>
      </w:pPr>
      <w:r>
        <w:rPr>
          <w:rFonts w:ascii="Trebuchet MS" w:hAnsi="Trebuchet MS"/>
          <w:bCs/>
          <w:sz w:val="22"/>
          <w:szCs w:val="22"/>
        </w:rPr>
        <w:t xml:space="preserve">Client Profile: </w:t>
      </w:r>
    </w:p>
    <w:p w:rsidR="00A4470E" w14:paraId="6E2B0EFE" w14:textId="17C583F7">
      <w:pPr>
        <w:pStyle w:val="NormalWeb"/>
        <w:shd w:val="clear" w:color="auto" w:fill="FFFFFF"/>
        <w:spacing w:before="120" w:after="120"/>
        <w:rPr>
          <w:rFonts w:ascii="Trebuchet MS" w:hAnsi="Trebuchet MS"/>
          <w:bCs/>
          <w:sz w:val="22"/>
          <w:szCs w:val="22"/>
        </w:rPr>
      </w:pPr>
      <w:r>
        <w:rPr>
          <w:rFonts w:ascii="Trebuchet MS" w:hAnsi="Trebuchet MS"/>
          <w:bCs/>
          <w:sz w:val="22"/>
          <w:szCs w:val="22"/>
        </w:rPr>
        <w:t>Telstra Corporation Limited is Australia's largest </w:t>
      </w:r>
      <w:hyperlink r:id="rId5" w:tooltip="Telecommunications" w:history="1">
        <w:r>
          <w:rPr>
            <w:rFonts w:ascii="Trebuchet MS" w:hAnsi="Trebuchet MS"/>
            <w:bCs/>
            <w:sz w:val="22"/>
            <w:szCs w:val="22"/>
          </w:rPr>
          <w:t>telecommunications</w:t>
        </w:r>
      </w:hyperlink>
      <w:r>
        <w:rPr>
          <w:rFonts w:ascii="Trebuchet MS" w:hAnsi="Trebuchet MS"/>
          <w:bCs/>
          <w:sz w:val="22"/>
          <w:szCs w:val="22"/>
        </w:rPr>
        <w:t> company which builds and operates telecommunications networks and markets voice, mobile, internet access, pay television and other products and services. Telstra has a long history in Australia, originating together with </w:t>
      </w:r>
      <w:hyperlink r:id="rId6" w:tooltip="Australia Post" w:history="1">
        <w:r>
          <w:rPr>
            <w:rFonts w:ascii="Trebuchet MS" w:hAnsi="Trebuchet MS"/>
            <w:bCs/>
            <w:sz w:val="22"/>
            <w:szCs w:val="22"/>
          </w:rPr>
          <w:t>Australia Post</w:t>
        </w:r>
      </w:hyperlink>
      <w:r>
        <w:rPr>
          <w:rFonts w:ascii="Trebuchet MS" w:hAnsi="Trebuchet MS"/>
          <w:bCs/>
          <w:sz w:val="22"/>
          <w:szCs w:val="22"/>
        </w:rPr>
        <w:t> as the </w:t>
      </w:r>
      <w:hyperlink r:id="rId7" w:tooltip="Postmaster-General's Department" w:history="1">
        <w:r>
          <w:rPr>
            <w:rFonts w:ascii="Trebuchet MS" w:hAnsi="Trebuchet MS"/>
            <w:bCs/>
            <w:sz w:val="22"/>
            <w:szCs w:val="22"/>
          </w:rPr>
          <w:t>Postmaster-General's Department</w:t>
        </w:r>
      </w:hyperlink>
      <w:r>
        <w:rPr>
          <w:rFonts w:ascii="Trebuchet MS" w:hAnsi="Trebuchet MS"/>
          <w:bCs/>
          <w:sz w:val="22"/>
          <w:szCs w:val="22"/>
        </w:rPr>
        <w:t>. Telstra is now fully privatized and was undergoing a change program to become more customer focused. The federal government's </w:t>
      </w:r>
      <w:hyperlink r:id="rId8" w:tooltip="National Broadband Network" w:history="1">
        <w:r>
          <w:rPr>
            <w:rFonts w:ascii="Trebuchet MS" w:hAnsi="Trebuchet MS"/>
            <w:bCs/>
            <w:sz w:val="22"/>
            <w:szCs w:val="22"/>
          </w:rPr>
          <w:t>National Broadband Network</w:t>
        </w:r>
      </w:hyperlink>
      <w:r>
        <w:rPr>
          <w:rFonts w:ascii="Trebuchet MS" w:hAnsi="Trebuchet MS"/>
          <w:bCs/>
          <w:sz w:val="22"/>
          <w:szCs w:val="22"/>
        </w:rPr>
        <w:t> (NBN) is causing changes to the industry and will see the company progressively sell its </w:t>
      </w:r>
      <w:hyperlink r:id="rId9" w:tooltip="Copper" w:history="1">
        <w:r>
          <w:rPr>
            <w:rFonts w:ascii="Trebuchet MS" w:hAnsi="Trebuchet MS"/>
            <w:bCs/>
            <w:sz w:val="22"/>
            <w:szCs w:val="22"/>
          </w:rPr>
          <w:t>copper</w:t>
        </w:r>
      </w:hyperlink>
      <w:r>
        <w:rPr>
          <w:rFonts w:ascii="Trebuchet MS" w:hAnsi="Trebuchet MS"/>
          <w:bCs/>
          <w:sz w:val="22"/>
          <w:szCs w:val="22"/>
        </w:rPr>
        <w:t> and HFC networks to the government's NBN holding company.</w:t>
      </w:r>
    </w:p>
    <w:p w:rsidR="00780F32" w14:paraId="0F646151" w14:textId="77777777">
      <w:pPr>
        <w:pStyle w:val="NormalWeb"/>
        <w:shd w:val="clear" w:color="auto" w:fill="FFFFFF"/>
        <w:spacing w:before="120" w:after="120"/>
        <w:rPr>
          <w:rFonts w:ascii="Trebuchet MS" w:hAnsi="Trebuchet MS"/>
          <w:bCs/>
          <w:sz w:val="22"/>
          <w:szCs w:val="22"/>
        </w:rPr>
      </w:pPr>
    </w:p>
    <w:p w:rsidR="00A4470E" w:rsidRPr="00780F32" w14:paraId="04EB0E0E" w14:textId="77777777">
      <w:pPr>
        <w:spacing w:line="240" w:lineRule="exact"/>
        <w:jc w:val="both"/>
        <w:rPr>
          <w:rFonts w:ascii="Trebuchet MS" w:hAnsi="Trebuchet MS"/>
          <w:b/>
          <w:sz w:val="22"/>
          <w:szCs w:val="22"/>
        </w:rPr>
      </w:pPr>
      <w:r w:rsidRPr="00780F32">
        <w:rPr>
          <w:rFonts w:ascii="Trebuchet MS" w:hAnsi="Trebuchet MS"/>
          <w:b/>
          <w:sz w:val="22"/>
          <w:szCs w:val="22"/>
        </w:rPr>
        <w:t>Roles and Responsibilities:</w:t>
      </w:r>
    </w:p>
    <w:p w:rsidR="00A4470E" w14:paraId="4886DDC4" w14:textId="77777777">
      <w:pPr>
        <w:spacing w:line="240" w:lineRule="exact"/>
        <w:jc w:val="both"/>
        <w:rPr>
          <w:rFonts w:ascii="Trebuchet MS" w:hAnsi="Trebuchet MS"/>
          <w:bCs/>
          <w:sz w:val="22"/>
          <w:szCs w:val="22"/>
        </w:rPr>
      </w:pPr>
    </w:p>
    <w:p w:rsidR="00B22638" w:rsidRPr="00B22638" w:rsidP="00B22638" w14:paraId="71B56FFA" w14:textId="77777777">
      <w:pPr>
        <w:numPr>
          <w:ilvl w:val="0"/>
          <w:numId w:val="1"/>
        </w:numPr>
        <w:jc w:val="both"/>
        <w:rPr>
          <w:rFonts w:ascii="Trebuchet MS" w:hAnsi="Trebuchet MS"/>
          <w:bCs/>
          <w:sz w:val="22"/>
          <w:szCs w:val="22"/>
        </w:rPr>
      </w:pPr>
      <w:r w:rsidRPr="00B22638">
        <w:rPr>
          <w:rFonts w:ascii="Trebuchet MS" w:hAnsi="Trebuchet MS"/>
          <w:bCs/>
          <w:sz w:val="22"/>
          <w:szCs w:val="22"/>
        </w:rPr>
        <w:t xml:space="preserve">Handled various FICO tickets &amp; provided solution &amp; suggestion for the same as per user requirements Respond to cases within the time specified in the SLA. </w:t>
      </w:r>
    </w:p>
    <w:p w:rsidR="00B22638" w:rsidRPr="00B22638" w:rsidP="00B22638" w14:paraId="5895BB8F" w14:textId="77777777">
      <w:pPr>
        <w:numPr>
          <w:ilvl w:val="0"/>
          <w:numId w:val="1"/>
        </w:numPr>
        <w:jc w:val="both"/>
        <w:rPr>
          <w:rFonts w:ascii="Trebuchet MS" w:hAnsi="Trebuchet MS"/>
          <w:bCs/>
          <w:sz w:val="22"/>
          <w:szCs w:val="22"/>
        </w:rPr>
      </w:pPr>
      <w:r w:rsidRPr="00B22638">
        <w:rPr>
          <w:rFonts w:ascii="Trebuchet MS" w:hAnsi="Trebuchet MS"/>
          <w:bCs/>
          <w:sz w:val="22"/>
          <w:szCs w:val="22"/>
        </w:rPr>
        <w:t xml:space="preserve">Handled FI-MM integration issues related to Invoice Posting, MIRO posting error, PO </w:t>
      </w:r>
      <w:r w:rsidRPr="00B22638">
        <w:rPr>
          <w:rFonts w:ascii="Trebuchet MS" w:hAnsi="Trebuchet MS"/>
          <w:bCs/>
          <w:sz w:val="22"/>
          <w:szCs w:val="22"/>
        </w:rPr>
        <w:t>etc</w:t>
      </w:r>
      <w:r w:rsidRPr="00B22638">
        <w:rPr>
          <w:rFonts w:ascii="Trebuchet MS" w:hAnsi="Trebuchet MS"/>
          <w:bCs/>
          <w:sz w:val="22"/>
          <w:szCs w:val="22"/>
        </w:rPr>
        <w:t xml:space="preserve"> and also actively worked as support consultant with MM, SD module for integration part and resolved issues regarding the same.</w:t>
      </w:r>
    </w:p>
    <w:p w:rsidR="00B22638" w:rsidRPr="00B22638" w:rsidP="00B22638" w14:paraId="2F00846E" w14:textId="4DA64E2F">
      <w:pPr>
        <w:numPr>
          <w:ilvl w:val="0"/>
          <w:numId w:val="1"/>
        </w:numPr>
        <w:jc w:val="both"/>
        <w:rPr>
          <w:rFonts w:ascii="Trebuchet MS" w:hAnsi="Trebuchet MS"/>
          <w:bCs/>
          <w:sz w:val="22"/>
          <w:szCs w:val="22"/>
        </w:rPr>
      </w:pPr>
      <w:r w:rsidRPr="00B22638">
        <w:rPr>
          <w:rFonts w:ascii="Trebuchet MS" w:hAnsi="Trebuchet MS"/>
          <w:bCs/>
          <w:sz w:val="22"/>
          <w:szCs w:val="22"/>
        </w:rPr>
        <w:t xml:space="preserve">Set up the validation and substitutions if required as per the requirement. </w:t>
      </w:r>
    </w:p>
    <w:p w:rsidR="00B22638" w:rsidP="00B22638" w14:paraId="41E53A5E" w14:textId="77777777">
      <w:pPr>
        <w:numPr>
          <w:ilvl w:val="0"/>
          <w:numId w:val="1"/>
        </w:numPr>
        <w:jc w:val="both"/>
        <w:rPr>
          <w:rFonts w:ascii="Trebuchet MS" w:hAnsi="Trebuchet MS"/>
          <w:bCs/>
          <w:sz w:val="22"/>
          <w:szCs w:val="22"/>
        </w:rPr>
      </w:pPr>
      <w:r w:rsidRPr="00B22638">
        <w:rPr>
          <w:rFonts w:ascii="Trebuchet MS" w:hAnsi="Trebuchet MS"/>
          <w:bCs/>
          <w:sz w:val="22"/>
          <w:szCs w:val="22"/>
        </w:rPr>
        <w:t>Discussing the critical issues with the end-user and working closely with technical and functional consultants of other modules to resolve the cross functional issues.</w:t>
      </w:r>
    </w:p>
    <w:p w:rsidR="007A4136" w:rsidRPr="007A4136" w:rsidP="007A4136" w14:paraId="1879347B" w14:textId="6F6905C5">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Handling issues on Asset Accounting and prepared BDC tools for asset creation and asset transfer.</w:t>
      </w:r>
    </w:p>
    <w:p w:rsidR="00B22638" w:rsidRPr="00B22638" w:rsidP="00B22638" w14:paraId="11FD00CB" w14:textId="77777777">
      <w:pPr>
        <w:numPr>
          <w:ilvl w:val="0"/>
          <w:numId w:val="1"/>
        </w:numPr>
        <w:jc w:val="both"/>
        <w:rPr>
          <w:rFonts w:ascii="Trebuchet MS" w:hAnsi="Trebuchet MS"/>
          <w:bCs/>
          <w:sz w:val="22"/>
          <w:szCs w:val="22"/>
        </w:rPr>
      </w:pPr>
      <w:r w:rsidRPr="00B22638">
        <w:rPr>
          <w:rFonts w:ascii="Trebuchet MS" w:hAnsi="Trebuchet MS"/>
          <w:bCs/>
          <w:sz w:val="22"/>
          <w:szCs w:val="22"/>
        </w:rPr>
        <w:t xml:space="preserve">Controlling Area settings , Cost centers &amp; profit centers </w:t>
      </w:r>
    </w:p>
    <w:p w:rsidR="00B22638" w:rsidRPr="00B22638" w:rsidP="00B22638" w14:paraId="07269142" w14:textId="222DB04E">
      <w:pPr>
        <w:numPr>
          <w:ilvl w:val="0"/>
          <w:numId w:val="1"/>
        </w:numPr>
        <w:shd w:val="clear" w:color="auto" w:fill="FFFFFF"/>
        <w:spacing w:before="100" w:beforeAutospacing="1" w:after="100" w:afterAutospacing="1"/>
        <w:rPr>
          <w:rFonts w:ascii="Trebuchet MS" w:hAnsi="Trebuchet MS"/>
          <w:bCs/>
          <w:sz w:val="22"/>
          <w:szCs w:val="22"/>
        </w:rPr>
      </w:pPr>
      <w:r w:rsidRPr="00B22638">
        <w:rPr>
          <w:rFonts w:ascii="Trebuchet MS" w:hAnsi="Trebuchet MS"/>
          <w:bCs/>
          <w:sz w:val="22"/>
          <w:szCs w:val="22"/>
        </w:rPr>
        <w:t>Creation of functional specifications for developments of custom reports and guide the development of those programs within the development team</w:t>
      </w:r>
    </w:p>
    <w:p w:rsidR="00780F32" w:rsidP="00780F32" w14:paraId="59B3B5A9" w14:textId="16F31984">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Customized bank related accounting, bank master data, house banks and G/L accounts in different currencies for each bank account and Electronic Bank Statement.</w:t>
      </w:r>
    </w:p>
    <w:p w:rsidR="00780F32" w:rsidP="00780F32" w14:paraId="5E4CE95D" w14:textId="77777777">
      <w:pPr>
        <w:pStyle w:val="Header"/>
        <w:numPr>
          <w:ilvl w:val="0"/>
          <w:numId w:val="1"/>
        </w:numPr>
        <w:tabs>
          <w:tab w:val="clear" w:pos="4320"/>
          <w:tab w:val="clear" w:pos="8640"/>
        </w:tabs>
        <w:jc w:val="both"/>
        <w:rPr>
          <w:rFonts w:ascii="Trebuchet MS" w:hAnsi="Trebuchet MS"/>
          <w:bCs/>
          <w:sz w:val="22"/>
          <w:szCs w:val="22"/>
        </w:rPr>
      </w:pPr>
      <w:r>
        <w:rPr>
          <w:rFonts w:ascii="Trebuchet MS" w:hAnsi="Trebuchet MS"/>
          <w:bCs/>
          <w:sz w:val="22"/>
          <w:szCs w:val="22"/>
        </w:rPr>
        <w:t>Performed the cut-over activities in production after implementing the changes.</w:t>
      </w:r>
    </w:p>
    <w:p w:rsidR="007A4136" w:rsidP="007A4136" w14:paraId="4356CDFE" w14:textId="77777777">
      <w:pPr>
        <w:pStyle w:val="Header"/>
        <w:tabs>
          <w:tab w:val="clear" w:pos="4320"/>
          <w:tab w:val="clear" w:pos="8640"/>
        </w:tabs>
        <w:jc w:val="both"/>
        <w:rPr>
          <w:rFonts w:ascii="Trebuchet MS" w:hAnsi="Trebuchet MS"/>
          <w:bCs/>
          <w:sz w:val="22"/>
          <w:szCs w:val="22"/>
        </w:rPr>
      </w:pPr>
    </w:p>
    <w:p w:rsidR="007A4136" w:rsidP="007A4136" w14:paraId="74810D8C" w14:textId="77777777">
      <w:pPr>
        <w:pStyle w:val="Header"/>
        <w:tabs>
          <w:tab w:val="clear" w:pos="4320"/>
          <w:tab w:val="clear" w:pos="8640"/>
        </w:tabs>
        <w:jc w:val="both"/>
        <w:rPr>
          <w:rFonts w:ascii="Trebuchet MS" w:hAnsi="Trebuchet MS"/>
          <w:bCs/>
          <w:sz w:val="22"/>
          <w:szCs w:val="22"/>
        </w:rPr>
      </w:pPr>
    </w:p>
    <w:p w:rsidR="007A4136" w:rsidP="007A4136" w14:paraId="72A731CD" w14:textId="77777777">
      <w:pPr>
        <w:pStyle w:val="Header"/>
        <w:tabs>
          <w:tab w:val="clear" w:pos="4320"/>
          <w:tab w:val="clear" w:pos="8640"/>
        </w:tabs>
        <w:jc w:val="both"/>
        <w:rPr>
          <w:rFonts w:ascii="Trebuchet MS" w:hAnsi="Trebuchet MS"/>
          <w:bCs/>
          <w:sz w:val="22"/>
          <w:szCs w:val="22"/>
        </w:rPr>
      </w:pPr>
    </w:p>
    <w:p w:rsidR="007A4136" w:rsidP="007A4136" w14:paraId="78C2C713" w14:textId="77777777">
      <w:pPr>
        <w:pStyle w:val="Header"/>
        <w:tabs>
          <w:tab w:val="clear" w:pos="4320"/>
          <w:tab w:val="clear" w:pos="8640"/>
        </w:tabs>
        <w:jc w:val="both"/>
        <w:rPr>
          <w:rFonts w:ascii="Trebuchet MS" w:hAnsi="Trebuchet MS"/>
          <w:bCs/>
          <w:sz w:val="22"/>
          <w:szCs w:val="22"/>
        </w:rPr>
      </w:pPr>
    </w:p>
    <w:p w:rsidR="007A4136" w:rsidP="007A4136" w14:paraId="5FB41F35" w14:textId="77777777">
      <w:pPr>
        <w:pStyle w:val="Header"/>
        <w:tabs>
          <w:tab w:val="clear" w:pos="4320"/>
          <w:tab w:val="clear" w:pos="8640"/>
        </w:tabs>
        <w:jc w:val="both"/>
        <w:rPr>
          <w:rFonts w:ascii="Trebuchet MS" w:hAnsi="Trebuchet MS"/>
          <w:bCs/>
          <w:sz w:val="22"/>
          <w:szCs w:val="22"/>
        </w:rPr>
      </w:pPr>
    </w:p>
    <w:p w:rsidR="00780F32" w:rsidP="00B22638" w14:paraId="11F2B010" w14:textId="77777777">
      <w:pPr>
        <w:pStyle w:val="Header"/>
        <w:tabs>
          <w:tab w:val="clear" w:pos="4320"/>
          <w:tab w:val="clear" w:pos="8640"/>
        </w:tabs>
        <w:ind w:left="720"/>
        <w:jc w:val="both"/>
        <w:rPr>
          <w:rFonts w:ascii="Trebuchet MS" w:hAnsi="Trebuchet MS"/>
          <w:bCs/>
          <w:sz w:val="22"/>
          <w:szCs w:val="22"/>
        </w:rPr>
      </w:pPr>
    </w:p>
    <w:p w:rsidR="00A4470E" w14:paraId="40084945" w14:textId="77777777">
      <w:pPr>
        <w:pStyle w:val="Header"/>
        <w:tabs>
          <w:tab w:val="left" w:pos="720"/>
        </w:tabs>
        <w:jc w:val="both"/>
        <w:rPr>
          <w:rFonts w:ascii="Trebuchet MS" w:hAnsi="Trebuchet MS"/>
          <w:bCs/>
          <w:sz w:val="22"/>
          <w:szCs w:val="22"/>
          <w:lang w:eastAsia="he-IL" w:bidi="he-IL"/>
        </w:rPr>
      </w:pPr>
    </w:p>
    <w:p w:rsidR="00A4470E" w14:paraId="18EFB84E" w14:textId="10A340D7">
      <w:pPr>
        <w:spacing w:line="240" w:lineRule="exact"/>
        <w:jc w:val="both"/>
        <w:rPr>
          <w:rFonts w:ascii="Trebuchet MS" w:hAnsi="Trebuchet MS" w:cstheme="minorHAnsi"/>
          <w:b/>
          <w:u w:val="single"/>
        </w:rPr>
      </w:pPr>
      <w:r>
        <w:rPr>
          <w:rFonts w:ascii="Trebuchet MS" w:hAnsi="Trebuchet MS" w:cstheme="minorHAnsi"/>
          <w:b/>
          <w:u w:val="single"/>
        </w:rPr>
        <w:t>Project#</w:t>
      </w:r>
      <w:r w:rsidR="007A4136">
        <w:rPr>
          <w:rFonts w:ascii="Trebuchet MS" w:hAnsi="Trebuchet MS" w:cstheme="minorHAnsi"/>
          <w:b/>
          <w:u w:val="single"/>
        </w:rPr>
        <w:t>1</w:t>
      </w:r>
    </w:p>
    <w:p w:rsidR="00A4470E" w14:paraId="3F7E52D1" w14:textId="77777777">
      <w:pPr>
        <w:spacing w:line="240" w:lineRule="exact"/>
        <w:jc w:val="both"/>
        <w:rPr>
          <w:rFonts w:ascii="Trebuchet MS" w:hAnsi="Trebuchet MS"/>
          <w:b/>
          <w:sz w:val="22"/>
          <w:szCs w:val="22"/>
        </w:rPr>
      </w:pPr>
      <w:r>
        <w:rPr>
          <w:rFonts w:ascii="Trebuchet MS" w:hAnsi="Trebuchet MS"/>
          <w:b/>
          <w:sz w:val="22"/>
          <w:szCs w:val="22"/>
        </w:rPr>
        <w:tab/>
      </w:r>
    </w:p>
    <w:p w:rsidR="00A4470E" w14:paraId="6C3BE487" w14:textId="77777777">
      <w:pPr>
        <w:spacing w:line="240" w:lineRule="exact"/>
        <w:jc w:val="both"/>
        <w:rPr>
          <w:rFonts w:ascii="Trebuchet MS" w:hAnsi="Trebuchet MS"/>
          <w:b/>
          <w:sz w:val="22"/>
          <w:szCs w:val="22"/>
        </w:rPr>
      </w:pPr>
      <w:r>
        <w:rPr>
          <w:rFonts w:ascii="Trebuchet MS" w:hAnsi="Trebuchet MS"/>
          <w:b/>
          <w:sz w:val="22"/>
          <w:szCs w:val="22"/>
        </w:rPr>
        <w:t>Organization</w:t>
      </w:r>
      <w:r>
        <w:rPr>
          <w:rFonts w:ascii="Trebuchet MS" w:hAnsi="Trebuchet MS"/>
          <w:b/>
          <w:sz w:val="22"/>
          <w:szCs w:val="22"/>
        </w:rPr>
        <w:tab/>
        <w:t>: Infosys Limited</w:t>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t xml:space="preserve">               </w:t>
      </w:r>
    </w:p>
    <w:p w:rsidR="00A4470E" w14:paraId="50BB0F9F" w14:textId="2B4E93D2">
      <w:pPr>
        <w:spacing w:line="240" w:lineRule="exact"/>
        <w:jc w:val="both"/>
        <w:rPr>
          <w:rFonts w:ascii="Trebuchet MS" w:hAnsi="Trebuchet MS"/>
          <w:b/>
          <w:sz w:val="22"/>
          <w:szCs w:val="22"/>
        </w:rPr>
      </w:pPr>
      <w:r>
        <w:rPr>
          <w:rFonts w:ascii="Trebuchet MS" w:hAnsi="Trebuchet MS"/>
          <w:b/>
          <w:sz w:val="22"/>
          <w:szCs w:val="22"/>
        </w:rPr>
        <w:t>Client</w:t>
      </w:r>
      <w:r>
        <w:rPr>
          <w:rFonts w:ascii="Trebuchet MS" w:hAnsi="Trebuchet MS"/>
          <w:b/>
          <w:sz w:val="22"/>
          <w:szCs w:val="22"/>
        </w:rPr>
        <w:tab/>
      </w:r>
      <w:r>
        <w:rPr>
          <w:rFonts w:ascii="Trebuchet MS" w:hAnsi="Trebuchet MS"/>
          <w:b/>
          <w:sz w:val="22"/>
          <w:szCs w:val="22"/>
        </w:rPr>
        <w:tab/>
        <w:t>: India Nippon Electricals Ltd.</w:t>
      </w:r>
      <w:r>
        <w:rPr>
          <w:rFonts w:ascii="Trebuchet MS" w:hAnsi="Trebuchet MS"/>
          <w:b/>
          <w:sz w:val="22"/>
          <w:szCs w:val="22"/>
        </w:rPr>
        <w:tab/>
      </w:r>
      <w:r>
        <w:rPr>
          <w:rFonts w:ascii="Trebuchet MS" w:hAnsi="Trebuchet MS"/>
          <w:b/>
          <w:sz w:val="22"/>
          <w:szCs w:val="22"/>
        </w:rPr>
        <w:tab/>
        <w:t xml:space="preserve"> </w:t>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sidR="007A4136">
        <w:rPr>
          <w:rFonts w:ascii="Trebuchet MS" w:hAnsi="Trebuchet MS"/>
          <w:b/>
          <w:sz w:val="22"/>
          <w:szCs w:val="22"/>
        </w:rPr>
        <w:t>Dec</w:t>
      </w:r>
      <w:r>
        <w:rPr>
          <w:rFonts w:ascii="Trebuchet MS" w:hAnsi="Trebuchet MS"/>
          <w:b/>
          <w:sz w:val="22"/>
          <w:szCs w:val="22"/>
        </w:rPr>
        <w:t>’</w:t>
      </w:r>
      <w:r w:rsidR="007A4136">
        <w:rPr>
          <w:rFonts w:ascii="Trebuchet MS" w:hAnsi="Trebuchet MS"/>
          <w:b/>
          <w:sz w:val="22"/>
          <w:szCs w:val="22"/>
        </w:rPr>
        <w:t>19</w:t>
      </w:r>
      <w:r>
        <w:rPr>
          <w:rFonts w:ascii="Trebuchet MS" w:hAnsi="Trebuchet MS"/>
          <w:b/>
          <w:sz w:val="22"/>
          <w:szCs w:val="22"/>
        </w:rPr>
        <w:t xml:space="preserve"> – </w:t>
      </w:r>
      <w:r w:rsidR="007A4136">
        <w:rPr>
          <w:rFonts w:ascii="Trebuchet MS" w:hAnsi="Trebuchet MS"/>
          <w:b/>
          <w:sz w:val="22"/>
          <w:szCs w:val="22"/>
        </w:rPr>
        <w:t>Jun</w:t>
      </w:r>
      <w:r>
        <w:rPr>
          <w:rFonts w:ascii="Trebuchet MS" w:hAnsi="Trebuchet MS"/>
          <w:b/>
          <w:sz w:val="22"/>
          <w:szCs w:val="22"/>
        </w:rPr>
        <w:t>’2</w:t>
      </w:r>
      <w:r w:rsidR="007A4136">
        <w:rPr>
          <w:rFonts w:ascii="Trebuchet MS" w:hAnsi="Trebuchet MS"/>
          <w:b/>
          <w:sz w:val="22"/>
          <w:szCs w:val="22"/>
        </w:rPr>
        <w:t>0</w:t>
      </w:r>
    </w:p>
    <w:p w:rsidR="00A4470E" w14:paraId="335314EA" w14:textId="77777777">
      <w:pPr>
        <w:spacing w:line="240" w:lineRule="exact"/>
        <w:jc w:val="both"/>
        <w:rPr>
          <w:rFonts w:ascii="Trebuchet MS" w:hAnsi="Trebuchet MS"/>
          <w:b/>
          <w:sz w:val="22"/>
          <w:szCs w:val="22"/>
        </w:rPr>
      </w:pPr>
      <w:r>
        <w:rPr>
          <w:rFonts w:ascii="Trebuchet MS" w:hAnsi="Trebuchet MS"/>
          <w:b/>
          <w:sz w:val="22"/>
          <w:szCs w:val="22"/>
        </w:rPr>
        <w:t>Project</w:t>
      </w:r>
      <w:r>
        <w:rPr>
          <w:rFonts w:ascii="Trebuchet MS" w:hAnsi="Trebuchet MS"/>
          <w:b/>
          <w:sz w:val="22"/>
          <w:szCs w:val="22"/>
        </w:rPr>
        <w:tab/>
        <w:t>: Implementation</w:t>
      </w:r>
    </w:p>
    <w:p w:rsidR="00A4470E" w14:paraId="155619CB" w14:textId="77777777">
      <w:pPr>
        <w:spacing w:line="240" w:lineRule="exact"/>
        <w:jc w:val="both"/>
        <w:rPr>
          <w:rFonts w:ascii="Trebuchet MS" w:hAnsi="Trebuchet MS"/>
          <w:b/>
          <w:sz w:val="22"/>
          <w:szCs w:val="22"/>
        </w:rPr>
      </w:pPr>
      <w:r>
        <w:rPr>
          <w:rFonts w:ascii="Trebuchet MS" w:hAnsi="Trebuchet MS"/>
          <w:b/>
          <w:sz w:val="22"/>
          <w:szCs w:val="22"/>
        </w:rPr>
        <w:t>Role</w:t>
      </w:r>
      <w:r>
        <w:rPr>
          <w:rFonts w:ascii="Trebuchet MS" w:hAnsi="Trebuchet MS"/>
          <w:b/>
          <w:sz w:val="22"/>
          <w:szCs w:val="22"/>
        </w:rPr>
        <w:tab/>
      </w:r>
      <w:r>
        <w:rPr>
          <w:rFonts w:ascii="Trebuchet MS" w:hAnsi="Trebuchet MS"/>
          <w:b/>
          <w:sz w:val="22"/>
          <w:szCs w:val="22"/>
        </w:rPr>
        <w:tab/>
        <w:t>: FICO Consultant</w:t>
      </w:r>
    </w:p>
    <w:p w:rsidR="00A4470E" w14:paraId="232850D9" w14:textId="77777777">
      <w:pPr>
        <w:spacing w:line="240" w:lineRule="exact"/>
        <w:jc w:val="both"/>
        <w:rPr>
          <w:rFonts w:ascii="Trebuchet MS" w:hAnsi="Trebuchet MS"/>
          <w:b/>
          <w:sz w:val="22"/>
          <w:szCs w:val="22"/>
        </w:rPr>
      </w:pPr>
    </w:p>
    <w:p w:rsidR="00A4470E" w14:paraId="5CB24EFA" w14:textId="77777777">
      <w:pPr>
        <w:spacing w:line="240" w:lineRule="exact"/>
        <w:jc w:val="both"/>
        <w:rPr>
          <w:rFonts w:ascii="Trebuchet MS" w:hAnsi="Trebuchet MS"/>
          <w:b/>
          <w:sz w:val="22"/>
          <w:szCs w:val="22"/>
        </w:rPr>
      </w:pPr>
      <w:r>
        <w:rPr>
          <w:rFonts w:ascii="Trebuchet MS" w:hAnsi="Trebuchet MS" w:cstheme="minorHAnsi"/>
          <w:b/>
          <w:u w:val="single"/>
        </w:rPr>
        <w:t>Client Profile</w:t>
      </w:r>
      <w:r>
        <w:rPr>
          <w:rFonts w:ascii="Trebuchet MS" w:hAnsi="Trebuchet MS"/>
          <w:b/>
          <w:sz w:val="22"/>
          <w:szCs w:val="22"/>
          <w:u w:val="single"/>
        </w:rPr>
        <w:t>:</w:t>
      </w:r>
      <w:r>
        <w:rPr>
          <w:rFonts w:ascii="Trebuchet MS" w:hAnsi="Trebuchet MS"/>
          <w:b/>
          <w:sz w:val="22"/>
          <w:szCs w:val="22"/>
        </w:rPr>
        <w:t xml:space="preserve"> </w:t>
      </w:r>
    </w:p>
    <w:p w:rsidR="00A4470E" w14:paraId="3F8CA4DD" w14:textId="77777777">
      <w:pPr>
        <w:spacing w:line="240" w:lineRule="exact"/>
        <w:jc w:val="both"/>
        <w:rPr>
          <w:rFonts w:ascii="Trebuchet MS" w:hAnsi="Trebuchet MS"/>
          <w:b/>
          <w:sz w:val="22"/>
          <w:szCs w:val="22"/>
        </w:rPr>
      </w:pPr>
    </w:p>
    <w:p w:rsidR="00A4470E" w14:paraId="119D762C" w14:textId="77777777">
      <w:pPr>
        <w:spacing w:line="240" w:lineRule="exact"/>
        <w:jc w:val="both"/>
        <w:rPr>
          <w:rFonts w:ascii="Trebuchet MS" w:hAnsi="Trebuchet MS"/>
          <w:sz w:val="22"/>
          <w:szCs w:val="22"/>
        </w:rPr>
      </w:pPr>
      <w:r>
        <w:rPr>
          <w:rFonts w:ascii="Trebuchet MS" w:hAnsi="Trebuchet MS"/>
          <w:sz w:val="22"/>
          <w:szCs w:val="22"/>
        </w:rPr>
        <w:t>India Nippon Electricals Limited was incorporated in 1984 and converted into a joint venture in 1986 between Lucas Indian Service Limited, a wholly-owned subsidiary of Lucas-TVS Limited and MAHLE Electric Drives Japan Corporation, Japan – a company of MAHLE Group, Germany, to manufacture Electronic Ignition Systems for two-wheelers, three wheelers and portable engines.</w:t>
      </w:r>
    </w:p>
    <w:p w:rsidR="00A4470E" w14:paraId="60CB3F30" w14:textId="77777777">
      <w:pPr>
        <w:spacing w:line="240" w:lineRule="exact"/>
        <w:jc w:val="both"/>
        <w:rPr>
          <w:rFonts w:ascii="Trebuchet MS" w:hAnsi="Trebuchet MS"/>
          <w:b/>
          <w:sz w:val="22"/>
          <w:szCs w:val="22"/>
        </w:rPr>
      </w:pPr>
    </w:p>
    <w:p w:rsidR="00A4470E" w14:paraId="70440008" w14:textId="77777777">
      <w:pPr>
        <w:spacing w:line="240" w:lineRule="exact"/>
        <w:jc w:val="both"/>
        <w:rPr>
          <w:rFonts w:ascii="Trebuchet MS" w:hAnsi="Trebuchet MS"/>
          <w:b/>
          <w:u w:val="single"/>
        </w:rPr>
      </w:pPr>
      <w:r>
        <w:rPr>
          <w:rFonts w:ascii="Trebuchet MS" w:hAnsi="Trebuchet MS"/>
          <w:b/>
          <w:u w:val="single"/>
        </w:rPr>
        <w:t>Roles and Responsibilities:</w:t>
      </w:r>
    </w:p>
    <w:p w:rsidR="00A4470E" w14:paraId="7BC22CD0" w14:textId="77777777">
      <w:pPr>
        <w:spacing w:line="240" w:lineRule="exact"/>
        <w:jc w:val="both"/>
        <w:rPr>
          <w:rFonts w:ascii="Trebuchet MS" w:hAnsi="Trebuchet MS"/>
          <w:b/>
          <w:sz w:val="22"/>
          <w:szCs w:val="22"/>
        </w:rPr>
      </w:pPr>
    </w:p>
    <w:p w:rsidR="00A4470E" w14:paraId="633E15C8" w14:textId="77777777">
      <w:pPr>
        <w:pStyle w:val="Header"/>
        <w:numPr>
          <w:ilvl w:val="0"/>
          <w:numId w:val="1"/>
        </w:numPr>
        <w:tabs>
          <w:tab w:val="left" w:pos="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Use of ASAP Methodology for the implementation process.</w:t>
      </w:r>
    </w:p>
    <w:p w:rsidR="00A4470E" w14:paraId="5FD67AFD" w14:textId="77777777">
      <w:pPr>
        <w:pStyle w:val="Header"/>
        <w:numPr>
          <w:ilvl w:val="0"/>
          <w:numId w:val="1"/>
        </w:numPr>
        <w:tabs>
          <w:tab w:val="left" w:pos="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 xml:space="preserve">Configured FICO scenario’s as per client requirement. </w:t>
      </w:r>
    </w:p>
    <w:p w:rsidR="00A4470E" w14:paraId="423913E0" w14:textId="77777777">
      <w:pPr>
        <w:pStyle w:val="Header"/>
        <w:numPr>
          <w:ilvl w:val="0"/>
          <w:numId w:val="1"/>
        </w:numPr>
        <w:tabs>
          <w:tab w:val="left" w:pos="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 xml:space="preserve">Understanding the business processes organization structure to match the client's requirement in the SAP system. Involved in the live implementation project to configure FI business Components, document and customize the processes of the GL, customers, suppliers, and assets.  </w:t>
      </w:r>
    </w:p>
    <w:p w:rsidR="00A4470E" w14:paraId="22BC5BA8" w14:textId="77777777">
      <w:pPr>
        <w:pStyle w:val="Header"/>
        <w:numPr>
          <w:ilvl w:val="0"/>
          <w:numId w:val="1"/>
        </w:numPr>
        <w:tabs>
          <w:tab w:val="left" w:pos="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Implemented FI-AP Automatic Payment Program and defined alternative reconciliation accounts for down payments.</w:t>
      </w:r>
    </w:p>
    <w:p w:rsidR="00A4470E" w14:paraId="2F15095C" w14:textId="77777777">
      <w:pPr>
        <w:pStyle w:val="Header"/>
        <w:numPr>
          <w:ilvl w:val="0"/>
          <w:numId w:val="1"/>
        </w:numPr>
        <w:tabs>
          <w:tab w:val="left" w:pos="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FI-AR Configuration of Customer Account groups, Customer Dunning notices, and Treatment if a customer is a vendor or vice versa.</w:t>
      </w:r>
    </w:p>
    <w:p w:rsidR="00A4470E" w14:paraId="5514D348" w14:textId="77777777">
      <w:pPr>
        <w:pStyle w:val="Header"/>
        <w:numPr>
          <w:ilvl w:val="0"/>
          <w:numId w:val="1"/>
        </w:numPr>
        <w:tabs>
          <w:tab w:val="left" w:pos="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Configured for Foreign Currency Valuation.</w:t>
      </w:r>
    </w:p>
    <w:p w:rsidR="00A4470E" w14:paraId="1AFA483A" w14:textId="77777777">
      <w:pPr>
        <w:pStyle w:val="Header"/>
        <w:numPr>
          <w:ilvl w:val="0"/>
          <w:numId w:val="1"/>
        </w:numPr>
        <w:tabs>
          <w:tab w:val="left" w:pos="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 xml:space="preserve">Involved in Asset accounting basic settings like Chart of depreciation, Define Depreciation Areas &amp; Depreciation Keys, Define Depreciation Valuation Methods. </w:t>
      </w:r>
    </w:p>
    <w:p w:rsidR="00A4470E" w14:paraId="0EB18F19" w14:textId="77777777">
      <w:pPr>
        <w:pStyle w:val="Header"/>
        <w:numPr>
          <w:ilvl w:val="0"/>
          <w:numId w:val="1"/>
        </w:numPr>
        <w:tabs>
          <w:tab w:val="left" w:pos="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Configuration of House Banks and assigning bank sub-accounts to house banks.</w:t>
      </w:r>
    </w:p>
    <w:p w:rsidR="00A4470E" w14:paraId="4CCB6422" w14:textId="77777777">
      <w:pPr>
        <w:pStyle w:val="Header"/>
        <w:numPr>
          <w:ilvl w:val="0"/>
          <w:numId w:val="1"/>
        </w:numPr>
        <w:tabs>
          <w:tab w:val="left" w:pos="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Participated in Unit testing to test the developed functionality in the SAP system and also involved in Integration and Regression testing</w:t>
      </w:r>
    </w:p>
    <w:p w:rsidR="00A4470E" w14:paraId="31CD5314" w14:textId="77777777">
      <w:pPr>
        <w:pStyle w:val="Header"/>
        <w:numPr>
          <w:ilvl w:val="0"/>
          <w:numId w:val="1"/>
        </w:numPr>
        <w:tabs>
          <w:tab w:val="left" w:pos="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Prepared Test Cases, Unit testing documents and Integration testing documents.</w:t>
      </w:r>
    </w:p>
    <w:p w:rsidR="00A4470E" w14:paraId="2CF9013B" w14:textId="77777777">
      <w:pPr>
        <w:pStyle w:val="Header"/>
        <w:numPr>
          <w:ilvl w:val="0"/>
          <w:numId w:val="1"/>
        </w:numPr>
        <w:tabs>
          <w:tab w:val="left" w:pos="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Prepared Process flow Documents</w:t>
      </w:r>
    </w:p>
    <w:p w:rsidR="00A4470E" w14:paraId="67B0FB8A" w14:textId="77777777">
      <w:pPr>
        <w:pStyle w:val="Header"/>
        <w:numPr>
          <w:ilvl w:val="0"/>
          <w:numId w:val="1"/>
        </w:numPr>
        <w:tabs>
          <w:tab w:val="left" w:pos="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Developed Customized reports as per client requirement.</w:t>
      </w:r>
    </w:p>
    <w:p w:rsidR="00A4470E" w14:paraId="0BAEC570" w14:textId="77777777">
      <w:pPr>
        <w:pStyle w:val="Header"/>
        <w:numPr>
          <w:ilvl w:val="0"/>
          <w:numId w:val="1"/>
        </w:numPr>
        <w:tabs>
          <w:tab w:val="left" w:pos="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Post-Go-Live support</w:t>
      </w:r>
    </w:p>
    <w:p w:rsidR="00A4470E" w14:paraId="4AD9072B" w14:textId="77777777">
      <w:pPr>
        <w:pStyle w:val="Header"/>
        <w:numPr>
          <w:ilvl w:val="0"/>
          <w:numId w:val="1"/>
        </w:numPr>
        <w:tabs>
          <w:tab w:val="left" w:pos="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 xml:space="preserve">Preparation of User manual Documentation. </w:t>
      </w:r>
    </w:p>
    <w:p w:rsidR="00A4470E" w14:paraId="2D0D54E7" w14:textId="77777777">
      <w:pPr>
        <w:spacing w:line="240" w:lineRule="exact"/>
        <w:jc w:val="both"/>
        <w:rPr>
          <w:rFonts w:ascii="Trebuchet MS" w:hAnsi="Trebuchet MS"/>
          <w:sz w:val="22"/>
          <w:szCs w:val="22"/>
          <w:u w:val="single"/>
        </w:rPr>
      </w:pPr>
    </w:p>
    <w:p w:rsidR="00A4470E" w14:paraId="737EEEB7" w14:textId="77777777">
      <w:pPr>
        <w:spacing w:line="240" w:lineRule="exact"/>
        <w:jc w:val="both"/>
        <w:rPr>
          <w:rFonts w:ascii="Trebuchet MS" w:hAnsi="Trebuchet MS" w:cs="Verdana"/>
          <w:b/>
          <w:bCs/>
          <w:color w:val="000000"/>
        </w:rPr>
      </w:pPr>
    </w:p>
    <w:p w:rsidR="00A4470E" w14:paraId="03851FC7" w14:textId="77777777">
      <w:pPr>
        <w:pStyle w:val="Header"/>
        <w:tabs>
          <w:tab w:val="left" w:pos="720"/>
        </w:tabs>
        <w:jc w:val="both"/>
        <w:rPr>
          <w:rFonts w:ascii="Trebuchet MS" w:hAnsi="Trebuchet MS"/>
          <w:bCs/>
          <w:sz w:val="22"/>
          <w:szCs w:val="22"/>
          <w:lang w:eastAsia="he-IL" w:bidi="he-IL"/>
        </w:rPr>
      </w:pPr>
    </w:p>
    <w:tbl>
      <w:tblPr>
        <w:tblStyle w:val="TableGrid"/>
        <w:tblW w:w="0" w:type="auto"/>
        <w:tblLook w:val="04A0"/>
      </w:tblPr>
      <w:tblGrid>
        <w:gridCol w:w="9576"/>
      </w:tblGrid>
      <w:tr w14:paraId="74FF8808" w14:textId="77777777">
        <w:tblPrEx>
          <w:tblW w:w="0" w:type="auto"/>
          <w:tblLook w:val="04A0"/>
        </w:tblPrEx>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4470E" w14:paraId="2520C3AD" w14:textId="77777777">
            <w:pPr>
              <w:widowControl w:val="0"/>
              <w:tabs>
                <w:tab w:val="left" w:pos="720"/>
              </w:tabs>
              <w:autoSpaceDE w:val="0"/>
              <w:autoSpaceDN w:val="0"/>
              <w:adjustRightInd w:val="0"/>
              <w:spacing w:after="60"/>
              <w:jc w:val="both"/>
              <w:rPr>
                <w:rFonts w:ascii="Trebuchet MS" w:hAnsi="Trebuchet MS" w:cstheme="minorHAnsi"/>
                <w:b/>
                <w:sz w:val="22"/>
                <w:szCs w:val="22"/>
              </w:rPr>
            </w:pPr>
            <w:r>
              <w:rPr>
                <w:rFonts w:ascii="Trebuchet MS" w:hAnsi="Trebuchet MS" w:cstheme="minorHAnsi"/>
                <w:b/>
              </w:rPr>
              <w:t>Functional Experience:</w:t>
            </w:r>
          </w:p>
        </w:tc>
      </w:tr>
    </w:tbl>
    <w:p w:rsidR="00A4470E" w14:paraId="0A127FFD" w14:textId="77777777">
      <w:pPr>
        <w:autoSpaceDN w:val="0"/>
        <w:ind w:left="450"/>
        <w:rPr>
          <w:rFonts w:ascii="Trebuchet MS" w:hAnsi="Trebuchet MS" w:cstheme="minorBidi"/>
          <w:sz w:val="22"/>
          <w:szCs w:val="22"/>
        </w:rPr>
      </w:pPr>
    </w:p>
    <w:p w:rsidR="00A4470E" w14:paraId="02C4C1BD" w14:textId="77777777">
      <w:pPr>
        <w:numPr>
          <w:ilvl w:val="0"/>
          <w:numId w:val="3"/>
        </w:numPr>
        <w:autoSpaceDN w:val="0"/>
        <w:rPr>
          <w:rFonts w:ascii="Trebuchet MS" w:hAnsi="Trebuchet MS"/>
        </w:rPr>
      </w:pPr>
      <w:r>
        <w:rPr>
          <w:rFonts w:ascii="Trebuchet MS" w:hAnsi="Trebuchet MS"/>
        </w:rPr>
        <w:t xml:space="preserve">Worked as Claim Associative Consultant in </w:t>
      </w:r>
      <w:r>
        <w:rPr>
          <w:rFonts w:ascii="Trebuchet MS" w:hAnsi="Trebuchet MS"/>
          <w:b/>
        </w:rPr>
        <w:t xml:space="preserve">Optum Global Solutions (India) Private Limited </w:t>
      </w:r>
      <w:r>
        <w:rPr>
          <w:rFonts w:ascii="Trebuchet MS" w:hAnsi="Trebuchet MS"/>
        </w:rPr>
        <w:t>from May-2017 to November-2019.</w:t>
      </w:r>
    </w:p>
    <w:p w:rsidR="00A4470E" w14:paraId="5149254F" w14:textId="77777777">
      <w:pPr>
        <w:autoSpaceDN w:val="0"/>
        <w:ind w:left="450"/>
        <w:rPr>
          <w:rFonts w:ascii="Trebuchet MS" w:hAnsi="Trebuchet MS"/>
          <w:sz w:val="14"/>
        </w:rPr>
      </w:pPr>
    </w:p>
    <w:p w:rsidR="00A4470E" w14:paraId="7E2923A3" w14:textId="77777777">
      <w:pPr>
        <w:autoSpaceDN w:val="0"/>
        <w:rPr>
          <w:rFonts w:ascii="Trebuchet MS" w:hAnsi="Trebuchet MS"/>
          <w:b/>
          <w:sz w:val="22"/>
          <w:u w:val="single"/>
        </w:rPr>
      </w:pPr>
      <w:r>
        <w:rPr>
          <w:rFonts w:ascii="Trebuchet MS" w:hAnsi="Trebuchet MS"/>
          <w:b/>
          <w:u w:val="single"/>
        </w:rPr>
        <w:t>Roles &amp; Responsibilities:</w:t>
      </w:r>
    </w:p>
    <w:p w:rsidR="00A4470E" w14:paraId="0B491031" w14:textId="77777777">
      <w:pPr>
        <w:autoSpaceDN w:val="0"/>
        <w:rPr>
          <w:rFonts w:ascii="Trebuchet MS" w:hAnsi="Trebuchet MS"/>
        </w:rPr>
      </w:pPr>
    </w:p>
    <w:p w:rsidR="00A4470E" w14:paraId="0CFED18A" w14:textId="77777777">
      <w:pPr>
        <w:numPr>
          <w:ilvl w:val="0"/>
          <w:numId w:val="3"/>
        </w:numPr>
        <w:autoSpaceDN w:val="0"/>
        <w:rPr>
          <w:rFonts w:ascii="Trebuchet MS" w:hAnsi="Trebuchet MS"/>
        </w:rPr>
      </w:pPr>
      <w:r>
        <w:rPr>
          <w:rFonts w:ascii="Trebuchet MS" w:hAnsi="Trebuchet MS"/>
        </w:rPr>
        <w:t>Provided support to C&amp;S team in Optum Global Solutions with the U.S. individual health insurance claims. During this process I used various applications like FACETS, MACESS &amp; Care One Starts from May 2017.</w:t>
      </w:r>
    </w:p>
    <w:p w:rsidR="00A4470E" w14:paraId="26B95547" w14:textId="77777777">
      <w:pPr>
        <w:numPr>
          <w:ilvl w:val="0"/>
          <w:numId w:val="3"/>
        </w:numPr>
        <w:autoSpaceDN w:val="0"/>
        <w:rPr>
          <w:rFonts w:ascii="Trebuchet MS" w:hAnsi="Trebuchet MS"/>
        </w:rPr>
      </w:pPr>
      <w:r>
        <w:rPr>
          <w:rFonts w:ascii="Trebuchet MS" w:hAnsi="Trebuchet MS"/>
        </w:rPr>
        <w:t>Supervise all client issues and coordinate with managers and supervisors and facilitate in deliverables.</w:t>
      </w:r>
    </w:p>
    <w:p w:rsidR="00A4470E" w14:paraId="2F095CD6" w14:textId="02EB65EA">
      <w:pPr>
        <w:numPr>
          <w:ilvl w:val="0"/>
          <w:numId w:val="3"/>
        </w:numPr>
        <w:autoSpaceDN w:val="0"/>
        <w:rPr>
          <w:rFonts w:ascii="Trebuchet MS" w:hAnsi="Trebuchet MS"/>
        </w:rPr>
      </w:pPr>
      <w:r>
        <w:rPr>
          <w:rFonts w:ascii="Trebuchet MS" w:hAnsi="Trebuchet MS"/>
        </w:rPr>
        <w:t xml:space="preserve">Maintain and escalate issues to lead analyst if </w:t>
      </w:r>
      <w:r w:rsidR="00B22638">
        <w:rPr>
          <w:rFonts w:ascii="Trebuchet MS" w:hAnsi="Trebuchet MS"/>
        </w:rPr>
        <w:t>required.</w:t>
      </w:r>
    </w:p>
    <w:p w:rsidR="00A4470E" w14:paraId="153B41A1" w14:textId="77777777">
      <w:pPr>
        <w:numPr>
          <w:ilvl w:val="0"/>
          <w:numId w:val="3"/>
        </w:numPr>
        <w:autoSpaceDN w:val="0"/>
        <w:rPr>
          <w:rFonts w:ascii="Trebuchet MS" w:hAnsi="Trebuchet MS"/>
        </w:rPr>
      </w:pPr>
      <w:r>
        <w:rPr>
          <w:rFonts w:ascii="Trebuchet MS" w:hAnsi="Trebuchet MS"/>
        </w:rPr>
        <w:t>Monitor and resolve all customer invoice data issues and coordinate with various vendors and manage all previous balance.</w:t>
      </w:r>
    </w:p>
    <w:p w:rsidR="00A4470E" w14:paraId="1D5186B2" w14:textId="77777777">
      <w:pPr>
        <w:numPr>
          <w:ilvl w:val="0"/>
          <w:numId w:val="3"/>
        </w:numPr>
        <w:autoSpaceDN w:val="0"/>
        <w:rPr>
          <w:rFonts w:ascii="Trebuchet MS" w:hAnsi="Trebuchet MS"/>
        </w:rPr>
      </w:pPr>
      <w:r>
        <w:rPr>
          <w:rFonts w:ascii="Trebuchet MS" w:hAnsi="Trebuchet MS"/>
        </w:rPr>
        <w:t>Perform internal audit and prepare all invoices and determine quality improvement processes.</w:t>
      </w:r>
    </w:p>
    <w:p w:rsidR="00A4470E" w14:paraId="5BA91FE5" w14:textId="77777777">
      <w:pPr>
        <w:autoSpaceDN w:val="0"/>
        <w:ind w:left="450"/>
        <w:rPr>
          <w:rFonts w:ascii="Trebuchet MS" w:hAnsi="Trebuchet MS"/>
        </w:rPr>
      </w:pPr>
    </w:p>
    <w:p w:rsidR="00A4470E" w14:paraId="02398E1B" w14:textId="77777777">
      <w:pPr>
        <w:pStyle w:val="Header"/>
        <w:tabs>
          <w:tab w:val="left" w:pos="720"/>
        </w:tabs>
        <w:jc w:val="both"/>
        <w:rPr>
          <w:rFonts w:ascii="Trebuchet MS" w:hAnsi="Trebuchet MS"/>
          <w:bCs/>
          <w:sz w:val="22"/>
          <w:szCs w:val="22"/>
          <w:lang w:eastAsia="he-IL" w:bidi="he-IL"/>
        </w:rPr>
      </w:pPr>
    </w:p>
    <w:p w:rsidR="00A4470E" w14:paraId="750D4339" w14:textId="77777777">
      <w:pPr>
        <w:pStyle w:val="Header"/>
        <w:tabs>
          <w:tab w:val="left" w:pos="258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ab/>
      </w:r>
      <w:r>
        <w:rPr>
          <w:rFonts w:ascii="Trebuchet MS" w:hAnsi="Trebuchet MS"/>
          <w:bCs/>
          <w:sz w:val="22"/>
          <w:szCs w:val="22"/>
          <w:lang w:eastAsia="he-IL" w:bidi="he-IL"/>
        </w:rPr>
        <w:tab/>
      </w:r>
      <w:r>
        <w:rPr>
          <w:rFonts w:ascii="Trebuchet MS" w:hAnsi="Trebuchet MS"/>
          <w:bCs/>
          <w:sz w:val="22"/>
          <w:szCs w:val="22"/>
          <w:lang w:eastAsia="he-IL" w:bidi="he-IL"/>
        </w:rPr>
        <w:tab/>
      </w:r>
      <w:r>
        <w:rPr>
          <w:rFonts w:ascii="Trebuchet MS" w:hAnsi="Trebuchet MS"/>
          <w:bCs/>
          <w:sz w:val="22"/>
          <w:szCs w:val="22"/>
          <w:lang w:eastAsia="he-IL" w:bidi="he-IL"/>
        </w:rPr>
        <w:tab/>
      </w:r>
      <w:r>
        <w:rPr>
          <w:rFonts w:ascii="Trebuchet MS" w:hAnsi="Trebuchet MS"/>
          <w:bCs/>
          <w:sz w:val="22"/>
          <w:szCs w:val="22"/>
          <w:lang w:eastAsia="he-IL" w:bidi="he-IL"/>
        </w:rPr>
        <w:tab/>
      </w:r>
      <w:r>
        <w:rPr>
          <w:rFonts w:ascii="Trebuchet MS" w:hAnsi="Trebuchet MS"/>
          <w:bCs/>
          <w:sz w:val="22"/>
          <w:szCs w:val="22"/>
          <w:lang w:eastAsia="he-IL" w:bidi="he-IL"/>
        </w:rPr>
        <w:tab/>
      </w:r>
      <w:r>
        <w:rPr>
          <w:rFonts w:ascii="Trebuchet MS" w:hAnsi="Trebuchet MS"/>
          <w:bCs/>
          <w:sz w:val="22"/>
          <w:szCs w:val="22"/>
          <w:lang w:eastAsia="he-IL" w:bidi="he-IL"/>
        </w:rPr>
        <w:tab/>
        <w:t xml:space="preserve">       </w:t>
      </w:r>
      <w:r>
        <w:rPr>
          <w:rFonts w:ascii="Trebuchet MS" w:hAnsi="Trebuchet MS"/>
          <w:bCs/>
          <w:sz w:val="22"/>
          <w:szCs w:val="22"/>
          <w:lang w:eastAsia="he-IL" w:bidi="he-IL"/>
        </w:rPr>
        <w:tab/>
      </w:r>
      <w:r>
        <w:rPr>
          <w:rFonts w:ascii="Trebuchet MS" w:hAnsi="Trebuchet MS"/>
          <w:bCs/>
          <w:sz w:val="22"/>
          <w:szCs w:val="22"/>
          <w:lang w:eastAsia="he-IL" w:bidi="he-IL"/>
        </w:rPr>
        <w:tab/>
      </w:r>
      <w:r>
        <w:rPr>
          <w:rFonts w:ascii="Trebuchet MS" w:hAnsi="Trebuchet MS"/>
          <w:bCs/>
          <w:sz w:val="22"/>
          <w:szCs w:val="22"/>
          <w:lang w:eastAsia="he-IL" w:bidi="he-IL"/>
        </w:rPr>
        <w:tab/>
      </w:r>
      <w:r>
        <w:rPr>
          <w:rFonts w:ascii="Trebuchet MS" w:hAnsi="Trebuchet MS"/>
          <w:bCs/>
          <w:sz w:val="22"/>
          <w:szCs w:val="22"/>
          <w:lang w:eastAsia="he-IL" w:bidi="he-IL"/>
        </w:rPr>
        <w:tab/>
      </w:r>
    </w:p>
    <w:p w:rsidR="00A4470E" w14:paraId="18D8E25D" w14:textId="77777777">
      <w:pPr>
        <w:pStyle w:val="Header"/>
        <w:tabs>
          <w:tab w:val="left" w:pos="258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 xml:space="preserve">Place: </w:t>
      </w:r>
      <w:r>
        <w:rPr>
          <w:rFonts w:ascii="Trebuchet MS" w:hAnsi="Trebuchet MS"/>
          <w:bCs/>
          <w:sz w:val="22"/>
          <w:szCs w:val="22"/>
          <w:lang w:eastAsia="he-IL" w:bidi="he-IL"/>
        </w:rPr>
        <w:tab/>
      </w:r>
      <w:r>
        <w:rPr>
          <w:rFonts w:ascii="Trebuchet MS" w:hAnsi="Trebuchet MS"/>
          <w:bCs/>
          <w:sz w:val="22"/>
          <w:szCs w:val="22"/>
          <w:lang w:eastAsia="he-IL" w:bidi="he-IL"/>
        </w:rPr>
        <w:tab/>
      </w:r>
      <w:r>
        <w:rPr>
          <w:rFonts w:ascii="Trebuchet MS" w:hAnsi="Trebuchet MS"/>
          <w:bCs/>
          <w:sz w:val="22"/>
          <w:szCs w:val="22"/>
          <w:lang w:eastAsia="he-IL" w:bidi="he-IL"/>
        </w:rPr>
        <w:tab/>
      </w:r>
      <w:r>
        <w:rPr>
          <w:rFonts w:ascii="Trebuchet MS" w:hAnsi="Trebuchet MS"/>
          <w:bCs/>
          <w:sz w:val="22"/>
          <w:szCs w:val="22"/>
          <w:lang w:eastAsia="he-IL" w:bidi="he-IL"/>
        </w:rPr>
        <w:tab/>
      </w:r>
      <w:r>
        <w:rPr>
          <w:rFonts w:ascii="Trebuchet MS" w:hAnsi="Trebuchet MS"/>
          <w:bCs/>
          <w:sz w:val="22"/>
          <w:szCs w:val="22"/>
          <w:lang w:eastAsia="he-IL" w:bidi="he-IL"/>
        </w:rPr>
        <w:tab/>
      </w:r>
      <w:r>
        <w:rPr>
          <w:rFonts w:ascii="Trebuchet MS" w:hAnsi="Trebuchet MS"/>
          <w:bCs/>
          <w:sz w:val="22"/>
          <w:szCs w:val="22"/>
          <w:lang w:eastAsia="he-IL" w:bidi="he-IL"/>
        </w:rPr>
        <w:tab/>
      </w:r>
      <w:r>
        <w:rPr>
          <w:rFonts w:ascii="Trebuchet MS" w:hAnsi="Trebuchet MS"/>
          <w:bCs/>
          <w:sz w:val="22"/>
          <w:szCs w:val="22"/>
          <w:lang w:eastAsia="he-IL" w:bidi="he-IL"/>
        </w:rPr>
        <w:tab/>
      </w:r>
      <w:r>
        <w:rPr>
          <w:rFonts w:ascii="Trebuchet MS" w:hAnsi="Trebuchet MS"/>
          <w:bCs/>
          <w:sz w:val="22"/>
          <w:szCs w:val="22"/>
          <w:lang w:eastAsia="he-IL" w:bidi="he-IL"/>
        </w:rPr>
        <w:tab/>
      </w:r>
      <w:r>
        <w:rPr>
          <w:rFonts w:ascii="Trebuchet MS" w:hAnsi="Trebuchet MS"/>
          <w:bCs/>
          <w:sz w:val="22"/>
          <w:szCs w:val="22"/>
          <w:lang w:eastAsia="he-IL" w:bidi="he-IL"/>
        </w:rPr>
        <w:tab/>
      </w:r>
      <w:r>
        <w:rPr>
          <w:rFonts w:ascii="Trebuchet MS" w:hAnsi="Trebuchet MS"/>
          <w:bCs/>
          <w:sz w:val="22"/>
          <w:szCs w:val="22"/>
          <w:u w:val="single"/>
          <w:lang w:eastAsia="he-IL" w:bidi="he-IL"/>
        </w:rPr>
        <w:t xml:space="preserve">(Sujatha Arla) </w:t>
      </w:r>
    </w:p>
    <w:p w:rsidR="00A4470E" w14:paraId="5370CF8B" w14:textId="77777777">
      <w:pPr>
        <w:pStyle w:val="Header"/>
        <w:tabs>
          <w:tab w:val="left" w:pos="2580"/>
          <w:tab w:val="clear" w:pos="4320"/>
          <w:tab w:val="clear" w:pos="8640"/>
        </w:tabs>
        <w:jc w:val="both"/>
        <w:rPr>
          <w:rFonts w:ascii="Trebuchet MS" w:hAnsi="Trebuchet MS"/>
          <w:bCs/>
          <w:sz w:val="22"/>
          <w:szCs w:val="22"/>
          <w:lang w:eastAsia="he-IL" w:bidi="he-IL"/>
        </w:rPr>
      </w:pPr>
      <w:r>
        <w:rPr>
          <w:rFonts w:ascii="Trebuchet MS" w:hAnsi="Trebuchet MS"/>
          <w:bCs/>
          <w:sz w:val="22"/>
          <w:szCs w:val="22"/>
          <w:lang w:eastAsia="he-IL" w:bidi="he-IL"/>
        </w:rPr>
        <w:t xml:space="preserve">Date: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0"/>
          </v:shape>
        </w:pict>
      </w:r>
    </w:p>
    <w:sectPr>
      <w:pgSz w:w="12240" w:h="15840"/>
      <w:pgMar w:top="720" w:right="1183" w:bottom="720" w:left="1134"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imbus Roman">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B790036"/>
    <w:multiLevelType w:val="multilevel"/>
    <w:tmpl w:val="2B79003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2F464706"/>
    <w:multiLevelType w:val="multilevel"/>
    <w:tmpl w:val="2F464706"/>
    <w:lvl w:ilvl="0">
      <w:start w:val="1"/>
      <w:numFmt w:val="bullet"/>
      <w:lvlText w:val=""/>
      <w:lvlJc w:val="left"/>
      <w:pPr>
        <w:ind w:left="450" w:hanging="360"/>
      </w:pPr>
      <w:rPr>
        <w:rFonts w:ascii="Wingdings" w:hAnsi="Wingdings"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2">
    <w:nsid w:val="6D80207E"/>
    <w:multiLevelType w:val="multilevel"/>
    <w:tmpl w:val="6D80207E"/>
    <w:lvl w:ilvl="0">
      <w:start w:val="1"/>
      <w:numFmt w:val="bullet"/>
      <w:lvlText w:val=""/>
      <w:lvlJc w:val="left"/>
      <w:pPr>
        <w:ind w:left="450" w:hanging="360"/>
      </w:pPr>
      <w:rPr>
        <w:rFonts w:ascii="Wingdings" w:hAnsi="Wingdings"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247"/>
    <w:rsid w:val="00004F1C"/>
    <w:rsid w:val="00006A98"/>
    <w:rsid w:val="00033C92"/>
    <w:rsid w:val="000345D2"/>
    <w:rsid w:val="000446E8"/>
    <w:rsid w:val="000504DC"/>
    <w:rsid w:val="000A3240"/>
    <w:rsid w:val="000C13F1"/>
    <w:rsid w:val="000D4C0D"/>
    <w:rsid w:val="000F5DF0"/>
    <w:rsid w:val="00113724"/>
    <w:rsid w:val="0013098E"/>
    <w:rsid w:val="00136DF2"/>
    <w:rsid w:val="00137392"/>
    <w:rsid w:val="0016436A"/>
    <w:rsid w:val="001A7676"/>
    <w:rsid w:val="001B5B22"/>
    <w:rsid w:val="00213F4B"/>
    <w:rsid w:val="0024266E"/>
    <w:rsid w:val="002827E2"/>
    <w:rsid w:val="00290A52"/>
    <w:rsid w:val="002910DE"/>
    <w:rsid w:val="0029573E"/>
    <w:rsid w:val="002B4B82"/>
    <w:rsid w:val="002C4B6F"/>
    <w:rsid w:val="002C729D"/>
    <w:rsid w:val="002F6145"/>
    <w:rsid w:val="002F7F4E"/>
    <w:rsid w:val="00330D5F"/>
    <w:rsid w:val="00342696"/>
    <w:rsid w:val="003D45DF"/>
    <w:rsid w:val="003F3669"/>
    <w:rsid w:val="003F63A2"/>
    <w:rsid w:val="00401F00"/>
    <w:rsid w:val="00410947"/>
    <w:rsid w:val="00441E4D"/>
    <w:rsid w:val="00445ED0"/>
    <w:rsid w:val="00446287"/>
    <w:rsid w:val="00452CF3"/>
    <w:rsid w:val="004968D2"/>
    <w:rsid w:val="00500C17"/>
    <w:rsid w:val="0050532E"/>
    <w:rsid w:val="005201B3"/>
    <w:rsid w:val="005332A9"/>
    <w:rsid w:val="00536ED5"/>
    <w:rsid w:val="005418B8"/>
    <w:rsid w:val="005713E3"/>
    <w:rsid w:val="00571B35"/>
    <w:rsid w:val="00582227"/>
    <w:rsid w:val="005847EA"/>
    <w:rsid w:val="005C1D18"/>
    <w:rsid w:val="005D6BAF"/>
    <w:rsid w:val="005E0495"/>
    <w:rsid w:val="006043E8"/>
    <w:rsid w:val="00604800"/>
    <w:rsid w:val="00636A35"/>
    <w:rsid w:val="006457B5"/>
    <w:rsid w:val="006A64DE"/>
    <w:rsid w:val="006D5BA9"/>
    <w:rsid w:val="00704FDA"/>
    <w:rsid w:val="00720ADC"/>
    <w:rsid w:val="007508C5"/>
    <w:rsid w:val="00757886"/>
    <w:rsid w:val="007740AD"/>
    <w:rsid w:val="00780F32"/>
    <w:rsid w:val="007A4136"/>
    <w:rsid w:val="007A6070"/>
    <w:rsid w:val="007B29F5"/>
    <w:rsid w:val="007D6FC5"/>
    <w:rsid w:val="007E7924"/>
    <w:rsid w:val="007F0C26"/>
    <w:rsid w:val="007F3624"/>
    <w:rsid w:val="00831A91"/>
    <w:rsid w:val="00843554"/>
    <w:rsid w:val="00853043"/>
    <w:rsid w:val="0085628B"/>
    <w:rsid w:val="0089173F"/>
    <w:rsid w:val="008960C4"/>
    <w:rsid w:val="008A43FA"/>
    <w:rsid w:val="008B2D64"/>
    <w:rsid w:val="008C749E"/>
    <w:rsid w:val="008E6247"/>
    <w:rsid w:val="008F2D9A"/>
    <w:rsid w:val="00957720"/>
    <w:rsid w:val="00957BEF"/>
    <w:rsid w:val="00963760"/>
    <w:rsid w:val="009674FE"/>
    <w:rsid w:val="009B1067"/>
    <w:rsid w:val="009F0DEE"/>
    <w:rsid w:val="00A018AD"/>
    <w:rsid w:val="00A22F87"/>
    <w:rsid w:val="00A344C9"/>
    <w:rsid w:val="00A37900"/>
    <w:rsid w:val="00A42A7D"/>
    <w:rsid w:val="00A4470E"/>
    <w:rsid w:val="00A71354"/>
    <w:rsid w:val="00AE375D"/>
    <w:rsid w:val="00AF3E69"/>
    <w:rsid w:val="00AF55C7"/>
    <w:rsid w:val="00B166E9"/>
    <w:rsid w:val="00B22638"/>
    <w:rsid w:val="00B41276"/>
    <w:rsid w:val="00BB34A5"/>
    <w:rsid w:val="00BB7C90"/>
    <w:rsid w:val="00BE2CFB"/>
    <w:rsid w:val="00C62C1F"/>
    <w:rsid w:val="00C855C7"/>
    <w:rsid w:val="00C863AC"/>
    <w:rsid w:val="00CA3839"/>
    <w:rsid w:val="00CB24FB"/>
    <w:rsid w:val="00CB2700"/>
    <w:rsid w:val="00CC05DD"/>
    <w:rsid w:val="00CC11CD"/>
    <w:rsid w:val="00CD083D"/>
    <w:rsid w:val="00D21716"/>
    <w:rsid w:val="00D27567"/>
    <w:rsid w:val="00D36100"/>
    <w:rsid w:val="00D42CD1"/>
    <w:rsid w:val="00D56424"/>
    <w:rsid w:val="00D67CCA"/>
    <w:rsid w:val="00D70187"/>
    <w:rsid w:val="00D83AA2"/>
    <w:rsid w:val="00D90D2C"/>
    <w:rsid w:val="00D95FD5"/>
    <w:rsid w:val="00DB0DA1"/>
    <w:rsid w:val="00DB1152"/>
    <w:rsid w:val="00DB74C7"/>
    <w:rsid w:val="00DC019D"/>
    <w:rsid w:val="00DC4A48"/>
    <w:rsid w:val="00DD7D5F"/>
    <w:rsid w:val="00E00FBE"/>
    <w:rsid w:val="00E53417"/>
    <w:rsid w:val="00E75085"/>
    <w:rsid w:val="00E7736E"/>
    <w:rsid w:val="00E9285D"/>
    <w:rsid w:val="00EB7660"/>
    <w:rsid w:val="00EC374D"/>
    <w:rsid w:val="00EE3455"/>
    <w:rsid w:val="00F21CAB"/>
    <w:rsid w:val="00F24F83"/>
    <w:rsid w:val="00F26309"/>
    <w:rsid w:val="00F266B2"/>
    <w:rsid w:val="00F428A6"/>
    <w:rsid w:val="00F42ADA"/>
    <w:rsid w:val="00F63EBA"/>
    <w:rsid w:val="00F80F03"/>
    <w:rsid w:val="00FD1380"/>
    <w:rsid w:val="00FE6EC8"/>
    <w:rsid w:val="00FF501A"/>
    <w:rsid w:val="00FF65A7"/>
    <w:rsid w:val="109B61CD"/>
    <w:rsid w:val="16D07F34"/>
    <w:rsid w:val="23C04937"/>
    <w:rsid w:val="26421F3C"/>
    <w:rsid w:val="26F70DE3"/>
    <w:rsid w:val="3B4648CF"/>
    <w:rsid w:val="3E800899"/>
    <w:rsid w:val="50D87910"/>
    <w:rsid w:val="51F67689"/>
    <w:rsid w:val="6EC21B10"/>
    <w:rsid w:val="764E788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EDFAEBFD-D06F-4353-9CF1-8CA95143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jc w:val="center"/>
    </w:pPr>
    <w:rPr>
      <w:rFonts w:ascii="Arial" w:hAnsi="Arial" w:cs="Arial"/>
      <w:b/>
      <w:bCs/>
      <w:sz w:val="22"/>
      <w:u w:val="single"/>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Header">
    <w:name w:val="header"/>
    <w:basedOn w:val="Normal"/>
    <w:link w:val="HeaderChar"/>
    <w:uiPriority w:val="99"/>
    <w:qFormat/>
    <w:pPr>
      <w:tabs>
        <w:tab w:val="center" w:pos="4320"/>
        <w:tab w:val="right" w:pos="8640"/>
      </w:tabs>
    </w:pPr>
  </w:style>
  <w:style w:type="character" w:styleId="Hyperlink">
    <w:name w:val="Hyperlink"/>
    <w:basedOn w:val="DefaultParagraphFont"/>
    <w:uiPriority w:val="99"/>
    <w:rPr>
      <w:color w:val="0000FF"/>
      <w:u w:val="single"/>
    </w:rPr>
  </w:style>
  <w:style w:type="paragraph" w:styleId="NormalWeb">
    <w:name w:val="Normal (Web)"/>
    <w:basedOn w:val="Normal"/>
    <w:uiPriority w:val="99"/>
    <w:unhideWhenUsed/>
    <w:qFormat/>
  </w:style>
  <w:style w:type="table" w:styleId="TableGrid">
    <w:name w:val="Table Grid"/>
    <w:basedOn w:val="TableNormal"/>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jc w:val="center"/>
    </w:pPr>
    <w:rPr>
      <w:b/>
      <w:bCs/>
    </w:rPr>
  </w:style>
  <w:style w:type="character" w:customStyle="1" w:styleId="Heading3Char">
    <w:name w:val="Heading 3 Char"/>
    <w:basedOn w:val="DefaultParagraphFont"/>
    <w:link w:val="Heading3"/>
    <w:uiPriority w:val="9"/>
    <w:qFormat/>
    <w:rPr>
      <w:rFonts w:ascii="Arial" w:eastAsia="Times New Roman" w:hAnsi="Arial" w:cs="Arial"/>
      <w:b/>
      <w:bCs/>
      <w:sz w:val="26"/>
      <w:szCs w:val="26"/>
    </w:rPr>
  </w:style>
  <w:style w:type="character" w:customStyle="1" w:styleId="TitleChar">
    <w:name w:val="Title Char"/>
    <w:basedOn w:val="DefaultParagraphFont"/>
    <w:link w:val="Title"/>
    <w:uiPriority w:val="10"/>
    <w:qFormat/>
    <w:rPr>
      <w:rFonts w:ascii="Times New Roman" w:eastAsia="Times New Roman" w:hAnsi="Times New Roman" w:cs="Times New Roman"/>
      <w:b/>
      <w:bCs/>
      <w:sz w:val="24"/>
      <w:szCs w:val="24"/>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normaltext">
    <w:name w:val="normaltext"/>
    <w:basedOn w:val="DefaultParagraphFont"/>
    <w:qFormat/>
    <w:rPr>
      <w:rFonts w:cs="Times New Roma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qFormat/>
    <w:pPr>
      <w:widowControl w:val="0"/>
      <w:autoSpaceDE w:val="0"/>
      <w:autoSpaceDN w:val="0"/>
      <w:adjustRightInd w:val="0"/>
    </w:pPr>
    <w:rPr>
      <w:rFonts w:ascii="Nimbus Roman" w:eastAsia="Times New Roman" w:hAnsi="Nimbus Roman" w:cs="Nimbus Roman"/>
      <w:color w:val="000000"/>
      <w:sz w:val="24"/>
      <w:szCs w:val="24"/>
    </w:rPr>
  </w:style>
  <w:style w:type="paragraph" w:styleId="NoSpacing">
    <w:name w:val="No Spacing"/>
    <w:uiPriority w:val="1"/>
    <w:qFormat/>
    <w:rPr>
      <w:rFonts w:eastAsiaTheme="minorEastAsia"/>
      <w:sz w:val="22"/>
      <w:szCs w:val="22"/>
    </w:rPr>
  </w:style>
  <w:style w:type="paragraph" w:customStyle="1" w:styleId="Normalver">
    <w:name w:val="Normal+ver"/>
    <w:basedOn w:val="Normal"/>
    <w:qFormat/>
    <w:pPr>
      <w:widowControl w:val="0"/>
      <w:autoSpaceDE w:val="0"/>
      <w:autoSpaceDN w:val="0"/>
      <w:adjustRightInd w:val="0"/>
    </w:pPr>
    <w:rPr>
      <w:rFonts w:ascii="Verdana" w:hAnsi="Verdana" w:cs="Arial"/>
      <w:b/>
      <w:bCs/>
      <w:sz w:val="20"/>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b9954dbffbffb747a167be180cd59815134f4b0419514c4847440321091b5b58120b15071349595a0d435601514841481f0f2b5613581957545f4d5d4a0e560c0a4257587a4553524f0d5048171b0d114b1e0a3e5c0411464b6857034b4a5f00564b130f11041553444f4a081e01030304154050550d594a110f034e6&amp;docType=docx"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en.wikipedia.org/wiki/Telecommunications" TargetMode="External" /><Relationship Id="rId6" Type="http://schemas.openxmlformats.org/officeDocument/2006/relationships/hyperlink" Target="https://en.wikipedia.org/wiki/Australia_Post" TargetMode="External" /><Relationship Id="rId7" Type="http://schemas.openxmlformats.org/officeDocument/2006/relationships/hyperlink" Target="https://en.wikipedia.org/wiki/Postmaster-General%27s_Department" TargetMode="External" /><Relationship Id="rId8" Type="http://schemas.openxmlformats.org/officeDocument/2006/relationships/hyperlink" Target="https://en.wikipedia.org/wiki/National_Broadband_Network" TargetMode="External" /><Relationship Id="rId9" Type="http://schemas.openxmlformats.org/officeDocument/2006/relationships/hyperlink" Target="https://en.wikipedia.org/wiki/Cop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686B7-8E52-44CB-9C06-CDE05303FE86}">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58</TotalTime>
  <Pages>5</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Govardhan Reddy</dc:creator>
  <cp:lastModifiedBy>Venkatesh Pelli</cp:lastModifiedBy>
  <cp:revision>4</cp:revision>
  <dcterms:created xsi:type="dcterms:W3CDTF">2024-03-07T14:33:00Z</dcterms:created>
  <dcterms:modified xsi:type="dcterms:W3CDTF">2024-12-02T13:16:00Z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3567B770A5C44BA6A575FBB975C0DFB4</vt:lpwstr>
  </property>
  <property fmtid="{D5CDD505-2E9C-101B-9397-08002B2CF9AE}" pid="3" name="KSOProductBuildVer">
    <vt:lpwstr>1033-11.2.0.11537</vt:lpwstr>
  </property>
</Properties>
</file>