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04E" w:rsidRDefault="00F2204E" w:rsidP="00F2204E">
      <w:pPr>
        <w:shd w:val="clear" w:color="auto" w:fill="FFFFFF"/>
        <w:spacing w:after="0" w:line="267" w:lineRule="atLeast"/>
        <w:outlineLvl w:val="2"/>
        <w:rPr>
          <w:rFonts w:ascii="Helvetica" w:eastAsia="Times New Roman" w:hAnsi="Helvetica" w:cs="Helvetica"/>
          <w:b/>
          <w:bCs/>
          <w:color w:val="000000"/>
          <w:sz w:val="31"/>
        </w:rPr>
      </w:pPr>
      <w:r>
        <w:rPr>
          <w:rFonts w:ascii="Helvetica" w:eastAsia="Times New Roman" w:hAnsi="Helvetica" w:cs="Helvetica"/>
          <w:b/>
          <w:bCs/>
          <w:color w:val="000000"/>
          <w:sz w:val="31"/>
        </w:rPr>
        <w:tab/>
      </w:r>
      <w:r>
        <w:rPr>
          <w:rFonts w:ascii="Helvetica" w:eastAsia="Times New Roman" w:hAnsi="Helvetica" w:cs="Helvetica"/>
          <w:b/>
          <w:bCs/>
          <w:color w:val="000000"/>
          <w:sz w:val="31"/>
        </w:rPr>
        <w:tab/>
      </w:r>
      <w:r>
        <w:rPr>
          <w:rFonts w:ascii="Helvetica" w:eastAsia="Times New Roman" w:hAnsi="Helvetica" w:cs="Helvetica"/>
          <w:b/>
          <w:bCs/>
          <w:color w:val="000000"/>
          <w:sz w:val="31"/>
        </w:rPr>
        <w:tab/>
      </w:r>
      <w:r w:rsidRPr="00F2204E">
        <w:rPr>
          <w:rFonts w:ascii="Helvetica" w:eastAsia="Times New Roman" w:hAnsi="Helvetica" w:cs="Helvetica"/>
          <w:b/>
          <w:bCs/>
          <w:color w:val="000000"/>
          <w:sz w:val="31"/>
        </w:rPr>
        <w:t>Data Driven Testing Framework</w:t>
      </w:r>
    </w:p>
    <w:p w:rsidR="00F2204E" w:rsidRDefault="00F2204E" w:rsidP="00F2204E">
      <w:pPr>
        <w:shd w:val="clear" w:color="auto" w:fill="FFFFFF"/>
        <w:spacing w:after="0" w:line="267" w:lineRule="atLeast"/>
        <w:outlineLvl w:val="2"/>
        <w:rPr>
          <w:rFonts w:ascii="Helvetica" w:eastAsia="Times New Roman" w:hAnsi="Helvetica" w:cs="Helvetica"/>
          <w:b/>
          <w:bCs/>
          <w:color w:val="000000"/>
          <w:sz w:val="31"/>
        </w:rPr>
      </w:pPr>
    </w:p>
    <w:p w:rsidR="00F2204E" w:rsidRDefault="00F2204E" w:rsidP="00F2204E">
      <w:pPr>
        <w:shd w:val="clear" w:color="auto" w:fill="FFFFFF"/>
        <w:spacing w:after="0" w:line="267" w:lineRule="atLeast"/>
        <w:outlineLvl w:val="2"/>
        <w:rPr>
          <w:rFonts w:ascii="Helvetica" w:eastAsia="Times New Roman" w:hAnsi="Helvetica" w:cs="Helvetica"/>
          <w:b/>
          <w:bCs/>
          <w:color w:val="000000"/>
          <w:sz w:val="31"/>
        </w:rPr>
      </w:pPr>
    </w:p>
    <w:p w:rsidR="00F2204E" w:rsidRPr="00F2204E" w:rsidRDefault="00F2204E" w:rsidP="00F2204E">
      <w:pPr>
        <w:shd w:val="clear" w:color="auto" w:fill="FFFFFF"/>
        <w:spacing w:after="0" w:line="267" w:lineRule="atLeast"/>
        <w:outlineLvl w:val="2"/>
        <w:rPr>
          <w:rFonts w:eastAsia="Times New Roman" w:cstheme="minorHAnsi"/>
          <w:b/>
          <w:bCs/>
          <w:color w:val="000000"/>
          <w:sz w:val="40"/>
          <w:szCs w:val="31"/>
        </w:rPr>
      </w:pPr>
    </w:p>
    <w:p w:rsidR="00F2204E" w:rsidRPr="00F2204E" w:rsidRDefault="00F2204E" w:rsidP="00F2204E">
      <w:pPr>
        <w:shd w:val="clear" w:color="auto" w:fill="FFFFFF"/>
        <w:spacing w:after="369" w:line="240" w:lineRule="auto"/>
        <w:rPr>
          <w:rFonts w:eastAsia="Times New Roman" w:cstheme="minorHAnsi"/>
          <w:color w:val="222222"/>
          <w:sz w:val="20"/>
          <w:szCs w:val="15"/>
        </w:rPr>
      </w:pPr>
      <w:r w:rsidRPr="00F2204E">
        <w:rPr>
          <w:rFonts w:eastAsia="Times New Roman" w:cstheme="minorHAnsi"/>
          <w:color w:val="222222"/>
          <w:sz w:val="20"/>
          <w:szCs w:val="15"/>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database outside the test scripts.</w:t>
      </w:r>
    </w:p>
    <w:p w:rsidR="00F2204E" w:rsidRPr="00F2204E" w:rsidRDefault="00F2204E" w:rsidP="00F2204E">
      <w:pPr>
        <w:shd w:val="clear" w:color="auto" w:fill="FFFFFF"/>
        <w:spacing w:after="369" w:line="240" w:lineRule="auto"/>
        <w:rPr>
          <w:rFonts w:eastAsia="Times New Roman" w:cstheme="minorHAnsi"/>
          <w:color w:val="222222"/>
          <w:sz w:val="20"/>
          <w:szCs w:val="15"/>
        </w:rPr>
      </w:pPr>
      <w:r w:rsidRPr="00F2204E">
        <w:rPr>
          <w:rFonts w:eastAsia="Times New Roman" w:cstheme="minorHAnsi"/>
          <w:color w:val="222222"/>
          <w:sz w:val="20"/>
          <w:szCs w:val="15"/>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F2204E" w:rsidRPr="00F2204E" w:rsidRDefault="00F2204E" w:rsidP="00F2204E">
      <w:pPr>
        <w:shd w:val="clear" w:color="auto" w:fill="FFFFFF"/>
        <w:spacing w:after="0" w:line="240" w:lineRule="auto"/>
        <w:rPr>
          <w:rFonts w:eastAsia="Times New Roman" w:cstheme="minorHAnsi"/>
          <w:color w:val="222222"/>
          <w:sz w:val="20"/>
          <w:szCs w:val="15"/>
        </w:rPr>
      </w:pPr>
      <w:r w:rsidRPr="00F2204E">
        <w:rPr>
          <w:rFonts w:eastAsia="Times New Roman" w:cstheme="minorHAnsi"/>
          <w:b/>
          <w:bCs/>
          <w:i/>
          <w:iCs/>
          <w:color w:val="222222"/>
          <w:sz w:val="20"/>
        </w:rPr>
        <w:t>Note</w:t>
      </w:r>
      <w:r w:rsidRPr="00F2204E">
        <w:rPr>
          <w:rFonts w:eastAsia="Times New Roman" w:cstheme="minorHAnsi"/>
          <w:color w:val="222222"/>
          <w:sz w:val="20"/>
          <w:szCs w:val="15"/>
        </w:rPr>
        <w:t>: The test data stored in an external file can belong to the matrix of expected value as well as the matrix of input values.</w:t>
      </w:r>
    </w:p>
    <w:p w:rsidR="002C262C" w:rsidRPr="00F2204E" w:rsidRDefault="002C262C">
      <w:pPr>
        <w:rPr>
          <w:rFonts w:cstheme="minorHAnsi"/>
          <w:sz w:val="32"/>
        </w:rPr>
      </w:pPr>
    </w:p>
    <w:p w:rsidR="00F2204E" w:rsidRDefault="00F2204E">
      <w:r>
        <w:rPr>
          <w:noProof/>
        </w:rPr>
        <w:drawing>
          <wp:inline distT="0" distB="0" distL="0" distR="0">
            <wp:extent cx="4622165" cy="2051685"/>
            <wp:effectExtent l="19050" t="0" r="6985" b="0"/>
            <wp:docPr id="1" name="Picture 1" descr="Test Automation Framework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Automation Frameworks 5"/>
                    <pic:cNvPicPr>
                      <a:picLocks noChangeAspect="1" noChangeArrowheads="1"/>
                    </pic:cNvPicPr>
                  </pic:nvPicPr>
                  <pic:blipFill>
                    <a:blip r:embed="rId5"/>
                    <a:srcRect/>
                    <a:stretch>
                      <a:fillRect/>
                    </a:stretch>
                  </pic:blipFill>
                  <pic:spPr bwMode="auto">
                    <a:xfrm>
                      <a:off x="0" y="0"/>
                      <a:ext cx="4622165" cy="2051685"/>
                    </a:xfrm>
                    <a:prstGeom prst="rect">
                      <a:avLst/>
                    </a:prstGeom>
                    <a:noFill/>
                    <a:ln w="9525">
                      <a:noFill/>
                      <a:miter lim="800000"/>
                      <a:headEnd/>
                      <a:tailEnd/>
                    </a:ln>
                  </pic:spPr>
                </pic:pic>
              </a:graphicData>
            </a:graphic>
          </wp:inline>
        </w:drawing>
      </w:r>
    </w:p>
    <w:p w:rsidR="00F2204E" w:rsidRDefault="00F2204E" w:rsidP="00F2204E">
      <w:pPr>
        <w:pStyle w:val="NormalWeb"/>
        <w:shd w:val="clear" w:color="auto" w:fill="FFFFFF"/>
        <w:spacing w:before="0" w:beforeAutospacing="0" w:after="369" w:afterAutospacing="0"/>
        <w:rPr>
          <w:rFonts w:ascii="Verdana" w:hAnsi="Verdana"/>
          <w:color w:val="222222"/>
          <w:sz w:val="15"/>
          <w:szCs w:val="15"/>
        </w:rPr>
      </w:pPr>
      <w:r>
        <w:rPr>
          <w:rFonts w:ascii="Verdana" w:hAnsi="Verdana"/>
          <w:color w:val="222222"/>
          <w:sz w:val="15"/>
          <w:szCs w:val="15"/>
        </w:rPr>
        <w:t>“Gmail – Login” Functionality.</w:t>
      </w:r>
    </w:p>
    <w:p w:rsidR="00F2204E" w:rsidRDefault="00F2204E" w:rsidP="00F2204E">
      <w:pPr>
        <w:pStyle w:val="NormalWeb"/>
        <w:shd w:val="clear" w:color="auto" w:fill="FFFFFF"/>
        <w:spacing w:before="0" w:beforeAutospacing="0" w:after="0" w:afterAutospacing="0"/>
        <w:rPr>
          <w:rFonts w:ascii="Verdana" w:hAnsi="Verdana"/>
          <w:color w:val="222222"/>
          <w:sz w:val="15"/>
          <w:szCs w:val="15"/>
        </w:rPr>
      </w:pPr>
      <w:r>
        <w:rPr>
          <w:rStyle w:val="Strong"/>
          <w:rFonts w:ascii="Verdana" w:hAnsi="Verdana"/>
          <w:color w:val="222222"/>
          <w:sz w:val="15"/>
          <w:szCs w:val="15"/>
        </w:rPr>
        <w:t>Step 1:</w:t>
      </w:r>
      <w:r>
        <w:rPr>
          <w:rFonts w:ascii="Verdana" w:hAnsi="Verdana"/>
          <w:color w:val="222222"/>
          <w:sz w:val="15"/>
          <w:szCs w:val="15"/>
        </w:rPr>
        <w:t> First and the foremost step are to create an external file that stores the test data (Input data and Expected Data). Let us consider an excel sheet for instance.</w:t>
      </w:r>
    </w:p>
    <w:p w:rsidR="00F2204E" w:rsidRDefault="00F2204E">
      <w:r>
        <w:rPr>
          <w:noProof/>
        </w:rPr>
        <w:drawing>
          <wp:inline distT="0" distB="0" distL="0" distR="0">
            <wp:extent cx="3038475" cy="1692275"/>
            <wp:effectExtent l="19050" t="0" r="9525" b="0"/>
            <wp:docPr id="4" name="Picture 4" descr="Test Automation Framework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 Automation Frameworks 6"/>
                    <pic:cNvPicPr>
                      <a:picLocks noChangeAspect="1" noChangeArrowheads="1"/>
                    </pic:cNvPicPr>
                  </pic:nvPicPr>
                  <pic:blipFill>
                    <a:blip r:embed="rId6"/>
                    <a:srcRect/>
                    <a:stretch>
                      <a:fillRect/>
                    </a:stretch>
                  </pic:blipFill>
                  <pic:spPr bwMode="auto">
                    <a:xfrm>
                      <a:off x="0" y="0"/>
                      <a:ext cx="3038475" cy="1692275"/>
                    </a:xfrm>
                    <a:prstGeom prst="rect">
                      <a:avLst/>
                    </a:prstGeom>
                    <a:noFill/>
                    <a:ln w="9525">
                      <a:noFill/>
                      <a:miter lim="800000"/>
                      <a:headEnd/>
                      <a:tailEnd/>
                    </a:ln>
                  </pic:spPr>
                </pic:pic>
              </a:graphicData>
            </a:graphic>
          </wp:inline>
        </w:drawing>
      </w:r>
    </w:p>
    <w:p w:rsidR="00F2204E" w:rsidRPr="00F2204E" w:rsidRDefault="00F2204E" w:rsidP="00F2204E">
      <w:pPr>
        <w:pStyle w:val="NormalWeb"/>
        <w:shd w:val="clear" w:color="auto" w:fill="FFFFFF"/>
        <w:spacing w:before="0" w:beforeAutospacing="0" w:after="0" w:afterAutospacing="0"/>
        <w:rPr>
          <w:rFonts w:asciiTheme="minorHAnsi" w:hAnsiTheme="minorHAnsi" w:cstheme="minorHAnsi"/>
          <w:color w:val="222222"/>
          <w:sz w:val="20"/>
          <w:szCs w:val="15"/>
        </w:rPr>
      </w:pPr>
      <w:r w:rsidRPr="00F2204E">
        <w:rPr>
          <w:rStyle w:val="Strong"/>
          <w:rFonts w:asciiTheme="minorHAnsi" w:hAnsiTheme="minorHAnsi" w:cstheme="minorHAnsi"/>
          <w:color w:val="222222"/>
          <w:sz w:val="20"/>
          <w:szCs w:val="15"/>
        </w:rPr>
        <w:t>Step 2:</w:t>
      </w:r>
      <w:r w:rsidRPr="00F2204E">
        <w:rPr>
          <w:rFonts w:asciiTheme="minorHAnsi" w:hAnsiTheme="minorHAnsi" w:cstheme="minorHAnsi"/>
          <w:color w:val="222222"/>
          <w:sz w:val="20"/>
          <w:szCs w:val="15"/>
        </w:rPr>
        <w:t> The next step is to populate the test data into Automation test Script. For this purpose, several API’s can be used to read the test data.</w:t>
      </w:r>
    </w:p>
    <w:p w:rsidR="00F2204E" w:rsidRDefault="00F2204E">
      <w:bookmarkStart w:id="0" w:name="_GoBack"/>
      <w:r>
        <w:rPr>
          <w:noProof/>
        </w:rPr>
        <w:lastRenderedPageBreak/>
        <w:drawing>
          <wp:inline distT="0" distB="0" distL="0" distR="0">
            <wp:extent cx="5943600" cy="295271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2952718"/>
                    </a:xfrm>
                    <a:prstGeom prst="rect">
                      <a:avLst/>
                    </a:prstGeom>
                    <a:noFill/>
                    <a:ln w="9525">
                      <a:noFill/>
                      <a:miter lim="800000"/>
                      <a:headEnd/>
                      <a:tailEnd/>
                    </a:ln>
                  </pic:spPr>
                </pic:pic>
              </a:graphicData>
            </a:graphic>
          </wp:inline>
        </w:drawing>
      </w:r>
      <w:bookmarkEnd w:id="0"/>
    </w:p>
    <w:p w:rsidR="00F2204E" w:rsidRPr="00F2204E" w:rsidRDefault="00F2204E" w:rsidP="00F2204E">
      <w:pPr>
        <w:shd w:val="clear" w:color="auto" w:fill="FFFFFF"/>
        <w:spacing w:after="369" w:line="240" w:lineRule="auto"/>
        <w:rPr>
          <w:rFonts w:eastAsia="Times New Roman" w:cstheme="minorHAnsi"/>
          <w:color w:val="222222"/>
          <w:sz w:val="20"/>
          <w:szCs w:val="15"/>
        </w:rPr>
      </w:pPr>
      <w:r w:rsidRPr="00F2204E">
        <w:rPr>
          <w:rFonts w:eastAsia="Times New Roman" w:cstheme="minorHAnsi"/>
          <w:color w:val="222222"/>
          <w:sz w:val="20"/>
          <w:szCs w:val="15"/>
        </w:rPr>
        <w:t>The above method helps to read the test data and the below test step helps the user to type in the test data on the GUI.</w:t>
      </w:r>
    </w:p>
    <w:p w:rsidR="00F2204E" w:rsidRPr="00F2204E" w:rsidRDefault="00F2204E" w:rsidP="00F2204E">
      <w:pPr>
        <w:shd w:val="clear" w:color="auto" w:fill="FFFFFF"/>
        <w:spacing w:after="0" w:line="240" w:lineRule="auto"/>
        <w:rPr>
          <w:rFonts w:eastAsia="Times New Roman" w:cstheme="minorHAnsi"/>
          <w:color w:val="222222"/>
          <w:sz w:val="20"/>
          <w:szCs w:val="15"/>
        </w:rPr>
      </w:pPr>
      <w:proofErr w:type="spellStart"/>
      <w:proofErr w:type="gramStart"/>
      <w:r w:rsidRPr="00F2204E">
        <w:rPr>
          <w:rFonts w:eastAsia="Times New Roman" w:cstheme="minorHAnsi"/>
          <w:i/>
          <w:iCs/>
          <w:color w:val="222222"/>
          <w:sz w:val="20"/>
        </w:rPr>
        <w:t>element.sendKeys</w:t>
      </w:r>
      <w:proofErr w:type="spellEnd"/>
      <w:proofErr w:type="gramEnd"/>
      <w:r w:rsidRPr="00F2204E">
        <w:rPr>
          <w:rFonts w:eastAsia="Times New Roman" w:cstheme="minorHAnsi"/>
          <w:i/>
          <w:iCs/>
          <w:color w:val="222222"/>
          <w:sz w:val="20"/>
        </w:rPr>
        <w:t>(</w:t>
      </w:r>
      <w:proofErr w:type="spellStart"/>
      <w:r w:rsidRPr="00F2204E">
        <w:rPr>
          <w:rFonts w:eastAsia="Times New Roman" w:cstheme="minorHAnsi"/>
          <w:i/>
          <w:iCs/>
          <w:color w:val="222222"/>
          <w:sz w:val="20"/>
        </w:rPr>
        <w:t>obj_value.get</w:t>
      </w:r>
      <w:proofErr w:type="spellEnd"/>
      <w:r w:rsidRPr="00F2204E">
        <w:rPr>
          <w:rFonts w:eastAsia="Times New Roman" w:cstheme="minorHAnsi"/>
          <w:i/>
          <w:iCs/>
          <w:color w:val="222222"/>
          <w:sz w:val="20"/>
        </w:rPr>
        <w:t>(</w:t>
      </w:r>
      <w:proofErr w:type="spellStart"/>
      <w:r w:rsidRPr="00F2204E">
        <w:rPr>
          <w:rFonts w:eastAsia="Times New Roman" w:cstheme="minorHAnsi"/>
          <w:i/>
          <w:iCs/>
          <w:color w:val="222222"/>
          <w:sz w:val="20"/>
        </w:rPr>
        <w:t>obj_index</w:t>
      </w:r>
      <w:proofErr w:type="spellEnd"/>
      <w:r w:rsidRPr="00F2204E">
        <w:rPr>
          <w:rFonts w:eastAsia="Times New Roman" w:cstheme="minorHAnsi"/>
          <w:i/>
          <w:iCs/>
          <w:color w:val="222222"/>
          <w:sz w:val="20"/>
        </w:rPr>
        <w:t>));</w:t>
      </w:r>
    </w:p>
    <w:p w:rsidR="00F2204E" w:rsidRPr="00F2204E" w:rsidRDefault="00F2204E" w:rsidP="00F2204E">
      <w:pPr>
        <w:shd w:val="clear" w:color="auto" w:fill="FFFFFF"/>
        <w:spacing w:after="0" w:line="240" w:lineRule="auto"/>
        <w:rPr>
          <w:rFonts w:eastAsia="Times New Roman" w:cstheme="minorHAnsi"/>
          <w:color w:val="222222"/>
          <w:sz w:val="20"/>
          <w:szCs w:val="15"/>
        </w:rPr>
      </w:pPr>
      <w:r w:rsidRPr="00F2204E">
        <w:rPr>
          <w:rFonts w:eastAsia="Times New Roman" w:cstheme="minorHAnsi"/>
          <w:b/>
          <w:bCs/>
          <w:color w:val="222222"/>
          <w:sz w:val="20"/>
        </w:rPr>
        <w:t>Pros:</w:t>
      </w:r>
    </w:p>
    <w:p w:rsidR="00F2204E" w:rsidRPr="00F2204E" w:rsidRDefault="00F2204E" w:rsidP="00F2204E">
      <w:pPr>
        <w:numPr>
          <w:ilvl w:val="0"/>
          <w:numId w:val="1"/>
        </w:numPr>
        <w:shd w:val="clear" w:color="auto" w:fill="FFFFFF"/>
        <w:spacing w:after="0" w:line="240" w:lineRule="auto"/>
        <w:rPr>
          <w:rFonts w:eastAsia="Times New Roman" w:cstheme="minorHAnsi"/>
          <w:color w:val="222222"/>
          <w:sz w:val="20"/>
          <w:szCs w:val="15"/>
        </w:rPr>
      </w:pPr>
      <w:r w:rsidRPr="00F2204E">
        <w:rPr>
          <w:rFonts w:eastAsia="Times New Roman" w:cstheme="minorHAnsi"/>
          <w:color w:val="222222"/>
          <w:sz w:val="20"/>
          <w:szCs w:val="15"/>
        </w:rPr>
        <w:t xml:space="preserve">The most important feature of this framework is that it considerably reduces the total number of scripts required to cover all the possible combinations of test scenarios. </w:t>
      </w:r>
      <w:r w:rsidR="003D1924" w:rsidRPr="00F2204E">
        <w:rPr>
          <w:rFonts w:eastAsia="Times New Roman" w:cstheme="minorHAnsi"/>
          <w:color w:val="222222"/>
          <w:sz w:val="20"/>
          <w:szCs w:val="15"/>
        </w:rPr>
        <w:t>Thus,</w:t>
      </w:r>
      <w:r w:rsidRPr="00F2204E">
        <w:rPr>
          <w:rFonts w:eastAsia="Times New Roman" w:cstheme="minorHAnsi"/>
          <w:color w:val="222222"/>
          <w:sz w:val="20"/>
          <w:szCs w:val="15"/>
        </w:rPr>
        <w:t xml:space="preserve"> lesser amount of code is required to test a complete set of scenarios.</w:t>
      </w:r>
    </w:p>
    <w:p w:rsidR="00F2204E" w:rsidRPr="00F2204E" w:rsidRDefault="00F2204E" w:rsidP="00F2204E">
      <w:pPr>
        <w:numPr>
          <w:ilvl w:val="0"/>
          <w:numId w:val="1"/>
        </w:numPr>
        <w:shd w:val="clear" w:color="auto" w:fill="FFFFFF"/>
        <w:spacing w:after="0" w:line="240" w:lineRule="auto"/>
        <w:rPr>
          <w:rFonts w:eastAsia="Times New Roman" w:cstheme="minorHAnsi"/>
          <w:color w:val="222222"/>
          <w:sz w:val="20"/>
          <w:szCs w:val="15"/>
        </w:rPr>
      </w:pPr>
      <w:r w:rsidRPr="00F2204E">
        <w:rPr>
          <w:rFonts w:eastAsia="Times New Roman" w:cstheme="minorHAnsi"/>
          <w:color w:val="222222"/>
          <w:sz w:val="20"/>
          <w:szCs w:val="15"/>
        </w:rPr>
        <w:t>Any change in the test data matrix would not hamper the test script code.</w:t>
      </w:r>
    </w:p>
    <w:p w:rsidR="00F2204E" w:rsidRPr="00F2204E" w:rsidRDefault="00F2204E" w:rsidP="00F2204E">
      <w:pPr>
        <w:numPr>
          <w:ilvl w:val="0"/>
          <w:numId w:val="1"/>
        </w:numPr>
        <w:shd w:val="clear" w:color="auto" w:fill="FFFFFF"/>
        <w:spacing w:after="0" w:line="240" w:lineRule="auto"/>
        <w:rPr>
          <w:rFonts w:eastAsia="Times New Roman" w:cstheme="minorHAnsi"/>
          <w:color w:val="222222"/>
          <w:sz w:val="20"/>
          <w:szCs w:val="15"/>
        </w:rPr>
      </w:pPr>
      <w:r w:rsidRPr="00F2204E">
        <w:rPr>
          <w:rFonts w:eastAsia="Times New Roman" w:cstheme="minorHAnsi"/>
          <w:color w:val="222222"/>
          <w:sz w:val="20"/>
          <w:szCs w:val="15"/>
        </w:rPr>
        <w:t>Increases flexibility and maintainability</w:t>
      </w:r>
    </w:p>
    <w:p w:rsidR="00F2204E" w:rsidRPr="00F2204E" w:rsidRDefault="00F2204E" w:rsidP="00F2204E">
      <w:pPr>
        <w:numPr>
          <w:ilvl w:val="0"/>
          <w:numId w:val="1"/>
        </w:numPr>
        <w:shd w:val="clear" w:color="auto" w:fill="FFFFFF"/>
        <w:spacing w:after="0" w:line="240" w:lineRule="auto"/>
        <w:rPr>
          <w:rFonts w:eastAsia="Times New Roman" w:cstheme="minorHAnsi"/>
          <w:color w:val="222222"/>
          <w:sz w:val="20"/>
          <w:szCs w:val="15"/>
        </w:rPr>
      </w:pPr>
      <w:r w:rsidRPr="00F2204E">
        <w:rPr>
          <w:rFonts w:eastAsia="Times New Roman" w:cstheme="minorHAnsi"/>
          <w:color w:val="222222"/>
          <w:sz w:val="20"/>
          <w:szCs w:val="15"/>
        </w:rPr>
        <w:t>A single test scenario can be executed altering the test data values.</w:t>
      </w:r>
    </w:p>
    <w:p w:rsidR="00F2204E" w:rsidRPr="00F2204E" w:rsidRDefault="00F2204E" w:rsidP="00F2204E">
      <w:pPr>
        <w:shd w:val="clear" w:color="auto" w:fill="FFFFFF"/>
        <w:tabs>
          <w:tab w:val="left" w:pos="720"/>
        </w:tabs>
        <w:spacing w:after="0" w:line="240" w:lineRule="auto"/>
        <w:rPr>
          <w:rFonts w:eastAsia="Times New Roman" w:cstheme="minorHAnsi"/>
          <w:color w:val="222222"/>
          <w:sz w:val="20"/>
          <w:szCs w:val="15"/>
        </w:rPr>
      </w:pPr>
      <w:r w:rsidRPr="00F2204E">
        <w:rPr>
          <w:rFonts w:eastAsia="Times New Roman" w:cstheme="minorHAnsi"/>
          <w:b/>
          <w:bCs/>
          <w:color w:val="222222"/>
          <w:sz w:val="20"/>
        </w:rPr>
        <w:t>Cons:</w:t>
      </w:r>
      <w:r w:rsidRPr="00F2204E">
        <w:rPr>
          <w:rFonts w:eastAsia="Times New Roman" w:cstheme="minorHAnsi"/>
          <w:b/>
          <w:bCs/>
          <w:color w:val="222222"/>
          <w:sz w:val="20"/>
        </w:rPr>
        <w:tab/>
      </w:r>
    </w:p>
    <w:p w:rsidR="00F2204E" w:rsidRPr="00F2204E" w:rsidRDefault="00F2204E" w:rsidP="00F2204E">
      <w:pPr>
        <w:numPr>
          <w:ilvl w:val="0"/>
          <w:numId w:val="2"/>
        </w:numPr>
        <w:shd w:val="clear" w:color="auto" w:fill="FFFFFF"/>
        <w:spacing w:after="0" w:line="240" w:lineRule="auto"/>
        <w:rPr>
          <w:rFonts w:eastAsia="Times New Roman" w:cstheme="minorHAnsi"/>
          <w:color w:val="222222"/>
          <w:sz w:val="20"/>
          <w:szCs w:val="15"/>
        </w:rPr>
      </w:pPr>
      <w:r w:rsidRPr="00F2204E">
        <w:rPr>
          <w:rFonts w:eastAsia="Times New Roman" w:cstheme="minorHAnsi"/>
          <w:color w:val="222222"/>
          <w:sz w:val="20"/>
          <w:szCs w:val="15"/>
        </w:rPr>
        <w:t>The process is complex and requires an extra effort to come up with the test data sources and reading mechanisms.</w:t>
      </w:r>
    </w:p>
    <w:p w:rsidR="00F2204E" w:rsidRPr="00F2204E" w:rsidRDefault="00F2204E" w:rsidP="00F2204E">
      <w:pPr>
        <w:numPr>
          <w:ilvl w:val="0"/>
          <w:numId w:val="2"/>
        </w:numPr>
        <w:shd w:val="clear" w:color="auto" w:fill="FFFFFF"/>
        <w:spacing w:after="0" w:line="240" w:lineRule="auto"/>
        <w:rPr>
          <w:rFonts w:eastAsia="Times New Roman" w:cstheme="minorHAnsi"/>
          <w:color w:val="222222"/>
          <w:sz w:val="20"/>
          <w:szCs w:val="15"/>
        </w:rPr>
      </w:pPr>
      <w:r w:rsidRPr="00F2204E">
        <w:rPr>
          <w:rFonts w:eastAsia="Times New Roman" w:cstheme="minorHAnsi"/>
          <w:color w:val="222222"/>
          <w:sz w:val="20"/>
          <w:szCs w:val="15"/>
        </w:rPr>
        <w:t>Requires proficiency in a programming language that is being used to develop test scripts.</w:t>
      </w:r>
    </w:p>
    <w:p w:rsidR="00F2204E" w:rsidRPr="00F2204E" w:rsidRDefault="00F2204E">
      <w:pPr>
        <w:rPr>
          <w:rFonts w:cstheme="minorHAnsi"/>
          <w:sz w:val="32"/>
        </w:rPr>
      </w:pPr>
    </w:p>
    <w:sectPr w:rsidR="00F2204E" w:rsidRPr="00F2204E" w:rsidSect="002C2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175"/>
    <w:multiLevelType w:val="multilevel"/>
    <w:tmpl w:val="CB1E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3652BF"/>
    <w:multiLevelType w:val="multilevel"/>
    <w:tmpl w:val="6358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2204E"/>
    <w:rsid w:val="000E77D6"/>
    <w:rsid w:val="001C6554"/>
    <w:rsid w:val="002C262C"/>
    <w:rsid w:val="003D1924"/>
    <w:rsid w:val="00511982"/>
    <w:rsid w:val="00D208E9"/>
    <w:rsid w:val="00F2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36B0"/>
  <w15:docId w15:val="{EFB075AE-A092-44D8-8ADF-9DED911E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262C"/>
  </w:style>
  <w:style w:type="paragraph" w:styleId="Heading3">
    <w:name w:val="heading 3"/>
    <w:basedOn w:val="Normal"/>
    <w:link w:val="Heading3Char"/>
    <w:uiPriority w:val="9"/>
    <w:qFormat/>
    <w:rsid w:val="00F220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04E"/>
    <w:rPr>
      <w:rFonts w:ascii="Times New Roman" w:eastAsia="Times New Roman" w:hAnsi="Times New Roman" w:cs="Times New Roman"/>
      <w:b/>
      <w:bCs/>
      <w:sz w:val="27"/>
      <w:szCs w:val="27"/>
    </w:rPr>
  </w:style>
  <w:style w:type="character" w:styleId="Strong">
    <w:name w:val="Strong"/>
    <w:basedOn w:val="DefaultParagraphFont"/>
    <w:uiPriority w:val="22"/>
    <w:qFormat/>
    <w:rsid w:val="00F2204E"/>
    <w:rPr>
      <w:b/>
      <w:bCs/>
    </w:rPr>
  </w:style>
  <w:style w:type="paragraph" w:styleId="NormalWeb">
    <w:name w:val="Normal (Web)"/>
    <w:basedOn w:val="Normal"/>
    <w:uiPriority w:val="99"/>
    <w:semiHidden/>
    <w:unhideWhenUsed/>
    <w:rsid w:val="00F220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204E"/>
    <w:rPr>
      <w:i/>
      <w:iCs/>
    </w:rPr>
  </w:style>
  <w:style w:type="paragraph" w:styleId="BalloonText">
    <w:name w:val="Balloon Text"/>
    <w:basedOn w:val="Normal"/>
    <w:link w:val="BalloonTextChar"/>
    <w:uiPriority w:val="99"/>
    <w:semiHidden/>
    <w:unhideWhenUsed/>
    <w:rsid w:val="00F22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7680">
      <w:bodyDiv w:val="1"/>
      <w:marLeft w:val="0"/>
      <w:marRight w:val="0"/>
      <w:marTop w:val="0"/>
      <w:marBottom w:val="0"/>
      <w:divBdr>
        <w:top w:val="none" w:sz="0" w:space="0" w:color="auto"/>
        <w:left w:val="none" w:sz="0" w:space="0" w:color="auto"/>
        <w:bottom w:val="none" w:sz="0" w:space="0" w:color="auto"/>
        <w:right w:val="none" w:sz="0" w:space="0" w:color="auto"/>
      </w:divBdr>
    </w:div>
    <w:div w:id="777796215">
      <w:bodyDiv w:val="1"/>
      <w:marLeft w:val="0"/>
      <w:marRight w:val="0"/>
      <w:marTop w:val="0"/>
      <w:marBottom w:val="0"/>
      <w:divBdr>
        <w:top w:val="none" w:sz="0" w:space="0" w:color="auto"/>
        <w:left w:val="none" w:sz="0" w:space="0" w:color="auto"/>
        <w:bottom w:val="none" w:sz="0" w:space="0" w:color="auto"/>
        <w:right w:val="none" w:sz="0" w:space="0" w:color="auto"/>
      </w:divBdr>
      <w:divsChild>
        <w:div w:id="539047831">
          <w:marLeft w:val="0"/>
          <w:marRight w:val="0"/>
          <w:marTop w:val="0"/>
          <w:marBottom w:val="0"/>
          <w:divBdr>
            <w:top w:val="none" w:sz="0" w:space="0" w:color="auto"/>
            <w:left w:val="none" w:sz="0" w:space="0" w:color="auto"/>
            <w:bottom w:val="none" w:sz="0" w:space="0" w:color="auto"/>
            <w:right w:val="none" w:sz="0" w:space="0" w:color="auto"/>
          </w:divBdr>
          <w:divsChild>
            <w:div w:id="1743940119">
              <w:marLeft w:val="0"/>
              <w:marRight w:val="0"/>
              <w:marTop w:val="0"/>
              <w:marBottom w:val="0"/>
              <w:divBdr>
                <w:top w:val="none" w:sz="0" w:space="0" w:color="auto"/>
                <w:left w:val="none" w:sz="0" w:space="0" w:color="auto"/>
                <w:bottom w:val="none" w:sz="0" w:space="0" w:color="auto"/>
                <w:right w:val="none" w:sz="0" w:space="0" w:color="auto"/>
              </w:divBdr>
              <w:divsChild>
                <w:div w:id="1590189157">
                  <w:marLeft w:val="0"/>
                  <w:marRight w:val="0"/>
                  <w:marTop w:val="0"/>
                  <w:marBottom w:val="0"/>
                  <w:divBdr>
                    <w:top w:val="none" w:sz="0" w:space="0" w:color="auto"/>
                    <w:left w:val="none" w:sz="0" w:space="0" w:color="auto"/>
                    <w:bottom w:val="none" w:sz="0" w:space="0" w:color="auto"/>
                    <w:right w:val="none" w:sz="0" w:space="0" w:color="auto"/>
                  </w:divBdr>
                </w:div>
                <w:div w:id="529992559">
                  <w:marLeft w:val="0"/>
                  <w:marRight w:val="0"/>
                  <w:marTop w:val="0"/>
                  <w:marBottom w:val="0"/>
                  <w:divBdr>
                    <w:top w:val="none" w:sz="0" w:space="0" w:color="auto"/>
                    <w:left w:val="none" w:sz="0" w:space="0" w:color="auto"/>
                    <w:bottom w:val="none" w:sz="0" w:space="0" w:color="auto"/>
                    <w:right w:val="none" w:sz="0" w:space="0" w:color="auto"/>
                  </w:divBdr>
                </w:div>
                <w:div w:id="1264531025">
                  <w:marLeft w:val="0"/>
                  <w:marRight w:val="0"/>
                  <w:marTop w:val="0"/>
                  <w:marBottom w:val="0"/>
                  <w:divBdr>
                    <w:top w:val="none" w:sz="0" w:space="0" w:color="auto"/>
                    <w:left w:val="none" w:sz="0" w:space="0" w:color="auto"/>
                    <w:bottom w:val="none" w:sz="0" w:space="0" w:color="auto"/>
                    <w:right w:val="none" w:sz="0" w:space="0" w:color="auto"/>
                  </w:divBdr>
                </w:div>
                <w:div w:id="685130552">
                  <w:marLeft w:val="0"/>
                  <w:marRight w:val="0"/>
                  <w:marTop w:val="0"/>
                  <w:marBottom w:val="0"/>
                  <w:divBdr>
                    <w:top w:val="none" w:sz="0" w:space="0" w:color="auto"/>
                    <w:left w:val="none" w:sz="0" w:space="0" w:color="auto"/>
                    <w:bottom w:val="none" w:sz="0" w:space="0" w:color="auto"/>
                    <w:right w:val="none" w:sz="0" w:space="0" w:color="auto"/>
                  </w:divBdr>
                </w:div>
                <w:div w:id="1994600039">
                  <w:marLeft w:val="0"/>
                  <w:marRight w:val="0"/>
                  <w:marTop w:val="0"/>
                  <w:marBottom w:val="0"/>
                  <w:divBdr>
                    <w:top w:val="none" w:sz="0" w:space="0" w:color="auto"/>
                    <w:left w:val="none" w:sz="0" w:space="0" w:color="auto"/>
                    <w:bottom w:val="none" w:sz="0" w:space="0" w:color="auto"/>
                    <w:right w:val="none" w:sz="0" w:space="0" w:color="auto"/>
                  </w:divBdr>
                </w:div>
                <w:div w:id="2142649965">
                  <w:marLeft w:val="0"/>
                  <w:marRight w:val="0"/>
                  <w:marTop w:val="0"/>
                  <w:marBottom w:val="0"/>
                  <w:divBdr>
                    <w:top w:val="none" w:sz="0" w:space="0" w:color="auto"/>
                    <w:left w:val="none" w:sz="0" w:space="0" w:color="auto"/>
                    <w:bottom w:val="none" w:sz="0" w:space="0" w:color="auto"/>
                    <w:right w:val="none" w:sz="0" w:space="0" w:color="auto"/>
                  </w:divBdr>
                </w:div>
                <w:div w:id="1785684251">
                  <w:marLeft w:val="0"/>
                  <w:marRight w:val="0"/>
                  <w:marTop w:val="0"/>
                  <w:marBottom w:val="0"/>
                  <w:divBdr>
                    <w:top w:val="none" w:sz="0" w:space="0" w:color="auto"/>
                    <w:left w:val="none" w:sz="0" w:space="0" w:color="auto"/>
                    <w:bottom w:val="none" w:sz="0" w:space="0" w:color="auto"/>
                    <w:right w:val="none" w:sz="0" w:space="0" w:color="auto"/>
                  </w:divBdr>
                </w:div>
                <w:div w:id="1378970190">
                  <w:marLeft w:val="0"/>
                  <w:marRight w:val="0"/>
                  <w:marTop w:val="0"/>
                  <w:marBottom w:val="0"/>
                  <w:divBdr>
                    <w:top w:val="none" w:sz="0" w:space="0" w:color="auto"/>
                    <w:left w:val="none" w:sz="0" w:space="0" w:color="auto"/>
                    <w:bottom w:val="none" w:sz="0" w:space="0" w:color="auto"/>
                    <w:right w:val="none" w:sz="0" w:space="0" w:color="auto"/>
                  </w:divBdr>
                </w:div>
                <w:div w:id="24911291">
                  <w:marLeft w:val="0"/>
                  <w:marRight w:val="0"/>
                  <w:marTop w:val="0"/>
                  <w:marBottom w:val="0"/>
                  <w:divBdr>
                    <w:top w:val="none" w:sz="0" w:space="0" w:color="auto"/>
                    <w:left w:val="none" w:sz="0" w:space="0" w:color="auto"/>
                    <w:bottom w:val="none" w:sz="0" w:space="0" w:color="auto"/>
                    <w:right w:val="none" w:sz="0" w:space="0" w:color="auto"/>
                  </w:divBdr>
                </w:div>
                <w:div w:id="12722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77709">
      <w:bodyDiv w:val="1"/>
      <w:marLeft w:val="0"/>
      <w:marRight w:val="0"/>
      <w:marTop w:val="0"/>
      <w:marBottom w:val="0"/>
      <w:divBdr>
        <w:top w:val="none" w:sz="0" w:space="0" w:color="auto"/>
        <w:left w:val="none" w:sz="0" w:space="0" w:color="auto"/>
        <w:bottom w:val="none" w:sz="0" w:space="0" w:color="auto"/>
        <w:right w:val="none" w:sz="0" w:space="0" w:color="auto"/>
      </w:divBdr>
    </w:div>
    <w:div w:id="1493984275">
      <w:bodyDiv w:val="1"/>
      <w:marLeft w:val="0"/>
      <w:marRight w:val="0"/>
      <w:marTop w:val="0"/>
      <w:marBottom w:val="0"/>
      <w:divBdr>
        <w:top w:val="none" w:sz="0" w:space="0" w:color="auto"/>
        <w:left w:val="none" w:sz="0" w:space="0" w:color="auto"/>
        <w:bottom w:val="none" w:sz="0" w:space="0" w:color="auto"/>
        <w:right w:val="none" w:sz="0" w:space="0" w:color="auto"/>
      </w:divBdr>
    </w:div>
    <w:div w:id="156802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1233</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SRR</dc:creator>
  <cp:lastModifiedBy>Jaya Sreenivasulu</cp:lastModifiedBy>
  <cp:revision>3</cp:revision>
  <dcterms:created xsi:type="dcterms:W3CDTF">2018-01-07T09:01:00Z</dcterms:created>
  <dcterms:modified xsi:type="dcterms:W3CDTF">2018-01-09T02:22:00Z</dcterms:modified>
</cp:coreProperties>
</file>