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8F4DB" w14:textId="36DCEA15" w:rsidR="00725074" w:rsidRPr="00760719" w:rsidRDefault="001448CA" w:rsidP="00760719">
      <w:pPr>
        <w:tabs>
          <w:tab w:val="left" w:pos="540"/>
        </w:tabs>
        <w:spacing w:line="360" w:lineRule="auto"/>
        <w:ind w:left="182"/>
        <w:jc w:val="center"/>
        <w:rPr>
          <w:rFonts w:ascii="Times New Roman" w:hAnsi="Times New Roman"/>
          <w:b/>
          <w:bCs/>
          <w:sz w:val="36"/>
          <w:szCs w:val="36"/>
        </w:rPr>
      </w:pPr>
      <w:r w:rsidRPr="00760719">
        <w:rPr>
          <w:rFonts w:ascii="Times New Roman" w:hAnsi="Times New Roman"/>
          <w:b/>
          <w:bCs/>
          <w:sz w:val="36"/>
          <w:szCs w:val="36"/>
        </w:rPr>
        <w:t>OBJECTIVE</w:t>
      </w:r>
    </w:p>
    <w:p w14:paraId="1D63B3AD" w14:textId="6FFAC914" w:rsidR="00544D47" w:rsidRPr="00544D47" w:rsidRDefault="00760719" w:rsidP="00A10E3D">
      <w:pPr>
        <w:tabs>
          <w:tab w:val="left" w:pos="540"/>
        </w:tabs>
        <w:spacing w:line="360" w:lineRule="auto"/>
        <w:ind w:left="182"/>
        <w:jc w:val="both"/>
        <w:rPr>
          <w:rFonts w:ascii="Times New Roman" w:hAnsi="Times New Roman"/>
          <w:b/>
          <w:bCs/>
          <w:sz w:val="32"/>
          <w:szCs w:val="32"/>
        </w:rPr>
      </w:pPr>
      <w:r>
        <w:rPr>
          <w:rFonts w:ascii="Times New Roman" w:hAnsi="Times New Roman"/>
          <w:b/>
          <w:bCs/>
          <w:sz w:val="32"/>
          <w:szCs w:val="32"/>
        </w:rPr>
        <w:t xml:space="preserve">5.1 </w:t>
      </w:r>
      <w:r w:rsidR="00544D47" w:rsidRPr="00544D47">
        <w:rPr>
          <w:rFonts w:ascii="Times New Roman" w:hAnsi="Times New Roman"/>
          <w:b/>
          <w:bCs/>
          <w:sz w:val="32"/>
          <w:szCs w:val="32"/>
        </w:rPr>
        <w:t>Primary Goal</w:t>
      </w:r>
    </w:p>
    <w:p w14:paraId="5C6FA345" w14:textId="72499CE0" w:rsidR="00544D47" w:rsidRPr="00544D47" w:rsidRDefault="00D234D0" w:rsidP="00A10E3D">
      <w:pPr>
        <w:tabs>
          <w:tab w:val="left" w:pos="540"/>
        </w:tabs>
        <w:spacing w:line="360" w:lineRule="auto"/>
        <w:ind w:left="182"/>
        <w:jc w:val="both"/>
        <w:rPr>
          <w:rFonts w:ascii="Times New Roman" w:hAnsi="Times New Roman"/>
          <w:sz w:val="28"/>
          <w:szCs w:val="28"/>
        </w:rPr>
      </w:pPr>
      <w:r w:rsidRPr="00D234D0">
        <w:rPr>
          <w:rFonts w:ascii="Times New Roman" w:hAnsi="Times New Roman"/>
          <w:sz w:val="24"/>
          <w:szCs w:val="24"/>
        </w:rPr>
        <w:t>The primary goal of this project is to architect and implement an intelligent, multi-stage query processing system that proactively assesses hallucination risks in real-time. Unlike traditional static pipelines, this system utilizes a dynamic routing mechanism to direct user queries to the most appropriate response pathway</w:t>
      </w:r>
      <w:r w:rsidRPr="00D234D0">
        <w:rPr>
          <w:rFonts w:ascii="Times New Roman" w:hAnsi="Times New Roman" w:hint="cs"/>
          <w:sz w:val="24"/>
          <w:szCs w:val="24"/>
        </w:rPr>
        <w:t>—</w:t>
      </w:r>
      <w:r w:rsidRPr="00D234D0">
        <w:rPr>
          <w:rFonts w:ascii="Times New Roman" w:hAnsi="Times New Roman"/>
          <w:sz w:val="24"/>
          <w:szCs w:val="24"/>
        </w:rPr>
        <w:t>optimizing for a balance between computational efficiency, response latency, and factual reliability. The system is specifically designed to function within the constraints of a "Small Local Model" environment (approx. 1B parameters), ensuring accessibility and feasibility on standard hardware.</w:t>
      </w:r>
    </w:p>
    <w:p w14:paraId="3E5EBFFB" w14:textId="341C3B0D" w:rsidR="00544D47" w:rsidRPr="00760719" w:rsidRDefault="00760719" w:rsidP="00A10E3D">
      <w:pPr>
        <w:tabs>
          <w:tab w:val="left" w:pos="540"/>
        </w:tabs>
        <w:spacing w:line="360" w:lineRule="auto"/>
        <w:ind w:left="182"/>
        <w:jc w:val="both"/>
        <w:rPr>
          <w:rFonts w:ascii="Times New Roman" w:hAnsi="Times New Roman"/>
          <w:b/>
          <w:bCs/>
          <w:sz w:val="32"/>
          <w:szCs w:val="32"/>
        </w:rPr>
      </w:pPr>
      <w:r>
        <w:rPr>
          <w:rFonts w:ascii="Times New Roman" w:hAnsi="Times New Roman"/>
          <w:b/>
          <w:bCs/>
          <w:sz w:val="32"/>
          <w:szCs w:val="32"/>
        </w:rPr>
        <w:t xml:space="preserve">5.2 </w:t>
      </w:r>
      <w:r w:rsidR="00544D47" w:rsidRPr="00760719">
        <w:rPr>
          <w:rFonts w:ascii="Times New Roman" w:hAnsi="Times New Roman"/>
          <w:b/>
          <w:bCs/>
          <w:sz w:val="32"/>
          <w:szCs w:val="32"/>
        </w:rPr>
        <w:t>Specific Technical Objective</w:t>
      </w:r>
    </w:p>
    <w:p w14:paraId="3DE4667F" w14:textId="77777777" w:rsidR="00D234D0" w:rsidRPr="00D234D0" w:rsidRDefault="00760719" w:rsidP="00D234D0">
      <w:pPr>
        <w:tabs>
          <w:tab w:val="left" w:pos="540"/>
        </w:tabs>
        <w:spacing w:line="360" w:lineRule="auto"/>
        <w:ind w:left="182"/>
        <w:jc w:val="both"/>
        <w:rPr>
          <w:rFonts w:ascii="Times New Roman" w:hAnsi="Times New Roman"/>
          <w:b/>
          <w:bCs/>
          <w:sz w:val="28"/>
          <w:szCs w:val="28"/>
        </w:rPr>
      </w:pPr>
      <w:r>
        <w:rPr>
          <w:rFonts w:ascii="Times New Roman" w:hAnsi="Times New Roman"/>
          <w:b/>
          <w:bCs/>
          <w:sz w:val="28"/>
          <w:szCs w:val="28"/>
        </w:rPr>
        <w:t>5.2.</w:t>
      </w:r>
      <w:r w:rsidR="00544D47" w:rsidRPr="00760719">
        <w:rPr>
          <w:rFonts w:ascii="Times New Roman" w:hAnsi="Times New Roman"/>
          <w:b/>
          <w:bCs/>
          <w:sz w:val="28"/>
          <w:szCs w:val="28"/>
        </w:rPr>
        <w:t xml:space="preserve">1. </w:t>
      </w:r>
      <w:r w:rsidR="00D234D0" w:rsidRPr="00D234D0">
        <w:rPr>
          <w:rFonts w:ascii="Times New Roman" w:hAnsi="Times New Roman"/>
          <w:b/>
          <w:bCs/>
          <w:sz w:val="28"/>
          <w:szCs w:val="28"/>
        </w:rPr>
        <w:t>Objective 1: Development of the Internal Confidence Module</w:t>
      </w:r>
    </w:p>
    <w:p w14:paraId="7F4E1F05" w14:textId="7E3CE52F" w:rsidR="00544D47" w:rsidRPr="00760719"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8"/>
          <w:szCs w:val="28"/>
        </w:rPr>
        <w:t>The first technical objective is to engineer a robust Internal Confidence Module that serves as the initial "gatekeeper" for the system. This module operates strictly on the local model's internal states to evaluate uncertainty without incurring the latency of external retrieval. It computes a confidence score based on three distinct signal layers:</w:t>
      </w:r>
    </w:p>
    <w:p w14:paraId="2A4FC7C6" w14:textId="54EB07C0" w:rsidR="00D234D0" w:rsidRPr="00D234D0" w:rsidRDefault="00D234D0" w:rsidP="00D234D0">
      <w:pPr>
        <w:numPr>
          <w:ilvl w:val="1"/>
          <w:numId w:val="1"/>
        </w:numPr>
        <w:tabs>
          <w:tab w:val="left" w:pos="540"/>
          <w:tab w:val="num" w:pos="1440"/>
        </w:tabs>
        <w:spacing w:line="360" w:lineRule="auto"/>
        <w:jc w:val="both"/>
        <w:rPr>
          <w:rFonts w:ascii="Times New Roman" w:hAnsi="Times New Roman"/>
          <w:b/>
          <w:bCs/>
          <w:sz w:val="24"/>
          <w:szCs w:val="24"/>
        </w:rPr>
      </w:pPr>
      <w:r w:rsidRPr="00D234D0">
        <w:rPr>
          <w:rFonts w:ascii="Times New Roman" w:hAnsi="Times New Roman"/>
          <w:b/>
          <w:bCs/>
          <w:sz w:val="24"/>
          <w:szCs w:val="24"/>
        </w:rPr>
        <w:t xml:space="preserve">Semantic Alignment: </w:t>
      </w:r>
      <w:r w:rsidRPr="00D234D0">
        <w:rPr>
          <w:rFonts w:ascii="Times New Roman" w:hAnsi="Times New Roman"/>
          <w:sz w:val="24"/>
          <w:szCs w:val="24"/>
        </w:rPr>
        <w:t xml:space="preserve">This component evaluates the consistency of the generated text by </w:t>
      </w:r>
      <w:r w:rsidRPr="00D234D0">
        <w:rPr>
          <w:rFonts w:ascii="Times New Roman" w:hAnsi="Times New Roman"/>
          <w:sz w:val="24"/>
          <w:szCs w:val="24"/>
        </w:rPr>
        <w:t>analysing</w:t>
      </w:r>
      <w:r w:rsidRPr="00D234D0">
        <w:rPr>
          <w:rFonts w:ascii="Times New Roman" w:hAnsi="Times New Roman"/>
          <w:sz w:val="24"/>
          <w:szCs w:val="24"/>
        </w:rPr>
        <w:t xml:space="preserve"> semantic variations across multiple sampled outputs. It detects instances where the model vacillates between different meanings, indicating low confidence.</w:t>
      </w:r>
    </w:p>
    <w:p w14:paraId="51AFB126" w14:textId="77777777" w:rsidR="00D234D0" w:rsidRPr="00D234D0" w:rsidRDefault="00D234D0" w:rsidP="00D234D0">
      <w:pPr>
        <w:numPr>
          <w:ilvl w:val="1"/>
          <w:numId w:val="1"/>
        </w:numPr>
        <w:tabs>
          <w:tab w:val="left" w:pos="540"/>
          <w:tab w:val="num" w:pos="1440"/>
        </w:tabs>
        <w:spacing w:line="360" w:lineRule="auto"/>
        <w:jc w:val="both"/>
        <w:rPr>
          <w:rFonts w:ascii="Times New Roman" w:hAnsi="Times New Roman"/>
          <w:b/>
          <w:bCs/>
          <w:sz w:val="24"/>
          <w:szCs w:val="24"/>
        </w:rPr>
      </w:pPr>
      <w:r w:rsidRPr="00D234D0">
        <w:rPr>
          <w:rFonts w:ascii="Times New Roman" w:hAnsi="Times New Roman"/>
          <w:b/>
          <w:bCs/>
          <w:sz w:val="24"/>
          <w:szCs w:val="24"/>
        </w:rPr>
        <w:t xml:space="preserve">Internal Convergence: </w:t>
      </w:r>
      <w:r w:rsidRPr="00D234D0">
        <w:rPr>
          <w:rFonts w:ascii="Times New Roman" w:hAnsi="Times New Roman"/>
          <w:sz w:val="24"/>
          <w:szCs w:val="24"/>
        </w:rPr>
        <w:t>This metric measures the statistical agreement of the model's internal probability distributions (logits). High convergence suggests the model is certain about its next-token predictions, whereas low convergence indicates ambiguity.</w:t>
      </w:r>
    </w:p>
    <w:p w14:paraId="5C2BEC33" w14:textId="77777777" w:rsidR="00D234D0" w:rsidRPr="00D234D0" w:rsidRDefault="00D234D0" w:rsidP="00D234D0">
      <w:pPr>
        <w:tabs>
          <w:tab w:val="left" w:pos="540"/>
        </w:tabs>
        <w:spacing w:line="360" w:lineRule="auto"/>
        <w:ind w:left="1352"/>
        <w:jc w:val="both"/>
        <w:rPr>
          <w:rFonts w:ascii="Times New Roman" w:hAnsi="Times New Roman"/>
          <w:b/>
          <w:bCs/>
          <w:sz w:val="24"/>
          <w:szCs w:val="24"/>
        </w:rPr>
      </w:pPr>
    </w:p>
    <w:p w14:paraId="4E821474" w14:textId="1C1141DD" w:rsidR="00544D47" w:rsidRPr="00F5318A" w:rsidRDefault="00D234D0" w:rsidP="00D234D0">
      <w:pPr>
        <w:numPr>
          <w:ilvl w:val="1"/>
          <w:numId w:val="1"/>
        </w:numPr>
        <w:tabs>
          <w:tab w:val="left" w:pos="540"/>
          <w:tab w:val="num" w:pos="1440"/>
        </w:tabs>
        <w:spacing w:line="360" w:lineRule="auto"/>
        <w:jc w:val="both"/>
        <w:rPr>
          <w:rFonts w:ascii="Times New Roman" w:hAnsi="Times New Roman"/>
          <w:b/>
          <w:bCs/>
          <w:sz w:val="24"/>
          <w:szCs w:val="24"/>
        </w:rPr>
      </w:pPr>
      <w:r w:rsidRPr="00D234D0">
        <w:rPr>
          <w:rFonts w:ascii="Times New Roman" w:hAnsi="Times New Roman"/>
          <w:b/>
          <w:bCs/>
          <w:sz w:val="24"/>
          <w:szCs w:val="24"/>
        </w:rPr>
        <w:lastRenderedPageBreak/>
        <w:t xml:space="preserve">Learned Confidence: </w:t>
      </w:r>
      <w:r w:rsidRPr="00D234D0">
        <w:rPr>
          <w:rFonts w:ascii="Times New Roman" w:hAnsi="Times New Roman"/>
          <w:sz w:val="24"/>
          <w:szCs w:val="24"/>
        </w:rPr>
        <w:t>This involves a trained regression layer or calibration mechanism that outputs a scalar confidence score derived directly from the model's training metrics and hidden states.</w:t>
      </w:r>
    </w:p>
    <w:tbl>
      <w:tblPr>
        <w:tblW w:w="0" w:type="auto"/>
        <w:tblCellSpacing w:w="15" w:type="dxa"/>
        <w:tblCellMar>
          <w:left w:w="0" w:type="dxa"/>
          <w:right w:w="0" w:type="dxa"/>
        </w:tblCellMar>
        <w:tblLook w:val="04A0" w:firstRow="1" w:lastRow="0" w:firstColumn="1" w:lastColumn="0" w:noHBand="0" w:noVBand="1"/>
      </w:tblPr>
      <w:tblGrid>
        <w:gridCol w:w="1721"/>
        <w:gridCol w:w="3823"/>
        <w:gridCol w:w="4412"/>
      </w:tblGrid>
      <w:tr w:rsidR="00F5318A" w:rsidRPr="00F5318A" w14:paraId="191344B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5D26E2" w14:textId="77777777" w:rsidR="00F5318A" w:rsidRPr="00F5318A" w:rsidRDefault="00F5318A" w:rsidP="00F5318A">
            <w:pPr>
              <w:tabs>
                <w:tab w:val="left" w:pos="540"/>
                <w:tab w:val="num" w:pos="1440"/>
              </w:tabs>
              <w:spacing w:line="360" w:lineRule="auto"/>
              <w:jc w:val="both"/>
              <w:rPr>
                <w:rFonts w:ascii="Times New Roman" w:hAnsi="Times New Roman"/>
                <w:b/>
                <w:bCs/>
                <w:sz w:val="24"/>
                <w:szCs w:val="24"/>
              </w:rPr>
            </w:pPr>
            <w:r w:rsidRPr="00F5318A">
              <w:rPr>
                <w:rFonts w:ascii="Times New Roman" w:hAnsi="Times New Roman"/>
                <w:b/>
                <w:bCs/>
                <w:sz w:val="24"/>
                <w:szCs w:val="24"/>
              </w:rPr>
              <w:t>Risk Factor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A982CB" w14:textId="77777777" w:rsidR="00F5318A" w:rsidRPr="00F5318A" w:rsidRDefault="00F5318A" w:rsidP="00F5318A">
            <w:pPr>
              <w:tabs>
                <w:tab w:val="left" w:pos="540"/>
                <w:tab w:val="num" w:pos="1440"/>
              </w:tabs>
              <w:spacing w:line="360" w:lineRule="auto"/>
              <w:jc w:val="both"/>
              <w:rPr>
                <w:rFonts w:ascii="Times New Roman" w:hAnsi="Times New Roman"/>
                <w:b/>
                <w:bCs/>
                <w:sz w:val="24"/>
                <w:szCs w:val="24"/>
              </w:rPr>
            </w:pPr>
            <w:r w:rsidRPr="00F5318A">
              <w:rPr>
                <w:rFonts w:ascii="Times New Roman" w:hAnsi="Times New Roman"/>
                <w:b/>
                <w:bCs/>
                <w:sz w:val="24"/>
                <w:szCs w:val="24"/>
              </w:rPr>
              <w:t>Definition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B85A8" w14:textId="77777777" w:rsidR="00F5318A" w:rsidRPr="00F5318A" w:rsidRDefault="00F5318A" w:rsidP="00F5318A">
            <w:pPr>
              <w:tabs>
                <w:tab w:val="left" w:pos="540"/>
                <w:tab w:val="num" w:pos="1440"/>
              </w:tabs>
              <w:spacing w:line="360" w:lineRule="auto"/>
              <w:jc w:val="both"/>
              <w:rPr>
                <w:rFonts w:ascii="Times New Roman" w:hAnsi="Times New Roman"/>
                <w:b/>
                <w:bCs/>
                <w:sz w:val="24"/>
                <w:szCs w:val="24"/>
              </w:rPr>
            </w:pPr>
            <w:r w:rsidRPr="00F5318A">
              <w:rPr>
                <w:rFonts w:ascii="Times New Roman" w:hAnsi="Times New Roman"/>
                <w:b/>
                <w:bCs/>
                <w:sz w:val="24"/>
                <w:szCs w:val="24"/>
              </w:rPr>
              <w:t>Detection Method (Phase 2 Plan)</w:t>
            </w:r>
          </w:p>
        </w:tc>
      </w:tr>
      <w:tr w:rsidR="00F5318A" w:rsidRPr="00F5318A" w14:paraId="140266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3EF8CB" w14:textId="77777777" w:rsidR="00F5318A" w:rsidRPr="00D234D0" w:rsidRDefault="00F5318A" w:rsidP="00F5318A">
            <w:pPr>
              <w:tabs>
                <w:tab w:val="left" w:pos="540"/>
                <w:tab w:val="num" w:pos="1440"/>
              </w:tabs>
              <w:spacing w:line="360" w:lineRule="auto"/>
              <w:jc w:val="both"/>
              <w:rPr>
                <w:rFonts w:ascii="Times New Roman" w:hAnsi="Times New Roman"/>
                <w:sz w:val="24"/>
                <w:szCs w:val="24"/>
              </w:rPr>
            </w:pPr>
            <w:r w:rsidRPr="00D234D0">
              <w:rPr>
                <w:rFonts w:ascii="Times New Roman" w:hAnsi="Times New Roman"/>
                <w:sz w:val="24"/>
                <w:szCs w:val="24"/>
              </w:rPr>
              <w:t>Context Scarcity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DB49F4" w14:textId="3B230D6C" w:rsidR="00F5318A" w:rsidRPr="00D234D0" w:rsidRDefault="00F5318A" w:rsidP="00F5318A">
            <w:pPr>
              <w:tabs>
                <w:tab w:val="left" w:pos="540"/>
                <w:tab w:val="num" w:pos="1440"/>
              </w:tabs>
              <w:spacing w:line="360" w:lineRule="auto"/>
              <w:rPr>
                <w:rFonts w:ascii="Times New Roman" w:hAnsi="Times New Roman"/>
                <w:sz w:val="24"/>
                <w:szCs w:val="24"/>
              </w:rPr>
            </w:pPr>
            <w:r w:rsidRPr="00D234D0">
              <w:rPr>
                <w:rFonts w:ascii="Times New Roman" w:hAnsi="Times New Roman"/>
                <w:sz w:val="24"/>
                <w:szCs w:val="24"/>
              </w:rPr>
              <w:t>When the retrieved information is too sparse to answer the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0F70D" w14:textId="79E80C34" w:rsidR="00F5318A" w:rsidRPr="00D234D0" w:rsidRDefault="00F5318A" w:rsidP="00F5318A">
            <w:pPr>
              <w:tabs>
                <w:tab w:val="left" w:pos="540"/>
                <w:tab w:val="num" w:pos="1440"/>
              </w:tabs>
              <w:spacing w:line="360" w:lineRule="auto"/>
              <w:rPr>
                <w:rFonts w:ascii="Times New Roman" w:hAnsi="Times New Roman"/>
                <w:sz w:val="24"/>
                <w:szCs w:val="24"/>
              </w:rPr>
            </w:pPr>
            <w:r w:rsidRPr="00D234D0">
              <w:rPr>
                <w:rFonts w:ascii="Times New Roman" w:hAnsi="Times New Roman"/>
                <w:sz w:val="24"/>
                <w:szCs w:val="24"/>
              </w:rPr>
              <w:t>Algorithms to measure information density in retrieved context.</w:t>
            </w:r>
          </w:p>
        </w:tc>
      </w:tr>
      <w:tr w:rsidR="00F5318A" w:rsidRPr="00F5318A" w14:paraId="35FA63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1B2A68" w14:textId="77777777" w:rsidR="00F5318A" w:rsidRPr="00D234D0" w:rsidRDefault="00F5318A" w:rsidP="00F5318A">
            <w:pPr>
              <w:tabs>
                <w:tab w:val="left" w:pos="540"/>
                <w:tab w:val="num" w:pos="1440"/>
              </w:tabs>
              <w:spacing w:line="360" w:lineRule="auto"/>
              <w:jc w:val="both"/>
              <w:rPr>
                <w:rFonts w:ascii="Times New Roman" w:hAnsi="Times New Roman"/>
                <w:sz w:val="24"/>
                <w:szCs w:val="24"/>
              </w:rPr>
            </w:pPr>
            <w:r w:rsidRPr="00D234D0">
              <w:rPr>
                <w:rFonts w:ascii="Times New Roman" w:hAnsi="Times New Roman"/>
                <w:sz w:val="24"/>
                <w:szCs w:val="24"/>
              </w:rPr>
              <w:t>Context Conflict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36A57C" w14:textId="741AB70A" w:rsidR="00F5318A" w:rsidRPr="00D234D0" w:rsidRDefault="00F5318A" w:rsidP="00F5318A">
            <w:pPr>
              <w:tabs>
                <w:tab w:val="left" w:pos="540"/>
                <w:tab w:val="num" w:pos="1440"/>
              </w:tabs>
              <w:spacing w:line="360" w:lineRule="auto"/>
              <w:rPr>
                <w:rFonts w:ascii="Times New Roman" w:hAnsi="Times New Roman"/>
                <w:sz w:val="24"/>
                <w:szCs w:val="24"/>
              </w:rPr>
            </w:pPr>
            <w:r w:rsidRPr="00D234D0">
              <w:rPr>
                <w:rFonts w:ascii="Times New Roman" w:hAnsi="Times New Roman"/>
                <w:sz w:val="24"/>
                <w:szCs w:val="24"/>
              </w:rPr>
              <w:t>When source documents contradict one another, confusing the 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774762" w14:textId="0926AEC6" w:rsidR="00F5318A" w:rsidRPr="00D234D0" w:rsidRDefault="00F5318A" w:rsidP="00F5318A">
            <w:pPr>
              <w:tabs>
                <w:tab w:val="left" w:pos="540"/>
                <w:tab w:val="num" w:pos="1440"/>
              </w:tabs>
              <w:spacing w:line="360" w:lineRule="auto"/>
              <w:rPr>
                <w:rFonts w:ascii="Times New Roman" w:hAnsi="Times New Roman"/>
                <w:sz w:val="24"/>
                <w:szCs w:val="24"/>
              </w:rPr>
            </w:pPr>
            <w:r w:rsidRPr="00D234D0">
              <w:rPr>
                <w:rFonts w:ascii="Times New Roman" w:hAnsi="Times New Roman"/>
                <w:sz w:val="24"/>
                <w:szCs w:val="24"/>
              </w:rPr>
              <w:t>Integration of Natural Language Inference (NLI) to detect contradictions.</w:t>
            </w:r>
          </w:p>
        </w:tc>
      </w:tr>
      <w:tr w:rsidR="00F5318A" w:rsidRPr="00F5318A" w14:paraId="794147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C52AEE" w14:textId="77777777" w:rsidR="00F5318A" w:rsidRPr="00D234D0" w:rsidRDefault="00F5318A" w:rsidP="00F5318A">
            <w:pPr>
              <w:tabs>
                <w:tab w:val="left" w:pos="540"/>
                <w:tab w:val="num" w:pos="1440"/>
              </w:tabs>
              <w:spacing w:line="360" w:lineRule="auto"/>
              <w:jc w:val="both"/>
              <w:rPr>
                <w:rFonts w:ascii="Times New Roman" w:hAnsi="Times New Roman"/>
                <w:sz w:val="24"/>
                <w:szCs w:val="24"/>
              </w:rPr>
            </w:pPr>
            <w:r w:rsidRPr="00D234D0">
              <w:rPr>
                <w:rFonts w:ascii="Times New Roman" w:hAnsi="Times New Roman"/>
                <w:sz w:val="24"/>
                <w:szCs w:val="24"/>
              </w:rPr>
              <w:t>Domain Mismatch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CE099" w14:textId="07DA8B14" w:rsidR="00F5318A" w:rsidRPr="00D234D0" w:rsidRDefault="00F5318A" w:rsidP="00F5318A">
            <w:pPr>
              <w:tabs>
                <w:tab w:val="left" w:pos="540"/>
                <w:tab w:val="num" w:pos="1440"/>
              </w:tabs>
              <w:spacing w:line="360" w:lineRule="auto"/>
              <w:rPr>
                <w:rFonts w:ascii="Times New Roman" w:hAnsi="Times New Roman"/>
                <w:sz w:val="24"/>
                <w:szCs w:val="24"/>
              </w:rPr>
            </w:pPr>
            <w:r w:rsidRPr="00D234D0">
              <w:rPr>
                <w:rFonts w:ascii="Times New Roman" w:hAnsi="Times New Roman"/>
                <w:sz w:val="24"/>
                <w:szCs w:val="24"/>
              </w:rPr>
              <w:t>When the retrieved documents are irrelevant to the user's specific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13C40" w14:textId="32CD5699" w:rsidR="00F5318A" w:rsidRPr="00D234D0" w:rsidRDefault="00F5318A" w:rsidP="00F5318A">
            <w:pPr>
              <w:tabs>
                <w:tab w:val="left" w:pos="540"/>
                <w:tab w:val="num" w:pos="1440"/>
              </w:tabs>
              <w:spacing w:line="360" w:lineRule="auto"/>
              <w:rPr>
                <w:rFonts w:ascii="Times New Roman" w:hAnsi="Times New Roman"/>
                <w:sz w:val="24"/>
                <w:szCs w:val="24"/>
              </w:rPr>
            </w:pPr>
            <w:r w:rsidRPr="00D234D0">
              <w:rPr>
                <w:rFonts w:ascii="Times New Roman" w:hAnsi="Times New Roman"/>
                <w:sz w:val="24"/>
                <w:szCs w:val="24"/>
              </w:rPr>
              <w:t>Semantic similarity checks between query embeddings and document embeddings.</w:t>
            </w:r>
          </w:p>
        </w:tc>
      </w:tr>
    </w:tbl>
    <w:p w14:paraId="1FBAD4AD" w14:textId="530728D4" w:rsidR="00F5318A" w:rsidRPr="00760719" w:rsidRDefault="00F5318A" w:rsidP="00F5318A">
      <w:pPr>
        <w:tabs>
          <w:tab w:val="left" w:pos="540"/>
          <w:tab w:val="num" w:pos="1440"/>
        </w:tabs>
        <w:spacing w:line="360" w:lineRule="auto"/>
        <w:ind w:left="1352"/>
        <w:jc w:val="center"/>
        <w:rPr>
          <w:rFonts w:ascii="Times New Roman" w:hAnsi="Times New Roman"/>
          <w:b/>
          <w:bCs/>
          <w:sz w:val="24"/>
          <w:szCs w:val="24"/>
        </w:rPr>
      </w:pPr>
      <w:r>
        <w:rPr>
          <w:rFonts w:ascii="Times New Roman" w:hAnsi="Times New Roman"/>
          <w:b/>
          <w:bCs/>
          <w:sz w:val="24"/>
          <w:szCs w:val="24"/>
        </w:rPr>
        <w:t>Table 5.1 Types of Signals</w:t>
      </w:r>
    </w:p>
    <w:p w14:paraId="1112D154" w14:textId="77777777" w:rsidR="00760719" w:rsidRPr="00760719" w:rsidRDefault="00760719" w:rsidP="00A10E3D">
      <w:pPr>
        <w:tabs>
          <w:tab w:val="left" w:pos="540"/>
          <w:tab w:val="num" w:pos="1440"/>
        </w:tabs>
        <w:spacing w:line="360" w:lineRule="auto"/>
        <w:ind w:left="1352"/>
        <w:jc w:val="both"/>
        <w:rPr>
          <w:rFonts w:ascii="Times New Roman" w:hAnsi="Times New Roman"/>
          <w:b/>
          <w:bCs/>
          <w:sz w:val="24"/>
          <w:szCs w:val="24"/>
        </w:rPr>
      </w:pPr>
    </w:p>
    <w:p w14:paraId="4FF5E94A"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8"/>
          <w:szCs w:val="28"/>
        </w:rPr>
        <w:t>5.2.2. Objective 2: Implementation of a Conditional External Reality Check</w:t>
      </w:r>
    </w:p>
    <w:p w14:paraId="2803A742"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8"/>
          <w:szCs w:val="28"/>
        </w:rPr>
        <w:t>The second objective is to implement a secondary validation layer known as the External Reality Check. Crucially, this module is designed to be conditional</w:t>
      </w:r>
      <w:r w:rsidRPr="00D234D0">
        <w:rPr>
          <w:rFonts w:ascii="Times New Roman" w:hAnsi="Times New Roman" w:hint="cs"/>
          <w:b/>
          <w:bCs/>
          <w:sz w:val="28"/>
          <w:szCs w:val="28"/>
        </w:rPr>
        <w:t>—</w:t>
      </w:r>
      <w:r w:rsidRPr="00D234D0">
        <w:rPr>
          <w:rFonts w:ascii="Times New Roman" w:hAnsi="Times New Roman"/>
          <w:b/>
          <w:bCs/>
          <w:sz w:val="28"/>
          <w:szCs w:val="28"/>
        </w:rPr>
        <w:t>it is triggered only when the Internal Confidence Module returns an ambiguous ("Medium") score. This architectural decision minimizes unnecessary API calls and latency. When activated, this module assesses the quality of retrieved external data against three key risk factors:</w:t>
      </w:r>
    </w:p>
    <w:p w14:paraId="2F344D9E"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p>
    <w:p w14:paraId="04927A8C"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p>
    <w:p w14:paraId="5AB61509" w14:textId="5C6058BB" w:rsidR="00D234D0" w:rsidRPr="00D234D0" w:rsidRDefault="00D234D0" w:rsidP="00D234D0">
      <w:pPr>
        <w:tabs>
          <w:tab w:val="left" w:pos="540"/>
        </w:tabs>
        <w:spacing w:line="360" w:lineRule="auto"/>
        <w:ind w:left="182"/>
        <w:jc w:val="both"/>
        <w:rPr>
          <w:rFonts w:ascii="Times New Roman" w:hAnsi="Times New Roman"/>
          <w:b/>
          <w:bCs/>
          <w:sz w:val="24"/>
          <w:szCs w:val="24"/>
        </w:rPr>
      </w:pPr>
      <w:r w:rsidRPr="00D234D0">
        <w:rPr>
          <w:rFonts w:ascii="Times New Roman" w:hAnsi="Times New Roman"/>
          <w:b/>
          <w:bCs/>
          <w:sz w:val="24"/>
          <w:szCs w:val="24"/>
        </w:rPr>
        <w:t xml:space="preserve">Context Scarcity: </w:t>
      </w:r>
      <w:r w:rsidRPr="00D234D0">
        <w:rPr>
          <w:rFonts w:ascii="Times New Roman" w:hAnsi="Times New Roman"/>
          <w:sz w:val="24"/>
          <w:szCs w:val="24"/>
        </w:rPr>
        <w:t>Detects scenarios where the retrieved information is too sparse or insufficient to definitively answer the user's query.</w:t>
      </w:r>
    </w:p>
    <w:p w14:paraId="65CD6158" w14:textId="7738D2F9" w:rsidR="00D234D0" w:rsidRPr="00D234D0" w:rsidRDefault="00D234D0" w:rsidP="00D234D0">
      <w:pPr>
        <w:tabs>
          <w:tab w:val="left" w:pos="540"/>
        </w:tabs>
        <w:spacing w:line="360" w:lineRule="auto"/>
        <w:ind w:left="182"/>
        <w:jc w:val="both"/>
        <w:rPr>
          <w:rFonts w:ascii="Times New Roman" w:hAnsi="Times New Roman"/>
          <w:sz w:val="24"/>
          <w:szCs w:val="24"/>
        </w:rPr>
      </w:pPr>
      <w:r w:rsidRPr="00D234D0">
        <w:rPr>
          <w:rFonts w:ascii="Times New Roman" w:hAnsi="Times New Roman"/>
          <w:b/>
          <w:bCs/>
          <w:sz w:val="24"/>
          <w:szCs w:val="24"/>
        </w:rPr>
        <w:lastRenderedPageBreak/>
        <w:t xml:space="preserve">Context Conflict: </w:t>
      </w:r>
      <w:r w:rsidRPr="00D234D0">
        <w:rPr>
          <w:rFonts w:ascii="Times New Roman" w:hAnsi="Times New Roman"/>
          <w:sz w:val="24"/>
          <w:szCs w:val="24"/>
        </w:rPr>
        <w:t>Utilizes Natural Language Inference (NLI) techniques to identify situations where source documents contradict one another, which typically leads to model confusion.</w:t>
      </w:r>
    </w:p>
    <w:p w14:paraId="131C53A0" w14:textId="77777777" w:rsidR="00D234D0" w:rsidRPr="00D234D0" w:rsidRDefault="00D234D0" w:rsidP="00D234D0">
      <w:pPr>
        <w:tabs>
          <w:tab w:val="left" w:pos="540"/>
        </w:tabs>
        <w:spacing w:line="360" w:lineRule="auto"/>
        <w:ind w:left="182"/>
        <w:jc w:val="both"/>
        <w:rPr>
          <w:rFonts w:ascii="Times New Roman" w:hAnsi="Times New Roman"/>
          <w:b/>
          <w:bCs/>
          <w:sz w:val="24"/>
          <w:szCs w:val="24"/>
        </w:rPr>
      </w:pPr>
      <w:r w:rsidRPr="00D234D0">
        <w:rPr>
          <w:rFonts w:ascii="Times New Roman" w:hAnsi="Times New Roman"/>
          <w:b/>
          <w:bCs/>
          <w:sz w:val="24"/>
          <w:szCs w:val="24"/>
        </w:rPr>
        <w:t xml:space="preserve">Domain Mismatch: </w:t>
      </w:r>
      <w:r w:rsidRPr="00D234D0">
        <w:rPr>
          <w:rFonts w:ascii="Times New Roman" w:hAnsi="Times New Roman"/>
          <w:sz w:val="24"/>
          <w:szCs w:val="24"/>
        </w:rPr>
        <w:t>Performs semantic similarity checks to flag instances where retrieved documents are thematically irrelevant to the specific user query.</w:t>
      </w:r>
    </w:p>
    <w:p w14:paraId="40C0CEC2"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p>
    <w:p w14:paraId="3FC8B3B4"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8"/>
          <w:szCs w:val="28"/>
        </w:rPr>
        <w:t>5.2.3. Objective 3: Engineering a Dynamic Routing &amp; Decision Logic</w:t>
      </w:r>
    </w:p>
    <w:p w14:paraId="31B742CB" w14:textId="5A02A0E1"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8"/>
          <w:szCs w:val="28"/>
        </w:rPr>
        <w:t>The third and central objective is to develop the Dynamic Routing System, a logic-driven engine that orchestrates the flow of data based on the scores derived from the previous two objectives. The routing logic is defined by the following decision matrix:</w:t>
      </w:r>
    </w:p>
    <w:p w14:paraId="77857CDF" w14:textId="31E2AC7C" w:rsidR="00D234D0" w:rsidRPr="00D234D0" w:rsidRDefault="00D234D0" w:rsidP="00D234D0">
      <w:pPr>
        <w:tabs>
          <w:tab w:val="left" w:pos="540"/>
        </w:tabs>
        <w:spacing w:line="360" w:lineRule="auto"/>
        <w:ind w:left="182"/>
        <w:jc w:val="both"/>
        <w:rPr>
          <w:rFonts w:ascii="Times New Roman" w:hAnsi="Times New Roman"/>
          <w:b/>
          <w:bCs/>
          <w:sz w:val="24"/>
          <w:szCs w:val="24"/>
        </w:rPr>
      </w:pPr>
      <w:r w:rsidRPr="00D234D0">
        <w:rPr>
          <w:rFonts w:ascii="Times New Roman" w:hAnsi="Times New Roman"/>
          <w:b/>
          <w:bCs/>
          <w:sz w:val="24"/>
          <w:szCs w:val="24"/>
        </w:rPr>
        <w:t xml:space="preserve">Pathway A: </w:t>
      </w:r>
      <w:r w:rsidRPr="00D234D0">
        <w:rPr>
          <w:rFonts w:ascii="Times New Roman" w:hAnsi="Times New Roman"/>
          <w:sz w:val="24"/>
          <w:szCs w:val="24"/>
        </w:rPr>
        <w:t>Direct Generation (High Internal Score) If the Internal Confidence Module returns a High Score, the system determines that the local model possesses sufficient internalized knowledge. The query is routed immediately to the Small Local Model for generation. This is the most efficient pathway, offering the lowest latency.</w:t>
      </w:r>
    </w:p>
    <w:p w14:paraId="7DF144EA" w14:textId="5FFFD53B"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8"/>
          <w:szCs w:val="28"/>
        </w:rPr>
        <w:t xml:space="preserve">Pathway B: </w:t>
      </w:r>
      <w:r w:rsidRPr="00D234D0">
        <w:rPr>
          <w:rFonts w:ascii="Times New Roman" w:hAnsi="Times New Roman"/>
          <w:sz w:val="24"/>
          <w:szCs w:val="24"/>
        </w:rPr>
        <w:t>Cloud Escalation (Low Internal OR Low External Score) This pathway acts as a failsafe mechanism. It is triggered in two specific scenarios:</w:t>
      </w:r>
    </w:p>
    <w:p w14:paraId="080CCC1B" w14:textId="74A41D82"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4"/>
          <w:szCs w:val="24"/>
        </w:rPr>
        <w:t xml:space="preserve">Immediate Fail: </w:t>
      </w:r>
      <w:r w:rsidRPr="00D234D0">
        <w:rPr>
          <w:rFonts w:ascii="Times New Roman" w:hAnsi="Times New Roman"/>
          <w:sz w:val="24"/>
          <w:szCs w:val="24"/>
        </w:rPr>
        <w:t>If the initial Internal Score is Low</w:t>
      </w:r>
      <w:r w:rsidRPr="00D234D0">
        <w:rPr>
          <w:rFonts w:ascii="Times New Roman" w:hAnsi="Times New Roman"/>
          <w:b/>
          <w:bCs/>
          <w:sz w:val="28"/>
          <w:szCs w:val="28"/>
        </w:rPr>
        <w:t>.</w:t>
      </w:r>
    </w:p>
    <w:p w14:paraId="6DFED7FC"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4"/>
          <w:szCs w:val="24"/>
        </w:rPr>
        <w:t xml:space="preserve">Secondary Fail: </w:t>
      </w:r>
      <w:r w:rsidRPr="00D234D0">
        <w:rPr>
          <w:rFonts w:ascii="Times New Roman" w:hAnsi="Times New Roman"/>
          <w:sz w:val="24"/>
          <w:szCs w:val="24"/>
        </w:rPr>
        <w:t>If the Internal Score was Medium, but the subsequent External Reality Check yielded a Low Score (indicating poor retrieval quality). In both cases, the query is deemed too high-risk for the local system and is escalated to a Large Cloud Model (e.g., GPT-4 or similar) to ensure response quality.</w:t>
      </w:r>
    </w:p>
    <w:p w14:paraId="64B0D6E1"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p>
    <w:p w14:paraId="6F306B26"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4"/>
          <w:szCs w:val="24"/>
        </w:rPr>
        <w:t xml:space="preserve">Pathway C: </w:t>
      </w:r>
      <w:r w:rsidRPr="00D234D0">
        <w:rPr>
          <w:rFonts w:ascii="Times New Roman" w:hAnsi="Times New Roman"/>
          <w:sz w:val="24"/>
          <w:szCs w:val="24"/>
        </w:rPr>
        <w:t>RAG Generation (Verified Augmentation) This pathway is reserved for queries where the local model is uncertain (Medium Internal Score) but high-quality external data is available (High External Score). The system proceeds with Retrieval-Augmented Generation (RAG), grounding the response in the verified external context.</w:t>
      </w:r>
    </w:p>
    <w:p w14:paraId="2F8B82D9"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p>
    <w:p w14:paraId="162783FE"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8"/>
          <w:szCs w:val="28"/>
        </w:rPr>
        <w:t>5.2.4. Objective 4: Creation of a Custom Hallucination Benchmark</w:t>
      </w:r>
    </w:p>
    <w:p w14:paraId="570C3E19" w14:textId="570D05B4"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8"/>
          <w:szCs w:val="28"/>
        </w:rPr>
        <w:t>The fourth objective focuses on data infrastructure. To rigorously train and validate the risk assessment modules, a custom labelled dataset will be constructed. This process involves:</w:t>
      </w:r>
    </w:p>
    <w:p w14:paraId="0B2CF548" w14:textId="29A09F70" w:rsidR="00D234D0" w:rsidRPr="00D234D0" w:rsidRDefault="00D234D0" w:rsidP="00D234D0">
      <w:pPr>
        <w:pStyle w:val="ListParagraph"/>
        <w:numPr>
          <w:ilvl w:val="0"/>
          <w:numId w:val="5"/>
        </w:numPr>
        <w:tabs>
          <w:tab w:val="left" w:pos="540"/>
        </w:tabs>
        <w:spacing w:line="360" w:lineRule="auto"/>
        <w:jc w:val="both"/>
        <w:rPr>
          <w:rFonts w:ascii="Times New Roman" w:hAnsi="Times New Roman"/>
          <w:sz w:val="24"/>
          <w:szCs w:val="24"/>
        </w:rPr>
      </w:pPr>
      <w:r w:rsidRPr="00D234D0">
        <w:rPr>
          <w:rFonts w:ascii="Times New Roman" w:hAnsi="Times New Roman"/>
          <w:sz w:val="24"/>
          <w:szCs w:val="24"/>
        </w:rPr>
        <w:t>Aggregating prompts from established QA benchmarks such as Natural Questions and Trivia QA.</w:t>
      </w:r>
    </w:p>
    <w:p w14:paraId="30B9866A" w14:textId="12114563" w:rsidR="00D234D0" w:rsidRPr="00D234D0" w:rsidRDefault="00D234D0" w:rsidP="00D234D0">
      <w:pPr>
        <w:pStyle w:val="ListParagraph"/>
        <w:numPr>
          <w:ilvl w:val="0"/>
          <w:numId w:val="5"/>
        </w:numPr>
        <w:tabs>
          <w:tab w:val="left" w:pos="540"/>
        </w:tabs>
        <w:spacing w:line="360" w:lineRule="auto"/>
        <w:jc w:val="both"/>
        <w:rPr>
          <w:rFonts w:ascii="Times New Roman" w:hAnsi="Times New Roman"/>
          <w:sz w:val="24"/>
          <w:szCs w:val="24"/>
        </w:rPr>
      </w:pPr>
      <w:r w:rsidRPr="00D234D0">
        <w:rPr>
          <w:rFonts w:ascii="Times New Roman" w:hAnsi="Times New Roman"/>
          <w:sz w:val="24"/>
          <w:szCs w:val="24"/>
        </w:rPr>
        <w:t>Generating responses using the target small language models.</w:t>
      </w:r>
    </w:p>
    <w:p w14:paraId="586658BD" w14:textId="77777777" w:rsidR="00D234D0" w:rsidRPr="00D234D0" w:rsidRDefault="00D234D0" w:rsidP="00D234D0">
      <w:pPr>
        <w:pStyle w:val="ListParagraph"/>
        <w:numPr>
          <w:ilvl w:val="0"/>
          <w:numId w:val="5"/>
        </w:numPr>
        <w:tabs>
          <w:tab w:val="left" w:pos="540"/>
        </w:tabs>
        <w:spacing w:line="360" w:lineRule="auto"/>
        <w:jc w:val="both"/>
        <w:rPr>
          <w:rFonts w:ascii="Times New Roman" w:hAnsi="Times New Roman"/>
          <w:b/>
          <w:bCs/>
          <w:sz w:val="28"/>
          <w:szCs w:val="28"/>
        </w:rPr>
      </w:pPr>
      <w:r w:rsidRPr="00D234D0">
        <w:rPr>
          <w:rFonts w:ascii="Times New Roman" w:hAnsi="Times New Roman"/>
          <w:sz w:val="24"/>
          <w:szCs w:val="24"/>
        </w:rPr>
        <w:t>Manually or automatically labelling these responses for specific hallucination types (e.g., factual fabrication, reasoning errors) to establish a "ground truth" for the confidence modules</w:t>
      </w:r>
      <w:r w:rsidRPr="00D234D0">
        <w:rPr>
          <w:rFonts w:ascii="Times New Roman" w:hAnsi="Times New Roman"/>
          <w:b/>
          <w:bCs/>
          <w:sz w:val="28"/>
          <w:szCs w:val="28"/>
        </w:rPr>
        <w:t>.</w:t>
      </w:r>
    </w:p>
    <w:p w14:paraId="69672865"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p>
    <w:p w14:paraId="35858D73"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8"/>
          <w:szCs w:val="28"/>
        </w:rPr>
        <w:t>5.2.5. Objective 5: System Integration and Performance Benchmarking</w:t>
      </w:r>
    </w:p>
    <w:p w14:paraId="3AB53CA5" w14:textId="2E484936"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8"/>
          <w:szCs w:val="28"/>
        </w:rPr>
        <w:t>The final objective is the holistic integration of the Internal Module, External Reality Check, and Routing Logic into a unified API or application pipeline. The system will be benchmarked against standard static RAG pipelines to demonstrate improvements in:</w:t>
      </w:r>
    </w:p>
    <w:p w14:paraId="346C56A4" w14:textId="262D6706" w:rsidR="00D234D0" w:rsidRPr="00D234D0" w:rsidRDefault="00D234D0" w:rsidP="00D234D0">
      <w:pPr>
        <w:tabs>
          <w:tab w:val="left" w:pos="540"/>
        </w:tabs>
        <w:spacing w:line="360" w:lineRule="auto"/>
        <w:ind w:left="182"/>
        <w:jc w:val="both"/>
        <w:rPr>
          <w:rFonts w:ascii="Times New Roman" w:hAnsi="Times New Roman"/>
          <w:b/>
          <w:bCs/>
          <w:sz w:val="24"/>
          <w:szCs w:val="24"/>
        </w:rPr>
      </w:pPr>
      <w:r w:rsidRPr="00D234D0">
        <w:rPr>
          <w:rFonts w:ascii="Times New Roman" w:hAnsi="Times New Roman"/>
          <w:b/>
          <w:bCs/>
          <w:sz w:val="24"/>
          <w:szCs w:val="24"/>
        </w:rPr>
        <w:t xml:space="preserve">Accuracy: </w:t>
      </w:r>
      <w:r w:rsidRPr="00D234D0">
        <w:rPr>
          <w:rFonts w:ascii="Times New Roman" w:hAnsi="Times New Roman"/>
          <w:sz w:val="24"/>
          <w:szCs w:val="24"/>
        </w:rPr>
        <w:t>Reduction in hallucination rates</w:t>
      </w:r>
      <w:r w:rsidRPr="00D234D0">
        <w:rPr>
          <w:rFonts w:ascii="Times New Roman" w:hAnsi="Times New Roman"/>
          <w:b/>
          <w:bCs/>
          <w:sz w:val="24"/>
          <w:szCs w:val="24"/>
        </w:rPr>
        <w:t>.</w:t>
      </w:r>
    </w:p>
    <w:p w14:paraId="52D8CBE8" w14:textId="36D612D1" w:rsidR="00D234D0" w:rsidRPr="00D234D0" w:rsidRDefault="00D234D0" w:rsidP="00D234D0">
      <w:pPr>
        <w:tabs>
          <w:tab w:val="left" w:pos="540"/>
        </w:tabs>
        <w:spacing w:line="360" w:lineRule="auto"/>
        <w:ind w:left="182"/>
        <w:jc w:val="both"/>
        <w:rPr>
          <w:rFonts w:ascii="Times New Roman" w:hAnsi="Times New Roman"/>
          <w:b/>
          <w:bCs/>
          <w:sz w:val="24"/>
          <w:szCs w:val="24"/>
        </w:rPr>
      </w:pPr>
      <w:r w:rsidRPr="00D234D0">
        <w:rPr>
          <w:rFonts w:ascii="Times New Roman" w:hAnsi="Times New Roman"/>
          <w:b/>
          <w:bCs/>
          <w:sz w:val="24"/>
          <w:szCs w:val="24"/>
        </w:rPr>
        <w:t xml:space="preserve">Latency: </w:t>
      </w:r>
      <w:r w:rsidRPr="00D234D0">
        <w:rPr>
          <w:rFonts w:ascii="Times New Roman" w:hAnsi="Times New Roman"/>
          <w:sz w:val="24"/>
          <w:szCs w:val="24"/>
        </w:rPr>
        <w:t>Average time-to-response (proving the efficiency of the "Direct Generation" path).</w:t>
      </w:r>
    </w:p>
    <w:p w14:paraId="62136669" w14:textId="77777777" w:rsidR="00D234D0" w:rsidRPr="00D234D0" w:rsidRDefault="00D234D0" w:rsidP="00D234D0">
      <w:pPr>
        <w:tabs>
          <w:tab w:val="left" w:pos="540"/>
        </w:tabs>
        <w:spacing w:line="360" w:lineRule="auto"/>
        <w:ind w:left="182"/>
        <w:jc w:val="both"/>
        <w:rPr>
          <w:rFonts w:ascii="Times New Roman" w:hAnsi="Times New Roman"/>
          <w:b/>
          <w:bCs/>
          <w:sz w:val="24"/>
          <w:szCs w:val="24"/>
        </w:rPr>
      </w:pPr>
      <w:r w:rsidRPr="00D234D0">
        <w:rPr>
          <w:rFonts w:ascii="Times New Roman" w:hAnsi="Times New Roman"/>
          <w:b/>
          <w:bCs/>
          <w:sz w:val="24"/>
          <w:szCs w:val="24"/>
        </w:rPr>
        <w:t xml:space="preserve">Computational Cost: </w:t>
      </w:r>
      <w:r w:rsidRPr="00D234D0">
        <w:rPr>
          <w:rFonts w:ascii="Times New Roman" w:hAnsi="Times New Roman"/>
          <w:sz w:val="24"/>
          <w:szCs w:val="24"/>
        </w:rPr>
        <w:t>Reduced reliance on expensive cloud model tokens.</w:t>
      </w:r>
    </w:p>
    <w:p w14:paraId="1D4CAFE6"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p>
    <w:p w14:paraId="2204D7A8" w14:textId="77777777" w:rsidR="00D234D0" w:rsidRPr="00D234D0" w:rsidRDefault="00D234D0" w:rsidP="00D234D0">
      <w:pPr>
        <w:tabs>
          <w:tab w:val="left" w:pos="540"/>
        </w:tabs>
        <w:spacing w:line="360" w:lineRule="auto"/>
        <w:ind w:left="182"/>
        <w:jc w:val="both"/>
        <w:rPr>
          <w:rFonts w:ascii="Times New Roman" w:hAnsi="Times New Roman"/>
          <w:b/>
          <w:bCs/>
          <w:sz w:val="28"/>
          <w:szCs w:val="28"/>
        </w:rPr>
      </w:pPr>
      <w:r w:rsidRPr="00D234D0">
        <w:rPr>
          <w:rFonts w:ascii="Times New Roman" w:hAnsi="Times New Roman"/>
          <w:b/>
          <w:bCs/>
          <w:sz w:val="28"/>
          <w:szCs w:val="28"/>
        </w:rPr>
        <w:t>5.3. Project Scope</w:t>
      </w:r>
    </w:p>
    <w:p w14:paraId="50EC6479" w14:textId="2ED21E5A" w:rsidR="00F333A1" w:rsidRPr="00D234D0" w:rsidRDefault="00D234D0" w:rsidP="00D234D0">
      <w:pPr>
        <w:tabs>
          <w:tab w:val="left" w:pos="540"/>
        </w:tabs>
        <w:spacing w:line="360" w:lineRule="auto"/>
        <w:ind w:left="182"/>
        <w:jc w:val="both"/>
        <w:rPr>
          <w:rFonts w:ascii="Times New Roman" w:hAnsi="Times New Roman"/>
        </w:rPr>
      </w:pPr>
      <w:r w:rsidRPr="00D234D0">
        <w:rPr>
          <w:rFonts w:ascii="Times New Roman" w:hAnsi="Times New Roman"/>
          <w:sz w:val="24"/>
          <w:szCs w:val="24"/>
        </w:rPr>
        <w:t>The scope of this research is strictly defined within the domain of text-based, knowledge-intensive Question Answering (QA). The architecture focuses on optimizing the performance of moderately-sized open-source Large Language Models (LLMs), specifically verifying their utility in resource-constrained environments where full-scale cloud dependence is not feasible.</w:t>
      </w:r>
    </w:p>
    <w:p w14:paraId="43E00504" w14:textId="77777777" w:rsidR="00C25313" w:rsidRPr="00760719" w:rsidRDefault="00C25313" w:rsidP="00A10E3D">
      <w:pPr>
        <w:tabs>
          <w:tab w:val="left" w:pos="540"/>
        </w:tabs>
        <w:spacing w:line="360" w:lineRule="auto"/>
        <w:ind w:left="182"/>
        <w:jc w:val="both"/>
        <w:rPr>
          <w:rFonts w:ascii="Times New Roman" w:hAnsi="Times New Roman"/>
          <w:sz w:val="24"/>
          <w:szCs w:val="24"/>
        </w:rPr>
      </w:pPr>
    </w:p>
    <w:p w14:paraId="79E8A850" w14:textId="37B06C71" w:rsidR="00C25313" w:rsidRPr="00C25313" w:rsidRDefault="00C25313" w:rsidP="00C25313">
      <w:pPr>
        <w:tabs>
          <w:tab w:val="left" w:pos="540"/>
        </w:tabs>
        <w:spacing w:line="360" w:lineRule="auto"/>
        <w:ind w:left="182"/>
        <w:jc w:val="center"/>
        <w:rPr>
          <w:rFonts w:ascii="Times New Roman" w:hAnsi="Times New Roman"/>
          <w:b/>
          <w:bCs/>
          <w:sz w:val="40"/>
          <w:szCs w:val="40"/>
        </w:rPr>
      </w:pPr>
      <w:r w:rsidRPr="00C25313">
        <w:rPr>
          <w:rFonts w:ascii="Times New Roman" w:hAnsi="Times New Roman"/>
          <w:b/>
          <w:bCs/>
          <w:noProof/>
          <w:sz w:val="40"/>
          <w:szCs w:val="40"/>
        </w:rPr>
        <w:drawing>
          <wp:inline distT="0" distB="0" distL="0" distR="0" wp14:anchorId="21EC1B86" wp14:editId="3C6988C3">
            <wp:extent cx="6187440" cy="2773680"/>
            <wp:effectExtent l="0" t="0" r="3810" b="7620"/>
            <wp:docPr id="1928737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l="1556" t="2426" r="1184" b="17294"/>
                    <a:stretch>
                      <a:fillRect/>
                    </a:stretch>
                  </pic:blipFill>
                  <pic:spPr bwMode="auto">
                    <a:xfrm>
                      <a:off x="0" y="0"/>
                      <a:ext cx="6187440" cy="2773680"/>
                    </a:xfrm>
                    <a:prstGeom prst="rect">
                      <a:avLst/>
                    </a:prstGeom>
                    <a:noFill/>
                    <a:ln>
                      <a:noFill/>
                    </a:ln>
                  </pic:spPr>
                </pic:pic>
              </a:graphicData>
            </a:graphic>
          </wp:inline>
        </w:drawing>
      </w:r>
    </w:p>
    <w:p w14:paraId="6D8DED96" w14:textId="77777777" w:rsidR="00C25313" w:rsidRPr="00C25313" w:rsidRDefault="00C25313" w:rsidP="00C25313">
      <w:pPr>
        <w:tabs>
          <w:tab w:val="left" w:pos="540"/>
        </w:tabs>
        <w:spacing w:line="360" w:lineRule="auto"/>
        <w:ind w:left="182"/>
        <w:jc w:val="center"/>
        <w:rPr>
          <w:rFonts w:ascii="Times New Roman" w:hAnsi="Times New Roman"/>
          <w:sz w:val="24"/>
          <w:szCs w:val="24"/>
        </w:rPr>
      </w:pPr>
      <w:r w:rsidRPr="00C25313">
        <w:rPr>
          <w:rFonts w:ascii="Times New Roman" w:hAnsi="Times New Roman"/>
          <w:sz w:val="24"/>
          <w:szCs w:val="24"/>
        </w:rPr>
        <w:t>Figure 4.1 Conditional Hybrid Confidence System (3-Interval)</w:t>
      </w:r>
    </w:p>
    <w:p w14:paraId="3A11974D" w14:textId="77777777" w:rsidR="00F333A1" w:rsidRPr="001448CA" w:rsidRDefault="00F333A1" w:rsidP="00760719">
      <w:pPr>
        <w:tabs>
          <w:tab w:val="left" w:pos="540"/>
        </w:tabs>
        <w:spacing w:line="360" w:lineRule="auto"/>
        <w:ind w:left="182"/>
        <w:jc w:val="center"/>
        <w:rPr>
          <w:rFonts w:ascii="Times New Roman" w:hAnsi="Times New Roman"/>
          <w:b/>
          <w:bCs/>
          <w:sz w:val="40"/>
          <w:szCs w:val="40"/>
        </w:rPr>
      </w:pPr>
    </w:p>
    <w:sectPr w:rsidR="00F333A1" w:rsidRPr="001448CA" w:rsidSect="00F8585A">
      <w:headerReference w:type="even" r:id="rId8"/>
      <w:headerReference w:type="default" r:id="rId9"/>
      <w:footerReference w:type="even" r:id="rId10"/>
      <w:footerReference w:type="default" r:id="rId11"/>
      <w:headerReference w:type="first" r:id="rId12"/>
      <w:footerReference w:type="first" r:id="rId13"/>
      <w:pgSz w:w="12240" w:h="15840"/>
      <w:pgMar w:top="1134" w:right="1134" w:bottom="1134" w:left="1134" w:header="1236" w:footer="1236" w:gutter="0"/>
      <w:pgNumType w:start="13"/>
      <w:cols w:space="720"/>
      <w:formProt w:val="0"/>
      <w:titlePg/>
      <w:docGrid w:linePitch="299"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D3017" w14:textId="77777777" w:rsidR="00D36653" w:rsidRDefault="00D36653" w:rsidP="000A5C89">
      <w:r>
        <w:separator/>
      </w:r>
    </w:p>
  </w:endnote>
  <w:endnote w:type="continuationSeparator" w:id="0">
    <w:p w14:paraId="6B185B93" w14:textId="77777777" w:rsidR="00D36653" w:rsidRDefault="00D36653" w:rsidP="000A5C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auto"/>
    <w:pitch w:val="default"/>
  </w:font>
  <w:font w:name="Droid Sans Fallback">
    <w:altName w:val="Times New Roman"/>
    <w:charset w:val="00"/>
    <w:family w:val="roman"/>
    <w:pitch w:val="default"/>
  </w:font>
  <w:font w:name="OpenSymbol">
    <w:altName w:val="Cambria"/>
    <w:charset w:val="00"/>
    <w:family w:val="roman"/>
    <w:pitch w:val="variable"/>
  </w:font>
  <w:font w:name="Liberation Sans">
    <w:altName w:val="Arial"/>
    <w:charset w:val="00"/>
    <w:family w:val="roman"/>
    <w:pitch w:val="variable"/>
  </w:font>
  <w:font w:name="FreeSans">
    <w:altName w:val="Cambria"/>
    <w:charset w:val="00"/>
    <w:family w:val="roman"/>
    <w:pitch w:val="default"/>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unga">
    <w:panose1 w:val="00000400000000000000"/>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32CED" w14:textId="77777777" w:rsidR="00F8585A" w:rsidRDefault="00F858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E3F2E" w14:textId="77777777" w:rsidR="000A5C89" w:rsidRDefault="004E346A">
    <w:pPr>
      <w:pStyle w:val="BodyText"/>
      <w:jc w:val="center"/>
    </w:pPr>
    <w:bookmarkStart w:id="0" w:name="__DdeLink__17_960363662"/>
    <w:bookmarkEnd w:id="0"/>
    <w:r>
      <w:t>_____________________________________________________________________________________</w:t>
    </w:r>
  </w:p>
  <w:tbl>
    <w:tblPr>
      <w:tblW w:w="9759" w:type="dxa"/>
      <w:tblInd w:w="55" w:type="dxa"/>
      <w:tblCellMar>
        <w:top w:w="55" w:type="dxa"/>
        <w:left w:w="55" w:type="dxa"/>
        <w:bottom w:w="55" w:type="dxa"/>
        <w:right w:w="55" w:type="dxa"/>
      </w:tblCellMar>
      <w:tblLook w:val="04A0" w:firstRow="1" w:lastRow="0" w:firstColumn="1" w:lastColumn="0" w:noHBand="0" w:noVBand="1"/>
    </w:tblPr>
    <w:tblGrid>
      <w:gridCol w:w="3253"/>
      <w:gridCol w:w="3257"/>
      <w:gridCol w:w="3249"/>
    </w:tblGrid>
    <w:tr w:rsidR="000A5C89" w14:paraId="54DD6EE9" w14:textId="77777777">
      <w:tc>
        <w:tcPr>
          <w:tcW w:w="3253" w:type="dxa"/>
          <w:shd w:val="clear" w:color="auto" w:fill="FFFFFF"/>
        </w:tcPr>
        <w:p w14:paraId="41BA854D" w14:textId="7B94511C" w:rsidR="000A5C89" w:rsidRDefault="0044284B">
          <w:pPr>
            <w:pStyle w:val="TableContents"/>
            <w:rPr>
              <w:sz w:val="20"/>
              <w:szCs w:val="20"/>
            </w:rPr>
          </w:pPr>
          <w:r>
            <w:rPr>
              <w:sz w:val="20"/>
              <w:szCs w:val="20"/>
            </w:rPr>
            <w:t>Dept. o</w:t>
          </w:r>
          <w:r w:rsidR="004E346A">
            <w:rPr>
              <w:sz w:val="20"/>
              <w:szCs w:val="20"/>
            </w:rPr>
            <w:t>f CSE</w:t>
          </w:r>
          <w:r w:rsidR="00D95F25">
            <w:rPr>
              <w:sz w:val="20"/>
              <w:szCs w:val="20"/>
            </w:rPr>
            <w:t>(AI&amp;ML)</w:t>
          </w:r>
        </w:p>
      </w:tc>
      <w:tc>
        <w:tcPr>
          <w:tcW w:w="3257" w:type="dxa"/>
          <w:shd w:val="clear" w:color="auto" w:fill="FFFFFF"/>
        </w:tcPr>
        <w:p w14:paraId="2B98C0A7" w14:textId="2741589A" w:rsidR="000A5C89" w:rsidRDefault="00B50BFD">
          <w:pPr>
            <w:pStyle w:val="TableContents"/>
            <w:jc w:val="center"/>
          </w:pPr>
          <w:r>
            <w:rPr>
              <w:sz w:val="20"/>
              <w:szCs w:val="20"/>
            </w:rPr>
            <w:t>AUG-DEC</w:t>
          </w:r>
          <w:r w:rsidR="009E5278">
            <w:rPr>
              <w:sz w:val="20"/>
              <w:szCs w:val="20"/>
            </w:rPr>
            <w:t>, 202</w:t>
          </w:r>
          <w:r w:rsidR="00193B66">
            <w:rPr>
              <w:sz w:val="20"/>
              <w:szCs w:val="20"/>
            </w:rPr>
            <w:t>5</w:t>
          </w:r>
        </w:p>
      </w:tc>
      <w:tc>
        <w:tcPr>
          <w:tcW w:w="3249" w:type="dxa"/>
          <w:shd w:val="clear" w:color="auto" w:fill="FFFFFF"/>
        </w:tcPr>
        <w:p w14:paraId="1E238CCE" w14:textId="18BEFC5C" w:rsidR="000A5C89" w:rsidRDefault="004E346A">
          <w:pPr>
            <w:pStyle w:val="TableContents"/>
            <w:jc w:val="right"/>
            <w:rPr>
              <w:sz w:val="20"/>
              <w:szCs w:val="20"/>
            </w:rPr>
          </w:pPr>
          <w:r>
            <w:rPr>
              <w:sz w:val="20"/>
              <w:szCs w:val="20"/>
            </w:rPr>
            <w:t>Page</w:t>
          </w:r>
          <w:r w:rsidR="0062156D">
            <w:rPr>
              <w:sz w:val="20"/>
              <w:szCs w:val="20"/>
            </w:rPr>
            <w:t xml:space="preserve"> No.</w:t>
          </w:r>
          <w:r w:rsidR="00F24C53" w:rsidRPr="00F24C53">
            <w:rPr>
              <w:sz w:val="20"/>
              <w:szCs w:val="20"/>
            </w:rPr>
            <w:fldChar w:fldCharType="begin"/>
          </w:r>
          <w:r w:rsidR="00F24C53" w:rsidRPr="00F24C53">
            <w:rPr>
              <w:sz w:val="20"/>
              <w:szCs w:val="20"/>
            </w:rPr>
            <w:instrText xml:space="preserve"> PAGE   \* MERGEFORMAT </w:instrText>
          </w:r>
          <w:r w:rsidR="00F24C53" w:rsidRPr="00F24C53">
            <w:rPr>
              <w:sz w:val="20"/>
              <w:szCs w:val="20"/>
            </w:rPr>
            <w:fldChar w:fldCharType="separate"/>
          </w:r>
          <w:r w:rsidR="00F24C53" w:rsidRPr="00F24C53">
            <w:rPr>
              <w:noProof/>
              <w:sz w:val="20"/>
              <w:szCs w:val="20"/>
            </w:rPr>
            <w:t>1</w:t>
          </w:r>
          <w:r w:rsidR="00F24C53" w:rsidRPr="00F24C53">
            <w:rPr>
              <w:noProof/>
              <w:sz w:val="20"/>
              <w:szCs w:val="20"/>
            </w:rPr>
            <w:fldChar w:fldCharType="end"/>
          </w:r>
          <w:r>
            <w:rPr>
              <w:sz w:val="20"/>
              <w:szCs w:val="20"/>
            </w:rPr>
            <w:t xml:space="preserve">  </w:t>
          </w:r>
        </w:p>
      </w:tc>
    </w:tr>
  </w:tbl>
  <w:p w14:paraId="4DF4C3B3" w14:textId="77777777" w:rsidR="000A5C89" w:rsidRDefault="000A5C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145D" w14:textId="77777777" w:rsidR="00A10E3D" w:rsidRDefault="00A10E3D" w:rsidP="00A10E3D">
    <w:pPr>
      <w:pStyle w:val="BodyText"/>
      <w:jc w:val="center"/>
    </w:pPr>
    <w:r>
      <w:t>_____________________________________________________________________________________</w:t>
    </w:r>
  </w:p>
  <w:tbl>
    <w:tblPr>
      <w:tblW w:w="9759" w:type="dxa"/>
      <w:tblInd w:w="55" w:type="dxa"/>
      <w:tblCellMar>
        <w:top w:w="55" w:type="dxa"/>
        <w:left w:w="55" w:type="dxa"/>
        <w:bottom w:w="55" w:type="dxa"/>
        <w:right w:w="55" w:type="dxa"/>
      </w:tblCellMar>
      <w:tblLook w:val="04A0" w:firstRow="1" w:lastRow="0" w:firstColumn="1" w:lastColumn="0" w:noHBand="0" w:noVBand="1"/>
    </w:tblPr>
    <w:tblGrid>
      <w:gridCol w:w="3253"/>
      <w:gridCol w:w="3257"/>
      <w:gridCol w:w="3249"/>
    </w:tblGrid>
    <w:tr w:rsidR="00A10E3D" w14:paraId="2ABCB525" w14:textId="77777777" w:rsidTr="00D42F4A">
      <w:tc>
        <w:tcPr>
          <w:tcW w:w="3253" w:type="dxa"/>
          <w:shd w:val="clear" w:color="auto" w:fill="FFFFFF"/>
        </w:tcPr>
        <w:p w14:paraId="3A53FDE4" w14:textId="77777777" w:rsidR="00A10E3D" w:rsidRDefault="00A10E3D" w:rsidP="00A10E3D">
          <w:pPr>
            <w:pStyle w:val="TableContents"/>
            <w:rPr>
              <w:sz w:val="20"/>
              <w:szCs w:val="20"/>
            </w:rPr>
          </w:pPr>
          <w:r>
            <w:rPr>
              <w:sz w:val="20"/>
              <w:szCs w:val="20"/>
            </w:rPr>
            <w:t>Dept. of CSE(AI&amp;ML)</w:t>
          </w:r>
        </w:p>
      </w:tc>
      <w:tc>
        <w:tcPr>
          <w:tcW w:w="3257" w:type="dxa"/>
          <w:shd w:val="clear" w:color="auto" w:fill="FFFFFF"/>
        </w:tcPr>
        <w:p w14:paraId="433FDFF5" w14:textId="77777777" w:rsidR="00A10E3D" w:rsidRDefault="00A10E3D" w:rsidP="00A10E3D">
          <w:pPr>
            <w:pStyle w:val="TableContents"/>
            <w:jc w:val="center"/>
          </w:pPr>
          <w:r>
            <w:rPr>
              <w:sz w:val="20"/>
              <w:szCs w:val="20"/>
            </w:rPr>
            <w:t>AUG-DEC, 2025</w:t>
          </w:r>
        </w:p>
      </w:tc>
      <w:tc>
        <w:tcPr>
          <w:tcW w:w="3249" w:type="dxa"/>
          <w:shd w:val="clear" w:color="auto" w:fill="FFFFFF"/>
        </w:tcPr>
        <w:p w14:paraId="047F8277" w14:textId="77777777" w:rsidR="00A10E3D" w:rsidRDefault="00A10E3D" w:rsidP="00A10E3D">
          <w:pPr>
            <w:pStyle w:val="TableContents"/>
            <w:jc w:val="right"/>
            <w:rPr>
              <w:sz w:val="20"/>
              <w:szCs w:val="20"/>
            </w:rPr>
          </w:pPr>
          <w:r>
            <w:rPr>
              <w:sz w:val="20"/>
              <w:szCs w:val="20"/>
            </w:rPr>
            <w:t>Page No.</w:t>
          </w:r>
          <w:r w:rsidRPr="00F24C53">
            <w:rPr>
              <w:sz w:val="20"/>
              <w:szCs w:val="20"/>
            </w:rPr>
            <w:fldChar w:fldCharType="begin"/>
          </w:r>
          <w:r w:rsidRPr="00F24C53">
            <w:rPr>
              <w:sz w:val="20"/>
              <w:szCs w:val="20"/>
            </w:rPr>
            <w:instrText xml:space="preserve"> PAGE   \* MERGEFORMAT </w:instrText>
          </w:r>
          <w:r w:rsidRPr="00F24C53">
            <w:rPr>
              <w:sz w:val="20"/>
              <w:szCs w:val="20"/>
            </w:rPr>
            <w:fldChar w:fldCharType="separate"/>
          </w:r>
          <w:r>
            <w:rPr>
              <w:sz w:val="20"/>
              <w:szCs w:val="20"/>
            </w:rPr>
            <w:t>11</w:t>
          </w:r>
          <w:r w:rsidRPr="00F24C53">
            <w:rPr>
              <w:noProof/>
              <w:sz w:val="20"/>
              <w:szCs w:val="20"/>
            </w:rPr>
            <w:fldChar w:fldCharType="end"/>
          </w:r>
          <w:r>
            <w:rPr>
              <w:sz w:val="20"/>
              <w:szCs w:val="20"/>
            </w:rPr>
            <w:t xml:space="preserve">  </w:t>
          </w:r>
        </w:p>
      </w:tc>
    </w:tr>
  </w:tbl>
  <w:p w14:paraId="247E22D6" w14:textId="77777777" w:rsidR="00A10E3D" w:rsidRDefault="00A10E3D" w:rsidP="00A10E3D">
    <w:pPr>
      <w:pStyle w:val="Footer"/>
    </w:pPr>
  </w:p>
  <w:p w14:paraId="67F0A1F5" w14:textId="77777777" w:rsidR="00A10E3D" w:rsidRDefault="00A10E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7635F" w14:textId="77777777" w:rsidR="00D36653" w:rsidRDefault="00D36653" w:rsidP="000A5C89">
      <w:r>
        <w:separator/>
      </w:r>
    </w:p>
  </w:footnote>
  <w:footnote w:type="continuationSeparator" w:id="0">
    <w:p w14:paraId="1DDF9A83" w14:textId="77777777" w:rsidR="00D36653" w:rsidRDefault="00D36653" w:rsidP="000A5C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E9402" w14:textId="77777777" w:rsidR="00F8585A" w:rsidRDefault="00F858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927EE" w14:textId="103F0CDD" w:rsidR="000A5C89" w:rsidRDefault="002C13B9">
    <w:pPr>
      <w:pStyle w:val="Header"/>
      <w:rPr>
        <w:sz w:val="20"/>
        <w:szCs w:val="20"/>
      </w:rPr>
    </w:pPr>
    <w:r>
      <w:rPr>
        <w:noProof/>
        <w:sz w:val="24"/>
        <w:szCs w:val="24"/>
        <w:lang w:eastAsia="en-IN" w:bidi="ar-SA"/>
      </w:rPr>
      <w:drawing>
        <wp:anchor distT="0" distB="0" distL="114935" distR="114935" simplePos="0" relativeHeight="251659264" behindDoc="1" locked="0" layoutInCell="1" allowOverlap="1" wp14:anchorId="16A587A6" wp14:editId="6F5A5452">
          <wp:simplePos x="0" y="0"/>
          <wp:positionH relativeFrom="column">
            <wp:posOffset>4976837</wp:posOffset>
          </wp:positionH>
          <wp:positionV relativeFrom="paragraph">
            <wp:posOffset>-262645</wp:posOffset>
          </wp:positionV>
          <wp:extent cx="1043621" cy="436099"/>
          <wp:effectExtent l="0" t="0" r="4445" b="2540"/>
          <wp:wrapNone/>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43621" cy="436099"/>
                  </a:xfrm>
                  <a:prstGeom prst="rect">
                    <a:avLst/>
                  </a:prstGeom>
                </pic:spPr>
              </pic:pic>
            </a:graphicData>
          </a:graphic>
          <wp14:sizeRelH relativeFrom="margin">
            <wp14:pctWidth>0</wp14:pctWidth>
          </wp14:sizeRelH>
          <wp14:sizeRelV relativeFrom="margin">
            <wp14:pctHeight>0</wp14:pctHeight>
          </wp14:sizeRelV>
        </wp:anchor>
      </w:drawing>
    </w:r>
    <w:r w:rsidR="001448CA" w:rsidRPr="001448CA">
      <w:rPr>
        <w:sz w:val="20"/>
        <w:szCs w:val="20"/>
      </w:rPr>
      <w:t>A Cost-Effective, Proactive Hallucination Routing System for LLMs</w:t>
    </w:r>
  </w:p>
  <w:p w14:paraId="445DB418" w14:textId="77777777" w:rsidR="000A5C89" w:rsidRDefault="004E346A">
    <w:pPr>
      <w:pStyle w:val="BodyText"/>
      <w:jc w:val="center"/>
    </w:pPr>
    <w:r>
      <w:t>_____________________________________________________________________________________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22CCC" w14:textId="51A962D7" w:rsidR="00A10E3D" w:rsidRDefault="00A10E3D">
    <w:pPr>
      <w:pStyle w:val="Header"/>
      <w:rPr>
        <w:rFonts w:ascii="Times New Roman" w:hAnsi="Times New Roman"/>
        <w:b/>
        <w:bCs/>
        <w:sz w:val="36"/>
        <w:szCs w:val="48"/>
      </w:rPr>
    </w:pPr>
    <w:r w:rsidRPr="00A10E3D">
      <w:rPr>
        <w:rFonts w:ascii="Times New Roman" w:hAnsi="Times New Roman"/>
        <w:b/>
        <w:bCs/>
        <w:sz w:val="36"/>
        <w:szCs w:val="48"/>
      </w:rPr>
      <w:t>CHAPTER 5</w:t>
    </w:r>
  </w:p>
  <w:p w14:paraId="77D52D66" w14:textId="77777777" w:rsidR="00A10E3D" w:rsidRPr="00A10E3D" w:rsidRDefault="00A10E3D">
    <w:pPr>
      <w:pStyle w:val="Header"/>
      <w:rPr>
        <w:rFonts w:ascii="Times New Roman" w:hAnsi="Times New Roman"/>
        <w:b/>
        <w:bCs/>
        <w:sz w:val="36"/>
        <w:szCs w:val="4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D763F"/>
    <w:multiLevelType w:val="multilevel"/>
    <w:tmpl w:val="4BC2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39A"/>
    <w:multiLevelType w:val="multilevel"/>
    <w:tmpl w:val="47A85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6C78D9"/>
    <w:multiLevelType w:val="multilevel"/>
    <w:tmpl w:val="DAF46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2"/>
        </w:tabs>
        <w:ind w:left="1352"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CF18B4"/>
    <w:multiLevelType w:val="hybridMultilevel"/>
    <w:tmpl w:val="C9820CDA"/>
    <w:lvl w:ilvl="0" w:tplc="40090001">
      <w:start w:val="1"/>
      <w:numFmt w:val="bullet"/>
      <w:lvlText w:val=""/>
      <w:lvlJc w:val="left"/>
      <w:pPr>
        <w:ind w:left="902" w:hanging="360"/>
      </w:pPr>
      <w:rPr>
        <w:rFonts w:ascii="Symbol" w:hAnsi="Symbol" w:hint="default"/>
      </w:rPr>
    </w:lvl>
    <w:lvl w:ilvl="1" w:tplc="40090003" w:tentative="1">
      <w:start w:val="1"/>
      <w:numFmt w:val="bullet"/>
      <w:lvlText w:val="o"/>
      <w:lvlJc w:val="left"/>
      <w:pPr>
        <w:ind w:left="1622" w:hanging="360"/>
      </w:pPr>
      <w:rPr>
        <w:rFonts w:ascii="Courier New" w:hAnsi="Courier New" w:cs="Courier New" w:hint="default"/>
      </w:rPr>
    </w:lvl>
    <w:lvl w:ilvl="2" w:tplc="40090005" w:tentative="1">
      <w:start w:val="1"/>
      <w:numFmt w:val="bullet"/>
      <w:lvlText w:val=""/>
      <w:lvlJc w:val="left"/>
      <w:pPr>
        <w:ind w:left="2342" w:hanging="360"/>
      </w:pPr>
      <w:rPr>
        <w:rFonts w:ascii="Wingdings" w:hAnsi="Wingdings" w:hint="default"/>
      </w:rPr>
    </w:lvl>
    <w:lvl w:ilvl="3" w:tplc="40090001" w:tentative="1">
      <w:start w:val="1"/>
      <w:numFmt w:val="bullet"/>
      <w:lvlText w:val=""/>
      <w:lvlJc w:val="left"/>
      <w:pPr>
        <w:ind w:left="3062" w:hanging="360"/>
      </w:pPr>
      <w:rPr>
        <w:rFonts w:ascii="Symbol" w:hAnsi="Symbol" w:hint="default"/>
      </w:rPr>
    </w:lvl>
    <w:lvl w:ilvl="4" w:tplc="40090003" w:tentative="1">
      <w:start w:val="1"/>
      <w:numFmt w:val="bullet"/>
      <w:lvlText w:val="o"/>
      <w:lvlJc w:val="left"/>
      <w:pPr>
        <w:ind w:left="3782" w:hanging="360"/>
      </w:pPr>
      <w:rPr>
        <w:rFonts w:ascii="Courier New" w:hAnsi="Courier New" w:cs="Courier New" w:hint="default"/>
      </w:rPr>
    </w:lvl>
    <w:lvl w:ilvl="5" w:tplc="40090005" w:tentative="1">
      <w:start w:val="1"/>
      <w:numFmt w:val="bullet"/>
      <w:lvlText w:val=""/>
      <w:lvlJc w:val="left"/>
      <w:pPr>
        <w:ind w:left="4502" w:hanging="360"/>
      </w:pPr>
      <w:rPr>
        <w:rFonts w:ascii="Wingdings" w:hAnsi="Wingdings" w:hint="default"/>
      </w:rPr>
    </w:lvl>
    <w:lvl w:ilvl="6" w:tplc="40090001" w:tentative="1">
      <w:start w:val="1"/>
      <w:numFmt w:val="bullet"/>
      <w:lvlText w:val=""/>
      <w:lvlJc w:val="left"/>
      <w:pPr>
        <w:ind w:left="5222" w:hanging="360"/>
      </w:pPr>
      <w:rPr>
        <w:rFonts w:ascii="Symbol" w:hAnsi="Symbol" w:hint="default"/>
      </w:rPr>
    </w:lvl>
    <w:lvl w:ilvl="7" w:tplc="40090003" w:tentative="1">
      <w:start w:val="1"/>
      <w:numFmt w:val="bullet"/>
      <w:lvlText w:val="o"/>
      <w:lvlJc w:val="left"/>
      <w:pPr>
        <w:ind w:left="5942" w:hanging="360"/>
      </w:pPr>
      <w:rPr>
        <w:rFonts w:ascii="Courier New" w:hAnsi="Courier New" w:cs="Courier New" w:hint="default"/>
      </w:rPr>
    </w:lvl>
    <w:lvl w:ilvl="8" w:tplc="40090005" w:tentative="1">
      <w:start w:val="1"/>
      <w:numFmt w:val="bullet"/>
      <w:lvlText w:val=""/>
      <w:lvlJc w:val="left"/>
      <w:pPr>
        <w:ind w:left="6662" w:hanging="360"/>
      </w:pPr>
      <w:rPr>
        <w:rFonts w:ascii="Wingdings" w:hAnsi="Wingdings" w:hint="default"/>
      </w:rPr>
    </w:lvl>
  </w:abstractNum>
  <w:abstractNum w:abstractNumId="4" w15:restartNumberingAfterBreak="0">
    <w:nsid w:val="74245A89"/>
    <w:multiLevelType w:val="multilevel"/>
    <w:tmpl w:val="17905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332957">
    <w:abstractNumId w:val="2"/>
  </w:num>
  <w:num w:numId="2" w16cid:durableId="348600987">
    <w:abstractNumId w:val="0"/>
  </w:num>
  <w:num w:numId="3" w16cid:durableId="1723089353">
    <w:abstractNumId w:val="1"/>
  </w:num>
  <w:num w:numId="4" w16cid:durableId="201207749">
    <w:abstractNumId w:val="4"/>
  </w:num>
  <w:num w:numId="5" w16cid:durableId="3860306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C89"/>
    <w:rsid w:val="00066D11"/>
    <w:rsid w:val="000A515A"/>
    <w:rsid w:val="000A5C89"/>
    <w:rsid w:val="000A69CC"/>
    <w:rsid w:val="001448CA"/>
    <w:rsid w:val="00155D3B"/>
    <w:rsid w:val="00193B66"/>
    <w:rsid w:val="00250082"/>
    <w:rsid w:val="00284350"/>
    <w:rsid w:val="00290C42"/>
    <w:rsid w:val="002C13B9"/>
    <w:rsid w:val="003245DE"/>
    <w:rsid w:val="00350A5E"/>
    <w:rsid w:val="003C23EE"/>
    <w:rsid w:val="00416D23"/>
    <w:rsid w:val="0044284B"/>
    <w:rsid w:val="004824DA"/>
    <w:rsid w:val="0048621F"/>
    <w:rsid w:val="004E346A"/>
    <w:rsid w:val="00503A5F"/>
    <w:rsid w:val="005156E2"/>
    <w:rsid w:val="00535D0D"/>
    <w:rsid w:val="00544D47"/>
    <w:rsid w:val="005760A4"/>
    <w:rsid w:val="005825FA"/>
    <w:rsid w:val="0058633D"/>
    <w:rsid w:val="005B0970"/>
    <w:rsid w:val="00617114"/>
    <w:rsid w:val="0062156D"/>
    <w:rsid w:val="006226CD"/>
    <w:rsid w:val="00655114"/>
    <w:rsid w:val="006760EB"/>
    <w:rsid w:val="006D2377"/>
    <w:rsid w:val="006F2B3C"/>
    <w:rsid w:val="00701649"/>
    <w:rsid w:val="00725074"/>
    <w:rsid w:val="00744F63"/>
    <w:rsid w:val="007558D8"/>
    <w:rsid w:val="00760719"/>
    <w:rsid w:val="007A150D"/>
    <w:rsid w:val="007B74BB"/>
    <w:rsid w:val="00822D26"/>
    <w:rsid w:val="00875ADB"/>
    <w:rsid w:val="008773C3"/>
    <w:rsid w:val="00987A3F"/>
    <w:rsid w:val="009E5278"/>
    <w:rsid w:val="00A10E3D"/>
    <w:rsid w:val="00AD7113"/>
    <w:rsid w:val="00B50BFD"/>
    <w:rsid w:val="00B55DF1"/>
    <w:rsid w:val="00B6713D"/>
    <w:rsid w:val="00B80B43"/>
    <w:rsid w:val="00B87C26"/>
    <w:rsid w:val="00BA1AF8"/>
    <w:rsid w:val="00BC7F8D"/>
    <w:rsid w:val="00BD0D0B"/>
    <w:rsid w:val="00BD1C31"/>
    <w:rsid w:val="00C14C2C"/>
    <w:rsid w:val="00C25313"/>
    <w:rsid w:val="00C760DC"/>
    <w:rsid w:val="00CE5BBB"/>
    <w:rsid w:val="00D234D0"/>
    <w:rsid w:val="00D36653"/>
    <w:rsid w:val="00D76652"/>
    <w:rsid w:val="00D95F25"/>
    <w:rsid w:val="00DF2B0C"/>
    <w:rsid w:val="00DF5124"/>
    <w:rsid w:val="00E76201"/>
    <w:rsid w:val="00EE5C89"/>
    <w:rsid w:val="00F22771"/>
    <w:rsid w:val="00F24C53"/>
    <w:rsid w:val="00F333A1"/>
    <w:rsid w:val="00F5318A"/>
    <w:rsid w:val="00F8585A"/>
    <w:rsid w:val="00F947B4"/>
    <w:rsid w:val="00FB4A5A"/>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9C8937"/>
  <w15:docId w15:val="{4415820C-5219-47D0-95A2-26F715617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Droid Sans Fallback" w:hAnsi="Liberation Serif" w:cs="Times New Roman"/>
        <w:szCs w:val="22"/>
        <w:lang w:val="en-IN"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C89"/>
    <w:pPr>
      <w:suppressAutoHyphens/>
    </w:pPr>
    <w:rPr>
      <w:color w:val="00000A"/>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sid w:val="000A5C89"/>
    <w:rPr>
      <w:rFonts w:ascii="OpenSymbol" w:eastAsia="OpenSymbol" w:hAnsi="OpenSymbol" w:cs="OpenSymbol"/>
    </w:rPr>
  </w:style>
  <w:style w:type="character" w:customStyle="1" w:styleId="ListLabel1">
    <w:name w:val="ListLabel 1"/>
    <w:qFormat/>
    <w:rsid w:val="000A5C89"/>
    <w:rPr>
      <w:rFonts w:cs="Symbol"/>
    </w:rPr>
  </w:style>
  <w:style w:type="character" w:customStyle="1" w:styleId="ListLabel2">
    <w:name w:val="ListLabel 2"/>
    <w:qFormat/>
    <w:rsid w:val="000A5C89"/>
    <w:rPr>
      <w:rFonts w:cs="OpenSymbol"/>
    </w:rPr>
  </w:style>
  <w:style w:type="paragraph" w:customStyle="1" w:styleId="Heading">
    <w:name w:val="Heading"/>
    <w:basedOn w:val="Normal"/>
    <w:next w:val="BodyText"/>
    <w:qFormat/>
    <w:rsid w:val="000A5C89"/>
    <w:pPr>
      <w:keepNext/>
      <w:spacing w:before="240" w:after="120"/>
    </w:pPr>
    <w:rPr>
      <w:rFonts w:ascii="Liberation Sans" w:hAnsi="Liberation Sans" w:cs="FreeSans"/>
      <w:sz w:val="28"/>
      <w:szCs w:val="28"/>
    </w:rPr>
  </w:style>
  <w:style w:type="paragraph" w:styleId="BodyText">
    <w:name w:val="Body Text"/>
    <w:basedOn w:val="Normal"/>
    <w:link w:val="BodyTextChar"/>
    <w:rsid w:val="000A5C89"/>
    <w:pPr>
      <w:spacing w:after="140" w:line="288" w:lineRule="auto"/>
    </w:pPr>
  </w:style>
  <w:style w:type="paragraph" w:styleId="List">
    <w:name w:val="List"/>
    <w:basedOn w:val="BodyText"/>
    <w:rsid w:val="000A5C89"/>
    <w:rPr>
      <w:rFonts w:cs="FreeSans"/>
    </w:rPr>
  </w:style>
  <w:style w:type="paragraph" w:styleId="Caption">
    <w:name w:val="caption"/>
    <w:basedOn w:val="Normal"/>
    <w:qFormat/>
    <w:rsid w:val="000A5C89"/>
    <w:pPr>
      <w:suppressLineNumbers/>
      <w:spacing w:before="120" w:after="120"/>
    </w:pPr>
    <w:rPr>
      <w:rFonts w:cs="FreeSans"/>
      <w:i/>
      <w:iCs/>
      <w:sz w:val="24"/>
      <w:szCs w:val="24"/>
    </w:rPr>
  </w:style>
  <w:style w:type="paragraph" w:customStyle="1" w:styleId="Index">
    <w:name w:val="Index"/>
    <w:basedOn w:val="Normal"/>
    <w:qFormat/>
    <w:rsid w:val="000A5C89"/>
    <w:pPr>
      <w:suppressLineNumbers/>
    </w:pPr>
    <w:rPr>
      <w:rFonts w:cs="FreeSans"/>
    </w:rPr>
  </w:style>
  <w:style w:type="paragraph" w:customStyle="1" w:styleId="TableContents">
    <w:name w:val="Table Contents"/>
    <w:basedOn w:val="Normal"/>
    <w:qFormat/>
    <w:rsid w:val="000A5C89"/>
  </w:style>
  <w:style w:type="paragraph" w:customStyle="1" w:styleId="TableHeading">
    <w:name w:val="Table Heading"/>
    <w:basedOn w:val="TableContents"/>
    <w:qFormat/>
    <w:rsid w:val="000A5C89"/>
  </w:style>
  <w:style w:type="paragraph" w:styleId="Header">
    <w:name w:val="header"/>
    <w:basedOn w:val="Normal"/>
    <w:rsid w:val="000A5C89"/>
  </w:style>
  <w:style w:type="paragraph" w:styleId="Footer">
    <w:name w:val="footer"/>
    <w:basedOn w:val="Normal"/>
    <w:link w:val="FooterChar"/>
    <w:rsid w:val="000A5C89"/>
  </w:style>
  <w:style w:type="paragraph" w:customStyle="1" w:styleId="Standard">
    <w:name w:val="Standard"/>
    <w:rsid w:val="006F2B3C"/>
    <w:pPr>
      <w:suppressAutoHyphens/>
      <w:autoSpaceDN w:val="0"/>
      <w:textAlignment w:val="baseline"/>
    </w:pPr>
    <w:rPr>
      <w:color w:val="00000A"/>
      <w:sz w:val="22"/>
    </w:rPr>
  </w:style>
  <w:style w:type="character" w:customStyle="1" w:styleId="BodyTextChar">
    <w:name w:val="Body Text Char"/>
    <w:basedOn w:val="DefaultParagraphFont"/>
    <w:link w:val="BodyText"/>
    <w:rsid w:val="00A10E3D"/>
    <w:rPr>
      <w:color w:val="00000A"/>
      <w:sz w:val="22"/>
    </w:rPr>
  </w:style>
  <w:style w:type="character" w:customStyle="1" w:styleId="FooterChar">
    <w:name w:val="Footer Char"/>
    <w:basedOn w:val="DefaultParagraphFont"/>
    <w:link w:val="Footer"/>
    <w:rsid w:val="00A10E3D"/>
    <w:rPr>
      <w:color w:val="00000A"/>
      <w:sz w:val="22"/>
    </w:rPr>
  </w:style>
  <w:style w:type="paragraph" w:styleId="ListParagraph">
    <w:name w:val="List Paragraph"/>
    <w:basedOn w:val="Normal"/>
    <w:uiPriority w:val="34"/>
    <w:qFormat/>
    <w:rsid w:val="00D234D0"/>
    <w:pPr>
      <w:ind w:left="720"/>
      <w:contextualSpacing/>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5</Pages>
  <Words>960</Words>
  <Characters>5472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dc:description/>
  <cp:lastModifiedBy>sreephaneesh kanugovi</cp:lastModifiedBy>
  <cp:revision>19</cp:revision>
  <dcterms:created xsi:type="dcterms:W3CDTF">2024-03-25T10:08:00Z</dcterms:created>
  <dcterms:modified xsi:type="dcterms:W3CDTF">2025-12-17T04:49:00Z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26a94d754709295bcd36b99bd920c1b0120df3a338f91d5809082a0f4db56a78</vt:lpwstr>
  </property>
</Properties>
</file>