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5EA8" w14:textId="1EA0987F" w:rsidR="003A173D" w:rsidRPr="003A173D" w:rsidRDefault="003A173D" w:rsidP="003A173D">
      <w:pPr>
        <w:tabs>
          <w:tab w:val="left" w:pos="540"/>
        </w:tabs>
        <w:spacing w:line="360" w:lineRule="auto"/>
        <w:ind w:left="182"/>
        <w:jc w:val="center"/>
        <w:rPr>
          <w:rFonts w:ascii="Times New Roman" w:hAnsi="Times New Roman"/>
          <w:b/>
          <w:bCs/>
          <w:sz w:val="36"/>
          <w:szCs w:val="36"/>
        </w:rPr>
      </w:pPr>
      <w:r w:rsidRPr="003A173D">
        <w:rPr>
          <w:rFonts w:ascii="Times New Roman" w:hAnsi="Times New Roman"/>
          <w:b/>
          <w:bCs/>
          <w:sz w:val="36"/>
          <w:szCs w:val="36"/>
        </w:rPr>
        <w:t xml:space="preserve">PROBLEM DEFINITION </w:t>
      </w:r>
    </w:p>
    <w:p w14:paraId="3D500C3E" w14:textId="28D11ECE" w:rsidR="00F333A1" w:rsidRPr="003A173D" w:rsidRDefault="003A173D" w:rsidP="003A173D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8"/>
          <w:szCs w:val="28"/>
        </w:rPr>
      </w:pPr>
      <w:r w:rsidRPr="003A173D">
        <w:rPr>
          <w:rFonts w:ascii="Times New Roman" w:hAnsi="Times New Roman"/>
          <w:sz w:val="28"/>
          <w:szCs w:val="28"/>
        </w:rPr>
        <w:t xml:space="preserve">Large Language Models often produce answers that sound confident but are actually incorrect. These hallucinations happen because the model lacks self-awareness—it cannot reliably judge when it doesn’t know enough to answer. Most existing solutions try to fix the problem </w:t>
      </w:r>
      <w:r w:rsidRPr="003A173D">
        <w:rPr>
          <w:rFonts w:ascii="Times New Roman" w:hAnsi="Times New Roman"/>
          <w:i/>
          <w:iCs/>
          <w:sz w:val="28"/>
          <w:szCs w:val="28"/>
        </w:rPr>
        <w:t>after</w:t>
      </w:r>
      <w:r w:rsidRPr="003A173D">
        <w:rPr>
          <w:rFonts w:ascii="Times New Roman" w:hAnsi="Times New Roman"/>
          <w:sz w:val="28"/>
          <w:szCs w:val="28"/>
        </w:rPr>
        <w:t xml:space="preserve"> the model has already generated an unreliable response, which wastes computation and still allows incorrect information to appear.</w:t>
      </w:r>
      <w:r w:rsidRPr="003A173D">
        <w:rPr>
          <w:rFonts w:ascii="Times New Roman" w:hAnsi="Times New Roman"/>
          <w:sz w:val="28"/>
          <w:szCs w:val="28"/>
        </w:rPr>
        <w:br/>
        <w:t>To address this fundamental weakness, the project focuses on building a system that can proactively assess the model’s confidence before generation and route the query safely based on that assessment.</w:t>
      </w:r>
    </w:p>
    <w:p w14:paraId="459B87F4" w14:textId="77777777" w:rsidR="003A173D" w:rsidRPr="003A173D" w:rsidRDefault="003A173D" w:rsidP="003A173D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8"/>
          <w:szCs w:val="28"/>
        </w:rPr>
      </w:pPr>
    </w:p>
    <w:p w14:paraId="2FFEBCBC" w14:textId="5D177F2D" w:rsidR="003A173D" w:rsidRPr="003A173D" w:rsidRDefault="003A173D" w:rsidP="003A173D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b/>
          <w:bCs/>
          <w:sz w:val="32"/>
          <w:szCs w:val="32"/>
        </w:rPr>
      </w:pPr>
      <w:r w:rsidRPr="003A173D">
        <w:rPr>
          <w:rFonts w:ascii="Times New Roman" w:hAnsi="Times New Roman"/>
          <w:b/>
          <w:bCs/>
          <w:sz w:val="32"/>
          <w:szCs w:val="32"/>
        </w:rPr>
        <w:t>2.1 Objectives</w:t>
      </w:r>
    </w:p>
    <w:p w14:paraId="6EA5907A" w14:textId="28F146F7" w:rsidR="003A173D" w:rsidRPr="003A173D" w:rsidRDefault="003A173D" w:rsidP="003A173D">
      <w:pPr>
        <w:pStyle w:val="ListParagraph"/>
        <w:numPr>
          <w:ilvl w:val="0"/>
          <w:numId w:val="3"/>
        </w:numPr>
        <w:tabs>
          <w:tab w:val="left" w:pos="540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3A173D">
        <w:rPr>
          <w:rFonts w:ascii="Times New Roman" w:hAnsi="Times New Roman"/>
          <w:b/>
          <w:bCs/>
          <w:sz w:val="28"/>
          <w:szCs w:val="28"/>
        </w:rPr>
        <w:t>Estimate Confidence Before Generation</w:t>
      </w:r>
      <w:r w:rsidRPr="003A173D">
        <w:rPr>
          <w:rFonts w:ascii="Times New Roman" w:hAnsi="Times New Roman"/>
          <w:sz w:val="28"/>
          <w:szCs w:val="28"/>
        </w:rPr>
        <w:br/>
        <w:t xml:space="preserve">Develop a mechanism that predicts whether the model is likely to hallucinate </w:t>
      </w:r>
      <w:r w:rsidRPr="003A173D">
        <w:rPr>
          <w:rFonts w:ascii="Times New Roman" w:hAnsi="Times New Roman"/>
          <w:i/>
          <w:iCs/>
          <w:sz w:val="28"/>
          <w:szCs w:val="28"/>
        </w:rPr>
        <w:t>before</w:t>
      </w:r>
      <w:r w:rsidRPr="003A173D">
        <w:rPr>
          <w:rFonts w:ascii="Times New Roman" w:hAnsi="Times New Roman"/>
          <w:sz w:val="28"/>
          <w:szCs w:val="28"/>
        </w:rPr>
        <w:t xml:space="preserve"> it produces an output.</w:t>
      </w:r>
    </w:p>
    <w:p w14:paraId="60A48171" w14:textId="4385FC29" w:rsidR="003A173D" w:rsidRPr="003A173D" w:rsidRDefault="003A173D" w:rsidP="003A173D">
      <w:pPr>
        <w:pStyle w:val="ListParagraph"/>
        <w:numPr>
          <w:ilvl w:val="0"/>
          <w:numId w:val="3"/>
        </w:numPr>
        <w:tabs>
          <w:tab w:val="left" w:pos="540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3A173D">
        <w:rPr>
          <w:rFonts w:ascii="Times New Roman" w:hAnsi="Times New Roman"/>
          <w:b/>
          <w:bCs/>
          <w:sz w:val="28"/>
          <w:szCs w:val="28"/>
        </w:rPr>
        <w:t>Use Multi-Signal Confidence Assessment</w:t>
      </w:r>
      <w:r w:rsidRPr="003A173D">
        <w:rPr>
          <w:rFonts w:ascii="Times New Roman" w:hAnsi="Times New Roman"/>
          <w:sz w:val="28"/>
          <w:szCs w:val="28"/>
        </w:rPr>
        <w:br/>
        <w:t>Combine semantic alignment, internal processing stability, and a learned confidence predictor into one reliable score.</w:t>
      </w:r>
    </w:p>
    <w:p w14:paraId="2206C643" w14:textId="409219E3" w:rsidR="003A173D" w:rsidRPr="003A173D" w:rsidRDefault="003A173D" w:rsidP="003A173D">
      <w:pPr>
        <w:pStyle w:val="ListParagraph"/>
        <w:numPr>
          <w:ilvl w:val="0"/>
          <w:numId w:val="3"/>
        </w:numPr>
        <w:tabs>
          <w:tab w:val="left" w:pos="540"/>
        </w:tabs>
        <w:spacing w:line="360" w:lineRule="auto"/>
        <w:rPr>
          <w:rFonts w:ascii="Times New Roman" w:hAnsi="Times New Roman"/>
          <w:sz w:val="36"/>
          <w:szCs w:val="36"/>
        </w:rPr>
      </w:pPr>
      <w:r w:rsidRPr="003A173D">
        <w:rPr>
          <w:rFonts w:ascii="Times New Roman" w:hAnsi="Times New Roman"/>
          <w:b/>
          <w:bCs/>
          <w:sz w:val="28"/>
          <w:szCs w:val="28"/>
        </w:rPr>
        <w:t>Implement Intelligent Routing</w:t>
      </w:r>
      <w:r w:rsidRPr="003A173D">
        <w:rPr>
          <w:rFonts w:ascii="Times New Roman" w:hAnsi="Times New Roman"/>
          <w:sz w:val="28"/>
          <w:szCs w:val="28"/>
        </w:rPr>
        <w:br/>
        <w:t>Route queries to the appropriate path—local generation, retrieval augmentation, larger model, or human review—based on confidence thresholds</w:t>
      </w:r>
      <w:r w:rsidRPr="003A173D">
        <w:rPr>
          <w:rFonts w:ascii="Times New Roman" w:hAnsi="Times New Roman"/>
          <w:sz w:val="36"/>
          <w:szCs w:val="36"/>
        </w:rPr>
        <w:t>.</w:t>
      </w:r>
    </w:p>
    <w:p w14:paraId="78F0B5A1" w14:textId="29BADD85" w:rsidR="003A173D" w:rsidRPr="003A173D" w:rsidRDefault="003A173D" w:rsidP="003A173D">
      <w:pPr>
        <w:pStyle w:val="ListParagraph"/>
        <w:numPr>
          <w:ilvl w:val="0"/>
          <w:numId w:val="3"/>
        </w:numPr>
        <w:tabs>
          <w:tab w:val="left" w:pos="540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3A173D">
        <w:rPr>
          <w:rFonts w:ascii="Times New Roman" w:hAnsi="Times New Roman"/>
          <w:b/>
          <w:bCs/>
          <w:sz w:val="28"/>
          <w:szCs w:val="28"/>
        </w:rPr>
        <w:lastRenderedPageBreak/>
        <w:t>Reduce Computational Overhead</w:t>
      </w:r>
      <w:r w:rsidRPr="003A173D">
        <w:rPr>
          <w:rFonts w:ascii="Times New Roman" w:hAnsi="Times New Roman"/>
          <w:sz w:val="28"/>
          <w:szCs w:val="28"/>
        </w:rPr>
        <w:br/>
        <w:t>Avoid unnecessary use of large models or post-hoc checks, improving overall efficiency.</w:t>
      </w:r>
    </w:p>
    <w:p w14:paraId="4574D1A8" w14:textId="120B8FF7" w:rsidR="003A173D" w:rsidRPr="003A173D" w:rsidRDefault="003A173D" w:rsidP="003A173D">
      <w:pPr>
        <w:pStyle w:val="ListParagraph"/>
        <w:numPr>
          <w:ilvl w:val="0"/>
          <w:numId w:val="3"/>
        </w:numPr>
        <w:tabs>
          <w:tab w:val="left" w:pos="540"/>
        </w:tabs>
        <w:spacing w:line="360" w:lineRule="auto"/>
        <w:rPr>
          <w:rFonts w:ascii="Times New Roman" w:hAnsi="Times New Roman"/>
          <w:sz w:val="28"/>
          <w:szCs w:val="28"/>
        </w:rPr>
      </w:pPr>
      <w:r w:rsidRPr="003A173D">
        <w:rPr>
          <w:rFonts w:ascii="Times New Roman" w:hAnsi="Times New Roman"/>
          <w:b/>
          <w:bCs/>
          <w:sz w:val="28"/>
          <w:szCs w:val="28"/>
        </w:rPr>
        <w:t>Enhance Reliability and Accuracy</w:t>
      </w:r>
      <w:r w:rsidRPr="003A173D">
        <w:rPr>
          <w:rFonts w:ascii="Times New Roman" w:hAnsi="Times New Roman"/>
          <w:sz w:val="28"/>
          <w:szCs w:val="28"/>
        </w:rPr>
        <w:br/>
        <w:t>Improve hallucination detection rates, reduce false positives, and significantly boost F1 performance over baseline methods.</w:t>
      </w:r>
    </w:p>
    <w:p w14:paraId="64B721D4" w14:textId="77777777" w:rsidR="003A173D" w:rsidRPr="003A173D" w:rsidRDefault="003A173D" w:rsidP="003A173D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32"/>
          <w:szCs w:val="32"/>
        </w:rPr>
      </w:pPr>
    </w:p>
    <w:p w14:paraId="6BE2C513" w14:textId="75AF69F4" w:rsidR="00F333A1" w:rsidRDefault="00F333A1" w:rsidP="003A173D">
      <w:pPr>
        <w:tabs>
          <w:tab w:val="left" w:pos="540"/>
        </w:tabs>
        <w:spacing w:line="360" w:lineRule="auto"/>
        <w:ind w:left="182"/>
        <w:rPr>
          <w:rFonts w:ascii="Times New Roman" w:hAnsi="Times New Roman"/>
          <w:sz w:val="24"/>
          <w:szCs w:val="24"/>
        </w:rPr>
      </w:pPr>
    </w:p>
    <w:p w14:paraId="65809FD0" w14:textId="127FD73E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4D710F7C" w14:textId="056BD71A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1527A5C3" w14:textId="2D0EEEDA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30EDDFD6" w14:textId="30B0E8E3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0DE325A2" w14:textId="5E27712C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2A2D7D1A" w14:textId="2E25194D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6048640E" w14:textId="5433590F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50EC6479" w14:textId="17D74F80" w:rsidR="00F333A1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p w14:paraId="3A11974D" w14:textId="77777777" w:rsidR="00F333A1" w:rsidRPr="00725074" w:rsidRDefault="00F333A1" w:rsidP="00725074">
      <w:pPr>
        <w:tabs>
          <w:tab w:val="left" w:pos="540"/>
        </w:tabs>
        <w:ind w:left="182"/>
        <w:rPr>
          <w:rFonts w:ascii="Times New Roman" w:hAnsi="Times New Roman"/>
          <w:sz w:val="24"/>
          <w:szCs w:val="24"/>
        </w:rPr>
      </w:pPr>
    </w:p>
    <w:sectPr w:rsidR="00F333A1" w:rsidRPr="00725074" w:rsidSect="009042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000" w:right="1234" w:bottom="2110" w:left="1234" w:header="1234" w:footer="1234" w:gutter="0"/>
      <w:pgNumType w:start="3"/>
      <w:cols w:space="720"/>
      <w:formProt w:val="0"/>
      <w:docGrid w:linePitch="24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26B92" w14:textId="77777777" w:rsidR="000B0338" w:rsidRDefault="000B0338" w:rsidP="000A5C89">
      <w:r>
        <w:separator/>
      </w:r>
    </w:p>
  </w:endnote>
  <w:endnote w:type="continuationSeparator" w:id="0">
    <w:p w14:paraId="7A23C033" w14:textId="77777777" w:rsidR="000B0338" w:rsidRDefault="000B0338" w:rsidP="000A5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A4800" w14:textId="77777777" w:rsidR="00904235" w:rsidRDefault="009042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3F2E" w14:textId="77777777" w:rsidR="000A5C89" w:rsidRDefault="004E346A">
    <w:pPr>
      <w:pStyle w:val="BodyText"/>
      <w:jc w:val="center"/>
    </w:pPr>
    <w:bookmarkStart w:id="0" w:name="__DdeLink__17_960363662"/>
    <w:bookmarkEnd w:id="0"/>
    <w:r>
      <w:t>_____________________________________________________________________________________</w:t>
    </w:r>
  </w:p>
  <w:tbl>
    <w:tblPr>
      <w:tblW w:w="9759" w:type="dxa"/>
      <w:tblInd w:w="55" w:type="dxa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3253"/>
      <w:gridCol w:w="3257"/>
      <w:gridCol w:w="3249"/>
    </w:tblGrid>
    <w:tr w:rsidR="000A5C89" w14:paraId="54DD6EE9" w14:textId="77777777">
      <w:tc>
        <w:tcPr>
          <w:tcW w:w="3253" w:type="dxa"/>
          <w:shd w:val="clear" w:color="auto" w:fill="FFFFFF"/>
        </w:tcPr>
        <w:p w14:paraId="41BA854D" w14:textId="7B94511C" w:rsidR="000A5C89" w:rsidRDefault="0044284B">
          <w:pPr>
            <w:pStyle w:val="TableContents"/>
            <w:rPr>
              <w:sz w:val="20"/>
              <w:szCs w:val="20"/>
            </w:rPr>
          </w:pPr>
          <w:r>
            <w:rPr>
              <w:sz w:val="20"/>
              <w:szCs w:val="20"/>
            </w:rPr>
            <w:t>Dept. o</w:t>
          </w:r>
          <w:r w:rsidR="004E346A">
            <w:rPr>
              <w:sz w:val="20"/>
              <w:szCs w:val="20"/>
            </w:rPr>
            <w:t>f CSE</w:t>
          </w:r>
          <w:r w:rsidR="00D95F25">
            <w:rPr>
              <w:sz w:val="20"/>
              <w:szCs w:val="20"/>
            </w:rPr>
            <w:t>(AI&amp;ML)</w:t>
          </w:r>
        </w:p>
      </w:tc>
      <w:tc>
        <w:tcPr>
          <w:tcW w:w="3257" w:type="dxa"/>
          <w:shd w:val="clear" w:color="auto" w:fill="FFFFFF"/>
        </w:tcPr>
        <w:p w14:paraId="2B98C0A7" w14:textId="2741589A" w:rsidR="000A5C89" w:rsidRDefault="00B50BFD">
          <w:pPr>
            <w:pStyle w:val="TableContents"/>
            <w:jc w:val="center"/>
          </w:pPr>
          <w:r>
            <w:rPr>
              <w:sz w:val="20"/>
              <w:szCs w:val="20"/>
            </w:rPr>
            <w:t>AUG-DEC</w:t>
          </w:r>
          <w:r w:rsidR="009E5278">
            <w:rPr>
              <w:sz w:val="20"/>
              <w:szCs w:val="20"/>
            </w:rPr>
            <w:t>, 202</w:t>
          </w:r>
          <w:r w:rsidR="00193B66">
            <w:rPr>
              <w:sz w:val="20"/>
              <w:szCs w:val="20"/>
            </w:rPr>
            <w:t>5</w:t>
          </w:r>
        </w:p>
      </w:tc>
      <w:tc>
        <w:tcPr>
          <w:tcW w:w="3249" w:type="dxa"/>
          <w:shd w:val="clear" w:color="auto" w:fill="FFFFFF"/>
        </w:tcPr>
        <w:p w14:paraId="1E238CCE" w14:textId="37BCB6B1" w:rsidR="000A5C89" w:rsidRDefault="004E346A">
          <w:pPr>
            <w:pStyle w:val="TableContents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Page</w:t>
          </w:r>
          <w:r w:rsidR="0062156D">
            <w:rPr>
              <w:sz w:val="20"/>
              <w:szCs w:val="20"/>
            </w:rPr>
            <w:t xml:space="preserve"> No</w:t>
          </w:r>
          <w:r w:rsidR="00904235">
            <w:rPr>
              <w:sz w:val="20"/>
              <w:szCs w:val="20"/>
            </w:rPr>
            <w:t>.</w:t>
          </w:r>
          <w:r w:rsidR="00904235" w:rsidRPr="00904235">
            <w:rPr>
              <w:sz w:val="20"/>
              <w:szCs w:val="20"/>
            </w:rPr>
            <w:fldChar w:fldCharType="begin"/>
          </w:r>
          <w:r w:rsidR="00904235" w:rsidRPr="00904235">
            <w:rPr>
              <w:sz w:val="20"/>
              <w:szCs w:val="20"/>
            </w:rPr>
            <w:instrText xml:space="preserve"> PAGE   \* MERGEFORMAT </w:instrText>
          </w:r>
          <w:r w:rsidR="00904235" w:rsidRPr="00904235">
            <w:rPr>
              <w:sz w:val="20"/>
              <w:szCs w:val="20"/>
            </w:rPr>
            <w:fldChar w:fldCharType="separate"/>
          </w:r>
          <w:r w:rsidR="00904235" w:rsidRPr="00904235">
            <w:rPr>
              <w:noProof/>
              <w:sz w:val="20"/>
              <w:szCs w:val="20"/>
            </w:rPr>
            <w:t>1</w:t>
          </w:r>
          <w:r w:rsidR="00904235" w:rsidRPr="00904235">
            <w:rPr>
              <w:noProof/>
              <w:sz w:val="20"/>
              <w:szCs w:val="20"/>
            </w:rPr>
            <w:fldChar w:fldCharType="end"/>
          </w:r>
          <w:r w:rsidR="00904235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  </w:t>
          </w:r>
        </w:p>
      </w:tc>
    </w:tr>
  </w:tbl>
  <w:p w14:paraId="4DF4C3B3" w14:textId="4CA01835" w:rsidR="000A5C89" w:rsidRDefault="000A5C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34986" w14:textId="77777777" w:rsidR="00904235" w:rsidRDefault="009042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877B5" w14:textId="77777777" w:rsidR="000B0338" w:rsidRDefault="000B0338" w:rsidP="000A5C89">
      <w:r>
        <w:separator/>
      </w:r>
    </w:p>
  </w:footnote>
  <w:footnote w:type="continuationSeparator" w:id="0">
    <w:p w14:paraId="27D1CBE1" w14:textId="77777777" w:rsidR="000B0338" w:rsidRDefault="000B0338" w:rsidP="000A5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C5094" w14:textId="77777777" w:rsidR="00904235" w:rsidRDefault="009042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27EE" w14:textId="3A9A2528" w:rsidR="000A5C89" w:rsidRDefault="002C13B9">
    <w:pPr>
      <w:pStyle w:val="Header"/>
      <w:rPr>
        <w:sz w:val="20"/>
        <w:szCs w:val="20"/>
      </w:rPr>
    </w:pPr>
    <w:r>
      <w:rPr>
        <w:noProof/>
        <w:sz w:val="24"/>
        <w:szCs w:val="24"/>
        <w:lang w:eastAsia="en-IN" w:bidi="ar-SA"/>
      </w:rPr>
      <w:drawing>
        <wp:anchor distT="0" distB="0" distL="114935" distR="114935" simplePos="0" relativeHeight="251659264" behindDoc="1" locked="0" layoutInCell="1" allowOverlap="1" wp14:anchorId="16A587A6" wp14:editId="6F5A5452">
          <wp:simplePos x="0" y="0"/>
          <wp:positionH relativeFrom="column">
            <wp:posOffset>4976837</wp:posOffset>
          </wp:positionH>
          <wp:positionV relativeFrom="paragraph">
            <wp:posOffset>-262645</wp:posOffset>
          </wp:positionV>
          <wp:extent cx="1043621" cy="436099"/>
          <wp:effectExtent l="0" t="0" r="4445" b="2540"/>
          <wp:wrapNone/>
          <wp:docPr id="2108547740" name="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43621" cy="4360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A173D" w:rsidRPr="003A173D">
      <w:rPr>
        <w:rFonts w:ascii="Arial" w:eastAsia="Arial" w:hAnsi="Arial" w:cs="Arial"/>
        <w:b/>
        <w:color w:val="auto"/>
        <w:sz w:val="16"/>
        <w:szCs w:val="16"/>
      </w:rPr>
      <w:t xml:space="preserve"> </w:t>
    </w:r>
    <w:r w:rsidR="003A173D" w:rsidRPr="003A173D">
      <w:rPr>
        <w:rFonts w:ascii="Arial" w:eastAsia="Arial" w:hAnsi="Arial" w:cs="Arial"/>
        <w:b/>
        <w:color w:val="auto"/>
        <w:sz w:val="20"/>
        <w:szCs w:val="20"/>
      </w:rPr>
      <w:t>A Cost-Effective, Proactive Hallucination Routing System for LLMs</w:t>
    </w:r>
  </w:p>
  <w:p w14:paraId="445DB418" w14:textId="77777777" w:rsidR="000A5C89" w:rsidRDefault="004E346A">
    <w:pPr>
      <w:pStyle w:val="BodyText"/>
      <w:jc w:val="center"/>
    </w:pPr>
    <w:r>
      <w:t>_____________________________________________________________________________________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B3C3F" w14:textId="77777777" w:rsidR="00904235" w:rsidRDefault="009042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40ABA"/>
    <w:multiLevelType w:val="hybridMultilevel"/>
    <w:tmpl w:val="6192972E"/>
    <w:lvl w:ilvl="0" w:tplc="24F64C66">
      <w:numFmt w:val="bullet"/>
      <w:lvlText w:val=""/>
      <w:lvlJc w:val="left"/>
      <w:pPr>
        <w:ind w:left="590" w:hanging="408"/>
      </w:pPr>
      <w:rPr>
        <w:rFonts w:ascii="Times New Roman" w:eastAsia="Droid Sans Fallback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2" w:hanging="360"/>
      </w:pPr>
      <w:rPr>
        <w:rFonts w:ascii="Wingdings" w:hAnsi="Wingdings" w:hint="default"/>
      </w:rPr>
    </w:lvl>
  </w:abstractNum>
  <w:abstractNum w:abstractNumId="1" w15:restartNumberingAfterBreak="0">
    <w:nsid w:val="319F576F"/>
    <w:multiLevelType w:val="hybridMultilevel"/>
    <w:tmpl w:val="1A825AA0"/>
    <w:lvl w:ilvl="0" w:tplc="40090001">
      <w:start w:val="1"/>
      <w:numFmt w:val="bullet"/>
      <w:lvlText w:val=""/>
      <w:lvlJc w:val="left"/>
      <w:pPr>
        <w:ind w:left="9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abstractNum w:abstractNumId="2" w15:restartNumberingAfterBreak="0">
    <w:nsid w:val="3EBB48FF"/>
    <w:multiLevelType w:val="hybridMultilevel"/>
    <w:tmpl w:val="5D26069C"/>
    <w:lvl w:ilvl="0" w:tplc="40090001">
      <w:start w:val="1"/>
      <w:numFmt w:val="bullet"/>
      <w:lvlText w:val=""/>
      <w:lvlJc w:val="left"/>
      <w:pPr>
        <w:ind w:left="9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num w:numId="1" w16cid:durableId="139620200">
    <w:abstractNumId w:val="1"/>
  </w:num>
  <w:num w:numId="2" w16cid:durableId="485903411">
    <w:abstractNumId w:val="0"/>
  </w:num>
  <w:num w:numId="3" w16cid:durableId="1904876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C89"/>
    <w:rsid w:val="00066D11"/>
    <w:rsid w:val="000A5C89"/>
    <w:rsid w:val="000B0338"/>
    <w:rsid w:val="00155D3B"/>
    <w:rsid w:val="00193B66"/>
    <w:rsid w:val="00250082"/>
    <w:rsid w:val="00284350"/>
    <w:rsid w:val="002C13B9"/>
    <w:rsid w:val="003245DE"/>
    <w:rsid w:val="00350A5E"/>
    <w:rsid w:val="003A173D"/>
    <w:rsid w:val="003C23EE"/>
    <w:rsid w:val="00416D23"/>
    <w:rsid w:val="0044284B"/>
    <w:rsid w:val="004824DA"/>
    <w:rsid w:val="0048621F"/>
    <w:rsid w:val="004E346A"/>
    <w:rsid w:val="00503A5F"/>
    <w:rsid w:val="005156E2"/>
    <w:rsid w:val="00535D0D"/>
    <w:rsid w:val="005760A4"/>
    <w:rsid w:val="005825FA"/>
    <w:rsid w:val="0058633D"/>
    <w:rsid w:val="006002DF"/>
    <w:rsid w:val="00617114"/>
    <w:rsid w:val="0062156D"/>
    <w:rsid w:val="006226CD"/>
    <w:rsid w:val="006760EB"/>
    <w:rsid w:val="006D2377"/>
    <w:rsid w:val="006F2B3C"/>
    <w:rsid w:val="00701649"/>
    <w:rsid w:val="00725074"/>
    <w:rsid w:val="00744F63"/>
    <w:rsid w:val="007A150D"/>
    <w:rsid w:val="007B74BB"/>
    <w:rsid w:val="00822D26"/>
    <w:rsid w:val="008A299B"/>
    <w:rsid w:val="008A4077"/>
    <w:rsid w:val="008D3B9F"/>
    <w:rsid w:val="00904235"/>
    <w:rsid w:val="0098277D"/>
    <w:rsid w:val="009E5278"/>
    <w:rsid w:val="00AD7113"/>
    <w:rsid w:val="00B50BFD"/>
    <w:rsid w:val="00B55DF1"/>
    <w:rsid w:val="00B6713D"/>
    <w:rsid w:val="00B80B43"/>
    <w:rsid w:val="00BA1AF8"/>
    <w:rsid w:val="00BD0D0B"/>
    <w:rsid w:val="00BD1C31"/>
    <w:rsid w:val="00C760DC"/>
    <w:rsid w:val="00D95F25"/>
    <w:rsid w:val="00DF2B0C"/>
    <w:rsid w:val="00DF5124"/>
    <w:rsid w:val="00EA5D0B"/>
    <w:rsid w:val="00EE5C89"/>
    <w:rsid w:val="00F333A1"/>
    <w:rsid w:val="00F947B4"/>
    <w:rsid w:val="00FB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C8937"/>
  <w15:docId w15:val="{4415820C-5219-47D0-95A2-26F715617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Times New Roman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C89"/>
    <w:pPr>
      <w:suppressAutoHyphens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sid w:val="000A5C89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0A5C89"/>
    <w:rPr>
      <w:rFonts w:cs="Symbol"/>
    </w:rPr>
  </w:style>
  <w:style w:type="character" w:customStyle="1" w:styleId="ListLabel2">
    <w:name w:val="ListLabel 2"/>
    <w:qFormat/>
    <w:rsid w:val="000A5C89"/>
    <w:rPr>
      <w:rFonts w:cs="OpenSymbol"/>
    </w:rPr>
  </w:style>
  <w:style w:type="paragraph" w:customStyle="1" w:styleId="Heading">
    <w:name w:val="Heading"/>
    <w:basedOn w:val="Normal"/>
    <w:next w:val="BodyText"/>
    <w:qFormat/>
    <w:rsid w:val="000A5C89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0A5C89"/>
    <w:pPr>
      <w:spacing w:after="140" w:line="288" w:lineRule="auto"/>
    </w:pPr>
  </w:style>
  <w:style w:type="paragraph" w:styleId="List">
    <w:name w:val="List"/>
    <w:basedOn w:val="BodyText"/>
    <w:rsid w:val="000A5C89"/>
    <w:rPr>
      <w:rFonts w:cs="FreeSans"/>
    </w:rPr>
  </w:style>
  <w:style w:type="paragraph" w:styleId="Caption">
    <w:name w:val="caption"/>
    <w:basedOn w:val="Normal"/>
    <w:qFormat/>
    <w:rsid w:val="000A5C89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0A5C89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0A5C89"/>
  </w:style>
  <w:style w:type="paragraph" w:customStyle="1" w:styleId="TableHeading">
    <w:name w:val="Table Heading"/>
    <w:basedOn w:val="TableContents"/>
    <w:qFormat/>
    <w:rsid w:val="000A5C89"/>
  </w:style>
  <w:style w:type="paragraph" w:styleId="Header">
    <w:name w:val="header"/>
    <w:basedOn w:val="Normal"/>
    <w:rsid w:val="000A5C89"/>
  </w:style>
  <w:style w:type="paragraph" w:styleId="Footer">
    <w:name w:val="footer"/>
    <w:basedOn w:val="Normal"/>
    <w:rsid w:val="000A5C89"/>
  </w:style>
  <w:style w:type="paragraph" w:customStyle="1" w:styleId="Standard">
    <w:name w:val="Standard"/>
    <w:rsid w:val="006F2B3C"/>
    <w:pPr>
      <w:suppressAutoHyphens/>
      <w:autoSpaceDN w:val="0"/>
      <w:textAlignment w:val="baseline"/>
    </w:pPr>
    <w:rPr>
      <w:color w:val="00000A"/>
      <w:sz w:val="22"/>
    </w:rPr>
  </w:style>
  <w:style w:type="paragraph" w:styleId="ListParagraph">
    <w:name w:val="List Paragraph"/>
    <w:basedOn w:val="Normal"/>
    <w:uiPriority w:val="34"/>
    <w:qFormat/>
    <w:rsid w:val="003A173D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sreephaneesh kanugovi</cp:lastModifiedBy>
  <cp:revision>13</cp:revision>
  <dcterms:created xsi:type="dcterms:W3CDTF">2024-03-25T10:08:00Z</dcterms:created>
  <dcterms:modified xsi:type="dcterms:W3CDTF">2025-12-15T14:06:00Z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26a94d754709295bcd36b99bd920c1b0120df3a338f91d5809082a0f4db56a78</vt:lpwstr>
  </property>
</Properties>
</file>