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D8598" w14:textId="56D93FCB" w:rsidR="00725074" w:rsidRPr="00CC5023" w:rsidRDefault="00CC5023" w:rsidP="00093512">
      <w:pPr>
        <w:tabs>
          <w:tab w:val="left" w:pos="540"/>
        </w:tabs>
        <w:spacing w:line="360" w:lineRule="auto"/>
        <w:ind w:left="182"/>
        <w:jc w:val="center"/>
        <w:rPr>
          <w:rFonts w:ascii="Times New Roman" w:hAnsi="Times New Roman"/>
          <w:b/>
          <w:bCs/>
          <w:sz w:val="36"/>
          <w:szCs w:val="36"/>
        </w:rPr>
      </w:pPr>
      <w:r w:rsidRPr="00CC5023">
        <w:rPr>
          <w:rFonts w:ascii="Times New Roman" w:hAnsi="Times New Roman"/>
          <w:b/>
          <w:bCs/>
          <w:sz w:val="36"/>
          <w:szCs w:val="36"/>
        </w:rPr>
        <w:t>LITERATURE SURVEY</w:t>
      </w:r>
    </w:p>
    <w:p w14:paraId="4C88F4DB" w14:textId="3D265D69" w:rsidR="00725074" w:rsidRPr="00725074" w:rsidRDefault="00725074" w:rsidP="0009351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00A7E75D" w14:textId="77777777" w:rsidR="00A72E66" w:rsidRPr="00A72E66" w:rsidRDefault="00A72E66" w:rsidP="0009351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24"/>
          <w:szCs w:val="24"/>
        </w:rPr>
      </w:pPr>
      <w:r w:rsidRPr="00A72E66">
        <w:rPr>
          <w:rFonts w:ascii="Times New Roman" w:hAnsi="Times New Roman"/>
          <w:b/>
          <w:bCs/>
          <w:sz w:val="32"/>
          <w:szCs w:val="32"/>
        </w:rPr>
        <w:t>3.1 Direct Preference Optimization (DPO) &amp; Alignment</w:t>
      </w:r>
    </w:p>
    <w:p w14:paraId="44639B83" w14:textId="77777777" w:rsidR="00A72E66" w:rsidRPr="00A72E66" w:rsidRDefault="00A72E66" w:rsidP="00093512">
      <w:pPr>
        <w:numPr>
          <w:ilvl w:val="0"/>
          <w:numId w:val="1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A72E66">
        <w:rPr>
          <w:rFonts w:ascii="Times New Roman" w:hAnsi="Times New Roman"/>
          <w:b/>
          <w:bCs/>
          <w:sz w:val="28"/>
          <w:szCs w:val="28"/>
        </w:rPr>
        <w:t>DPO (Rafailov et al., 2023):</w:t>
      </w:r>
      <w:r w:rsidRPr="00A72E66">
        <w:rPr>
          <w:rFonts w:ascii="Times New Roman" w:hAnsi="Times New Roman"/>
          <w:sz w:val="28"/>
          <w:szCs w:val="28"/>
        </w:rPr>
        <w:t xml:space="preserve"> Demonstrates that language model policies can be learned directly from preference pairs (binary cross-entropy) without the complexity and instability of PPO-based Reinforcement Learning (RL). It matches or exceeds PPO performance on summarization and dialogue tasks.</w:t>
      </w:r>
    </w:p>
    <w:p w14:paraId="3C51C825" w14:textId="77777777" w:rsidR="00A72E66" w:rsidRPr="00A72E66" w:rsidRDefault="00A72E66" w:rsidP="00093512">
      <w:pPr>
        <w:numPr>
          <w:ilvl w:val="0"/>
          <w:numId w:val="1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A72E66">
        <w:rPr>
          <w:rFonts w:ascii="Times New Roman" w:hAnsi="Times New Roman"/>
          <w:b/>
          <w:bCs/>
          <w:sz w:val="28"/>
          <w:szCs w:val="28"/>
        </w:rPr>
        <w:t>Iterative DPO (</w:t>
      </w:r>
      <w:proofErr w:type="spellStart"/>
      <w:r w:rsidRPr="00A72E66">
        <w:rPr>
          <w:rFonts w:ascii="Times New Roman" w:hAnsi="Times New Roman"/>
          <w:b/>
          <w:bCs/>
          <w:sz w:val="28"/>
          <w:szCs w:val="28"/>
        </w:rPr>
        <w:t>i</w:t>
      </w:r>
      <w:proofErr w:type="spellEnd"/>
      <w:r w:rsidRPr="00A72E66">
        <w:rPr>
          <w:rFonts w:ascii="Times New Roman" w:hAnsi="Times New Roman"/>
          <w:b/>
          <w:bCs/>
          <w:sz w:val="28"/>
          <w:szCs w:val="28"/>
        </w:rPr>
        <w:t>-DPO):</w:t>
      </w:r>
      <w:r w:rsidRPr="00A72E66">
        <w:rPr>
          <w:rFonts w:ascii="Times New Roman" w:hAnsi="Times New Roman"/>
          <w:sz w:val="28"/>
          <w:szCs w:val="28"/>
        </w:rPr>
        <w:t xml:space="preserve"> Extends DPO by using iterative training loops where the model generates synthetic preference pairs evaluated by a reward model. This can boost a 7B model to match GPT-4 performance on certain benchmarks.</w:t>
      </w:r>
    </w:p>
    <w:p w14:paraId="2877F814" w14:textId="77777777" w:rsidR="00A72E66" w:rsidRPr="00A72E66" w:rsidRDefault="00A72E66" w:rsidP="00093512">
      <w:pPr>
        <w:numPr>
          <w:ilvl w:val="0"/>
          <w:numId w:val="1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proofErr w:type="spellStart"/>
      <w:r w:rsidRPr="00A72E66">
        <w:rPr>
          <w:rFonts w:ascii="Times New Roman" w:hAnsi="Times New Roman"/>
          <w:b/>
          <w:bCs/>
          <w:sz w:val="28"/>
          <w:szCs w:val="28"/>
        </w:rPr>
        <w:t>InstructGPT</w:t>
      </w:r>
      <w:proofErr w:type="spellEnd"/>
      <w:r w:rsidRPr="00A72E66">
        <w:rPr>
          <w:rFonts w:ascii="Times New Roman" w:hAnsi="Times New Roman"/>
          <w:b/>
          <w:bCs/>
          <w:sz w:val="28"/>
          <w:szCs w:val="28"/>
        </w:rPr>
        <w:t xml:space="preserve"> (Ouyang et al., 2022):</w:t>
      </w:r>
      <w:r w:rsidRPr="00A72E66">
        <w:rPr>
          <w:rFonts w:ascii="Times New Roman" w:hAnsi="Times New Roman"/>
          <w:sz w:val="28"/>
          <w:szCs w:val="28"/>
        </w:rPr>
        <w:t xml:space="preserve"> Introduced RLHF (Reinforcement Learning with Human Feedback), showing that aligning models with user intent is more efficient than simply scaling model size.</w:t>
      </w:r>
    </w:p>
    <w:p w14:paraId="1D74D96E" w14:textId="77777777" w:rsidR="00A72E66" w:rsidRDefault="00A72E66" w:rsidP="00093512">
      <w:pPr>
        <w:numPr>
          <w:ilvl w:val="0"/>
          <w:numId w:val="1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A72E66">
        <w:rPr>
          <w:rFonts w:ascii="Times New Roman" w:hAnsi="Times New Roman"/>
          <w:b/>
          <w:bCs/>
          <w:sz w:val="28"/>
          <w:szCs w:val="28"/>
        </w:rPr>
        <w:t>Alignment in Multi-Player Games:</w:t>
      </w:r>
      <w:r w:rsidRPr="00A72E66">
        <w:rPr>
          <w:rFonts w:ascii="Times New Roman" w:hAnsi="Times New Roman"/>
          <w:sz w:val="28"/>
          <w:szCs w:val="28"/>
        </w:rPr>
        <w:t xml:space="preserve"> Investigates how agents learn cooperative or adversarial </w:t>
      </w:r>
      <w:proofErr w:type="spellStart"/>
      <w:r w:rsidRPr="00A72E66">
        <w:rPr>
          <w:rFonts w:ascii="Times New Roman" w:hAnsi="Times New Roman"/>
          <w:sz w:val="28"/>
          <w:szCs w:val="28"/>
        </w:rPr>
        <w:t>behaviors</w:t>
      </w:r>
      <w:proofErr w:type="spellEnd"/>
      <w:r w:rsidRPr="00A72E66">
        <w:rPr>
          <w:rFonts w:ascii="Times New Roman" w:hAnsi="Times New Roman"/>
          <w:sz w:val="28"/>
          <w:szCs w:val="28"/>
        </w:rPr>
        <w:t xml:space="preserve"> based on training signals, though it notes sensitivity to reward design.</w:t>
      </w:r>
    </w:p>
    <w:p w14:paraId="54FA96BD" w14:textId="77777777" w:rsidR="006740B9" w:rsidRPr="00A72E66" w:rsidRDefault="006740B9" w:rsidP="00093512">
      <w:pPr>
        <w:tabs>
          <w:tab w:val="left" w:pos="540"/>
        </w:tabs>
        <w:spacing w:line="360" w:lineRule="auto"/>
        <w:ind w:left="720"/>
        <w:rPr>
          <w:rFonts w:ascii="Times New Roman" w:hAnsi="Times New Roman"/>
          <w:sz w:val="28"/>
          <w:szCs w:val="28"/>
        </w:rPr>
      </w:pPr>
    </w:p>
    <w:p w14:paraId="26C61359" w14:textId="77777777" w:rsidR="00A72E66" w:rsidRPr="00A72E66" w:rsidRDefault="00A72E66" w:rsidP="0009351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32"/>
          <w:szCs w:val="32"/>
        </w:rPr>
      </w:pPr>
      <w:r w:rsidRPr="00A72E66">
        <w:rPr>
          <w:rFonts w:ascii="Times New Roman" w:hAnsi="Times New Roman"/>
          <w:b/>
          <w:bCs/>
          <w:sz w:val="32"/>
          <w:szCs w:val="32"/>
        </w:rPr>
        <w:t>3.2 RL-Guided &amp; Learning-Based Fuzzing</w:t>
      </w:r>
    </w:p>
    <w:p w14:paraId="17E114A0" w14:textId="77777777" w:rsidR="00A72E66" w:rsidRPr="00A72E66" w:rsidRDefault="00A72E66" w:rsidP="0009351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A72E66">
        <w:rPr>
          <w:rFonts w:ascii="Times New Roman" w:hAnsi="Times New Roman"/>
          <w:b/>
          <w:bCs/>
          <w:sz w:val="28"/>
          <w:szCs w:val="28"/>
        </w:rPr>
        <w:t>Deep Reinforcement Fuzzing (</w:t>
      </w:r>
      <w:proofErr w:type="spellStart"/>
      <w:r w:rsidRPr="00A72E66">
        <w:rPr>
          <w:rFonts w:ascii="Times New Roman" w:hAnsi="Times New Roman"/>
          <w:b/>
          <w:bCs/>
          <w:sz w:val="28"/>
          <w:szCs w:val="28"/>
        </w:rPr>
        <w:t>Böttinger</w:t>
      </w:r>
      <w:proofErr w:type="spellEnd"/>
      <w:r w:rsidRPr="00A72E66">
        <w:rPr>
          <w:rFonts w:ascii="Times New Roman" w:hAnsi="Times New Roman"/>
          <w:b/>
          <w:bCs/>
          <w:sz w:val="28"/>
          <w:szCs w:val="28"/>
        </w:rPr>
        <w:t xml:space="preserve"> et al.):</w:t>
      </w:r>
      <w:r w:rsidRPr="00A72E66">
        <w:rPr>
          <w:rFonts w:ascii="Times New Roman" w:hAnsi="Times New Roman"/>
          <w:sz w:val="28"/>
          <w:szCs w:val="28"/>
        </w:rPr>
        <w:t xml:space="preserve"> Formalized fuzzing as a Markov Decision Process using Deep Q-Learning to select mutation actions. It outperformed random fuzzing but struggled with complex, hand-crafted reward functions.</w:t>
      </w:r>
    </w:p>
    <w:p w14:paraId="30E1090E" w14:textId="77777777" w:rsidR="00A72E66" w:rsidRPr="00A72E66" w:rsidRDefault="00A72E66" w:rsidP="0009351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proofErr w:type="spellStart"/>
      <w:r w:rsidRPr="00A72E66">
        <w:rPr>
          <w:rFonts w:ascii="Times New Roman" w:hAnsi="Times New Roman"/>
          <w:b/>
          <w:bCs/>
          <w:sz w:val="28"/>
          <w:szCs w:val="28"/>
        </w:rPr>
        <w:lastRenderedPageBreak/>
        <w:t>VSGFuzz</w:t>
      </w:r>
      <w:proofErr w:type="spellEnd"/>
      <w:r w:rsidRPr="00A72E66">
        <w:rPr>
          <w:rFonts w:ascii="Times New Roman" w:hAnsi="Times New Roman"/>
          <w:b/>
          <w:bCs/>
          <w:sz w:val="28"/>
          <w:szCs w:val="28"/>
        </w:rPr>
        <w:t xml:space="preserve"> (RLFUZZ):</w:t>
      </w:r>
      <w:r w:rsidRPr="00A72E66">
        <w:rPr>
          <w:rFonts w:ascii="Times New Roman" w:hAnsi="Times New Roman"/>
          <w:sz w:val="28"/>
          <w:szCs w:val="28"/>
        </w:rPr>
        <w:t xml:space="preserve"> Uses a two-stage process: static analysis to predict vulnerable functions and an RL agent to select mutation operators. This approach avoids wasting time on low-risk code areas.</w:t>
      </w:r>
    </w:p>
    <w:p w14:paraId="44252A23" w14:textId="77777777" w:rsidR="00A72E66" w:rsidRPr="00A72E66" w:rsidRDefault="00A72E66" w:rsidP="0009351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proofErr w:type="spellStart"/>
      <w:r w:rsidRPr="00A72E66">
        <w:rPr>
          <w:rFonts w:ascii="Times New Roman" w:hAnsi="Times New Roman"/>
          <w:b/>
          <w:bCs/>
          <w:sz w:val="28"/>
          <w:szCs w:val="28"/>
        </w:rPr>
        <w:t>RLoop</w:t>
      </w:r>
      <w:proofErr w:type="spellEnd"/>
      <w:r w:rsidRPr="00A72E66">
        <w:rPr>
          <w:rFonts w:ascii="Times New Roman" w:hAnsi="Times New Roman"/>
          <w:b/>
          <w:bCs/>
          <w:sz w:val="28"/>
          <w:szCs w:val="28"/>
        </w:rPr>
        <w:t>:</w:t>
      </w:r>
      <w:r w:rsidRPr="00A72E66">
        <w:rPr>
          <w:rFonts w:ascii="Times New Roman" w:hAnsi="Times New Roman"/>
          <w:sz w:val="28"/>
          <w:szCs w:val="28"/>
        </w:rPr>
        <w:t xml:space="preserve"> Proposed a self-improving framework using Rejection-Sampling Fine-Tuning to stabilize training and prevent catastrophic forgetting in reasoning models.</w:t>
      </w:r>
    </w:p>
    <w:p w14:paraId="60CE6890" w14:textId="77777777" w:rsidR="00A72E66" w:rsidRDefault="00A72E66" w:rsidP="0009351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A72E66">
        <w:rPr>
          <w:rFonts w:ascii="Times New Roman" w:hAnsi="Times New Roman"/>
          <w:b/>
          <w:bCs/>
          <w:sz w:val="28"/>
          <w:szCs w:val="28"/>
        </w:rPr>
        <w:t>Prioritized Experience Replay (PER):</w:t>
      </w:r>
      <w:r w:rsidRPr="00A72E66">
        <w:rPr>
          <w:rFonts w:ascii="Times New Roman" w:hAnsi="Times New Roman"/>
          <w:sz w:val="28"/>
          <w:szCs w:val="28"/>
        </w:rPr>
        <w:t xml:space="preserve"> Addressed sample inefficiency in RL by prioritizing "surprising" or high-error experiences. </w:t>
      </w:r>
      <w:proofErr w:type="spellStart"/>
      <w:r w:rsidRPr="00A72E66">
        <w:rPr>
          <w:rFonts w:ascii="Times New Roman" w:hAnsi="Times New Roman"/>
          <w:sz w:val="28"/>
          <w:szCs w:val="28"/>
        </w:rPr>
        <w:t>Oneiros</w:t>
      </w:r>
      <w:proofErr w:type="spellEnd"/>
      <w:r w:rsidRPr="00A72E66">
        <w:rPr>
          <w:rFonts w:ascii="Times New Roman" w:hAnsi="Times New Roman"/>
          <w:sz w:val="28"/>
          <w:szCs w:val="28"/>
        </w:rPr>
        <w:t xml:space="preserve"> adapts this to curate memory based on high novelty scores.</w:t>
      </w:r>
    </w:p>
    <w:p w14:paraId="754BCFDD" w14:textId="77777777" w:rsidR="006740B9" w:rsidRPr="00A72E66" w:rsidRDefault="006740B9" w:rsidP="00093512">
      <w:pPr>
        <w:tabs>
          <w:tab w:val="left" w:pos="540"/>
        </w:tabs>
        <w:spacing w:line="360" w:lineRule="auto"/>
        <w:ind w:left="720"/>
        <w:rPr>
          <w:rFonts w:ascii="Times New Roman" w:hAnsi="Times New Roman"/>
          <w:sz w:val="28"/>
          <w:szCs w:val="28"/>
        </w:rPr>
      </w:pPr>
    </w:p>
    <w:p w14:paraId="698E5312" w14:textId="77777777" w:rsidR="00A72E66" w:rsidRPr="00A72E66" w:rsidRDefault="00A72E66" w:rsidP="0009351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32"/>
          <w:szCs w:val="32"/>
        </w:rPr>
      </w:pPr>
      <w:r w:rsidRPr="00A72E66">
        <w:rPr>
          <w:rFonts w:ascii="Times New Roman" w:hAnsi="Times New Roman"/>
          <w:b/>
          <w:bCs/>
          <w:sz w:val="32"/>
          <w:szCs w:val="32"/>
        </w:rPr>
        <w:t>3.3 Grey-Box &amp; Fuzzing Optimization</w:t>
      </w:r>
    </w:p>
    <w:p w14:paraId="1415D5EC" w14:textId="77777777" w:rsidR="00A72E66" w:rsidRPr="00A72E66" w:rsidRDefault="00A72E66" w:rsidP="00093512">
      <w:pPr>
        <w:numPr>
          <w:ilvl w:val="0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proofErr w:type="spellStart"/>
      <w:r w:rsidRPr="00A72E66">
        <w:rPr>
          <w:rFonts w:ascii="Times New Roman" w:hAnsi="Times New Roman"/>
          <w:b/>
          <w:bCs/>
          <w:sz w:val="28"/>
          <w:szCs w:val="28"/>
        </w:rPr>
        <w:t>AFLGo</w:t>
      </w:r>
      <w:proofErr w:type="spellEnd"/>
      <w:r w:rsidRPr="00A72E66">
        <w:rPr>
          <w:rFonts w:ascii="Times New Roman" w:hAnsi="Times New Roman"/>
          <w:b/>
          <w:bCs/>
          <w:sz w:val="28"/>
          <w:szCs w:val="28"/>
        </w:rPr>
        <w:t xml:space="preserve"> (Directed Grey-Box Fuzzing):</w:t>
      </w:r>
      <w:r w:rsidRPr="00A72E66">
        <w:rPr>
          <w:rFonts w:ascii="Times New Roman" w:hAnsi="Times New Roman"/>
          <w:sz w:val="28"/>
          <w:szCs w:val="28"/>
        </w:rPr>
        <w:t xml:space="preserve"> Introduced goal-oriented search using distance metrics to target specific code areas. While effective for patch testing, it relies on static goals and cannot adapt to abstract objectives.</w:t>
      </w:r>
    </w:p>
    <w:p w14:paraId="24BC864B" w14:textId="77777777" w:rsidR="00A72E66" w:rsidRPr="00A72E66" w:rsidRDefault="00A72E66" w:rsidP="00093512">
      <w:pPr>
        <w:numPr>
          <w:ilvl w:val="0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A72E66">
        <w:rPr>
          <w:rFonts w:ascii="Times New Roman" w:hAnsi="Times New Roman"/>
          <w:b/>
          <w:bCs/>
          <w:sz w:val="28"/>
          <w:szCs w:val="28"/>
        </w:rPr>
        <w:t>AFL++:</w:t>
      </w:r>
      <w:r w:rsidRPr="00A72E66">
        <w:rPr>
          <w:rFonts w:ascii="Times New Roman" w:hAnsi="Times New Roman"/>
          <w:sz w:val="28"/>
          <w:szCs w:val="28"/>
        </w:rPr>
        <w:t xml:space="preserve"> A community-driven fork of AFL that unifies state-of-the-art fuzzing improvements (instrumentation, scheduling) into a reproducible framework.</w:t>
      </w:r>
    </w:p>
    <w:p w14:paraId="6F78B0A1" w14:textId="77777777" w:rsidR="00A72E66" w:rsidRPr="00A72E66" w:rsidRDefault="00A72E66" w:rsidP="00093512">
      <w:pPr>
        <w:numPr>
          <w:ilvl w:val="0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proofErr w:type="spellStart"/>
      <w:r w:rsidRPr="00A72E66">
        <w:rPr>
          <w:rFonts w:ascii="Times New Roman" w:hAnsi="Times New Roman"/>
          <w:b/>
          <w:bCs/>
          <w:sz w:val="28"/>
          <w:szCs w:val="28"/>
        </w:rPr>
        <w:t>AFLFast</w:t>
      </w:r>
      <w:proofErr w:type="spellEnd"/>
      <w:r w:rsidRPr="00A72E66">
        <w:rPr>
          <w:rFonts w:ascii="Times New Roman" w:hAnsi="Times New Roman"/>
          <w:b/>
          <w:bCs/>
          <w:sz w:val="28"/>
          <w:szCs w:val="28"/>
        </w:rPr>
        <w:t>:</w:t>
      </w:r>
      <w:r w:rsidRPr="00A72E66">
        <w:rPr>
          <w:rFonts w:ascii="Times New Roman" w:hAnsi="Times New Roman"/>
          <w:sz w:val="28"/>
          <w:szCs w:val="28"/>
        </w:rPr>
        <w:t xml:space="preserve"> Models fuzzing as a Markov chain, biasing energy towards low-frequency paths to find unique crashes faster than vanilla AFL.</w:t>
      </w:r>
    </w:p>
    <w:p w14:paraId="041CF1F9" w14:textId="77777777" w:rsidR="00A72E66" w:rsidRPr="00A72E66" w:rsidRDefault="00A72E66" w:rsidP="00093512">
      <w:pPr>
        <w:numPr>
          <w:ilvl w:val="0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A72E66">
        <w:rPr>
          <w:rFonts w:ascii="Times New Roman" w:hAnsi="Times New Roman"/>
          <w:b/>
          <w:bCs/>
          <w:sz w:val="28"/>
          <w:szCs w:val="28"/>
        </w:rPr>
        <w:t>MOPT:</w:t>
      </w:r>
      <w:r w:rsidRPr="00A72E66">
        <w:rPr>
          <w:rFonts w:ascii="Times New Roman" w:hAnsi="Times New Roman"/>
          <w:sz w:val="28"/>
          <w:szCs w:val="28"/>
        </w:rPr>
        <w:t xml:space="preserve"> Uses Particle Swarm Optimization (PSO) to dynamically learn the optimal probability distribution for mutation operators "on-the-fly".</w:t>
      </w:r>
    </w:p>
    <w:p w14:paraId="657B9D12" w14:textId="77777777" w:rsidR="00A72E66" w:rsidRDefault="00A72E66" w:rsidP="00093512">
      <w:pPr>
        <w:numPr>
          <w:ilvl w:val="0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proofErr w:type="spellStart"/>
      <w:r w:rsidRPr="00A72E66">
        <w:rPr>
          <w:rFonts w:ascii="Times New Roman" w:hAnsi="Times New Roman"/>
          <w:b/>
          <w:bCs/>
          <w:sz w:val="28"/>
          <w:szCs w:val="28"/>
        </w:rPr>
        <w:t>MooFuzz</w:t>
      </w:r>
      <w:proofErr w:type="spellEnd"/>
      <w:r w:rsidRPr="00A72E66">
        <w:rPr>
          <w:rFonts w:ascii="Times New Roman" w:hAnsi="Times New Roman"/>
          <w:b/>
          <w:bCs/>
          <w:sz w:val="28"/>
          <w:szCs w:val="28"/>
        </w:rPr>
        <w:t>:</w:t>
      </w:r>
      <w:r w:rsidRPr="00A72E66">
        <w:rPr>
          <w:rFonts w:ascii="Times New Roman" w:hAnsi="Times New Roman"/>
          <w:sz w:val="28"/>
          <w:szCs w:val="28"/>
        </w:rPr>
        <w:t xml:space="preserve"> Replaces single-metric seed selection with many-objective optimization (path risk, depth, frequency), significantly boosting crash discovery.</w:t>
      </w:r>
    </w:p>
    <w:p w14:paraId="67B3641C" w14:textId="77777777" w:rsidR="006740B9" w:rsidRPr="00A72E66" w:rsidRDefault="006740B9" w:rsidP="00093512">
      <w:pPr>
        <w:tabs>
          <w:tab w:val="left" w:pos="540"/>
        </w:tabs>
        <w:spacing w:line="360" w:lineRule="auto"/>
        <w:ind w:left="720"/>
        <w:rPr>
          <w:rFonts w:ascii="Times New Roman" w:hAnsi="Times New Roman"/>
          <w:sz w:val="28"/>
          <w:szCs w:val="28"/>
        </w:rPr>
      </w:pPr>
    </w:p>
    <w:p w14:paraId="52459D8B" w14:textId="77777777" w:rsidR="00A72E66" w:rsidRPr="00A72E66" w:rsidRDefault="00A72E66" w:rsidP="0009351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24"/>
          <w:szCs w:val="24"/>
        </w:rPr>
      </w:pPr>
      <w:r w:rsidRPr="00A72E66">
        <w:rPr>
          <w:rFonts w:ascii="Times New Roman" w:hAnsi="Times New Roman"/>
          <w:b/>
          <w:bCs/>
          <w:sz w:val="32"/>
          <w:szCs w:val="32"/>
        </w:rPr>
        <w:lastRenderedPageBreak/>
        <w:t>3.4 Semantic-Aware &amp; LLM-Guided Fuzzing</w:t>
      </w:r>
    </w:p>
    <w:p w14:paraId="53B9CDD0" w14:textId="77777777" w:rsidR="00A72E66" w:rsidRPr="00A72E66" w:rsidRDefault="00A72E66" w:rsidP="00093512">
      <w:pPr>
        <w:numPr>
          <w:ilvl w:val="0"/>
          <w:numId w:val="4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A72E66">
        <w:rPr>
          <w:rFonts w:ascii="Times New Roman" w:hAnsi="Times New Roman"/>
          <w:b/>
          <w:bCs/>
          <w:sz w:val="28"/>
          <w:szCs w:val="28"/>
        </w:rPr>
        <w:t>Semantic-Aware Fuzzing:</w:t>
      </w:r>
      <w:r w:rsidRPr="00A72E66">
        <w:rPr>
          <w:rFonts w:ascii="Times New Roman" w:hAnsi="Times New Roman"/>
          <w:sz w:val="28"/>
          <w:szCs w:val="28"/>
        </w:rPr>
        <w:t xml:space="preserve"> Connects reasoning-capable LLMs with AFL++ to generate semantically meaningful mutations, complementing traditional coverage-guided methods.</w:t>
      </w:r>
    </w:p>
    <w:p w14:paraId="1A19891E" w14:textId="77777777" w:rsidR="00A72E66" w:rsidRPr="00A72E66" w:rsidRDefault="00A72E66" w:rsidP="00093512">
      <w:pPr>
        <w:numPr>
          <w:ilvl w:val="0"/>
          <w:numId w:val="4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proofErr w:type="spellStart"/>
      <w:r w:rsidRPr="00A72E66">
        <w:rPr>
          <w:rFonts w:ascii="Times New Roman" w:hAnsi="Times New Roman"/>
          <w:b/>
          <w:bCs/>
          <w:sz w:val="28"/>
          <w:szCs w:val="28"/>
        </w:rPr>
        <w:t>Learn&amp;Fuzz</w:t>
      </w:r>
      <w:proofErr w:type="spellEnd"/>
      <w:r w:rsidRPr="00A72E66">
        <w:rPr>
          <w:rFonts w:ascii="Times New Roman" w:hAnsi="Times New Roman"/>
          <w:b/>
          <w:bCs/>
          <w:sz w:val="28"/>
          <w:szCs w:val="28"/>
        </w:rPr>
        <w:t>:</w:t>
      </w:r>
      <w:r w:rsidRPr="00A72E66">
        <w:rPr>
          <w:rFonts w:ascii="Times New Roman" w:hAnsi="Times New Roman"/>
          <w:sz w:val="28"/>
          <w:szCs w:val="28"/>
        </w:rPr>
        <w:t xml:space="preserve"> One of the first to use neural networks (seq2seq) to learn file grammars (e.g., PDF) automatically from examples, allowing for the generation of valid but mutated inputs.</w:t>
      </w:r>
    </w:p>
    <w:p w14:paraId="60AE1498" w14:textId="77777777" w:rsidR="00A72E66" w:rsidRDefault="00A72E66" w:rsidP="00093512">
      <w:pPr>
        <w:numPr>
          <w:ilvl w:val="0"/>
          <w:numId w:val="4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A72E66">
        <w:rPr>
          <w:rFonts w:ascii="Times New Roman" w:hAnsi="Times New Roman"/>
          <w:b/>
          <w:bCs/>
          <w:sz w:val="28"/>
          <w:szCs w:val="28"/>
        </w:rPr>
        <w:t>NAUTILUS:</w:t>
      </w:r>
      <w:r w:rsidRPr="00A72E66">
        <w:rPr>
          <w:rFonts w:ascii="Times New Roman" w:hAnsi="Times New Roman"/>
          <w:sz w:val="28"/>
          <w:szCs w:val="28"/>
        </w:rPr>
        <w:t xml:space="preserve"> A hybrid framework combining grammar-based generation with coverage-guided feedback to find deep logical bugs in interpreters (e.g., PHP, </w:t>
      </w:r>
      <w:proofErr w:type="spellStart"/>
      <w:r w:rsidRPr="00A72E66">
        <w:rPr>
          <w:rFonts w:ascii="Times New Roman" w:hAnsi="Times New Roman"/>
          <w:sz w:val="28"/>
          <w:szCs w:val="28"/>
        </w:rPr>
        <w:t>ChakraCore</w:t>
      </w:r>
      <w:proofErr w:type="spellEnd"/>
      <w:r w:rsidRPr="00A72E66">
        <w:rPr>
          <w:rFonts w:ascii="Times New Roman" w:hAnsi="Times New Roman"/>
          <w:sz w:val="28"/>
          <w:szCs w:val="28"/>
        </w:rPr>
        <w:t>).</w:t>
      </w:r>
    </w:p>
    <w:p w14:paraId="7900C2E9" w14:textId="77777777" w:rsidR="006740B9" w:rsidRPr="00A72E66" w:rsidRDefault="006740B9" w:rsidP="00093512">
      <w:pPr>
        <w:tabs>
          <w:tab w:val="left" w:pos="540"/>
        </w:tabs>
        <w:spacing w:line="360" w:lineRule="auto"/>
        <w:ind w:left="720"/>
        <w:rPr>
          <w:rFonts w:ascii="Times New Roman" w:hAnsi="Times New Roman"/>
          <w:sz w:val="28"/>
          <w:szCs w:val="28"/>
        </w:rPr>
      </w:pPr>
    </w:p>
    <w:p w14:paraId="1158FD1D" w14:textId="77777777" w:rsidR="00A72E66" w:rsidRPr="00A72E66" w:rsidRDefault="00A72E66" w:rsidP="0009351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32"/>
          <w:szCs w:val="32"/>
        </w:rPr>
      </w:pPr>
      <w:r w:rsidRPr="00A72E66">
        <w:rPr>
          <w:rFonts w:ascii="Times New Roman" w:hAnsi="Times New Roman"/>
          <w:b/>
          <w:bCs/>
          <w:sz w:val="32"/>
          <w:szCs w:val="32"/>
        </w:rPr>
        <w:t>3.5 Additional Research &amp; Gaps</w:t>
      </w:r>
    </w:p>
    <w:p w14:paraId="1DF2F89C" w14:textId="77777777" w:rsidR="00A72E66" w:rsidRPr="00A72E66" w:rsidRDefault="00A72E66" w:rsidP="00093512">
      <w:pPr>
        <w:numPr>
          <w:ilvl w:val="0"/>
          <w:numId w:val="5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A72E66">
        <w:rPr>
          <w:rFonts w:ascii="Times New Roman" w:hAnsi="Times New Roman"/>
          <w:b/>
          <w:bCs/>
          <w:sz w:val="28"/>
          <w:szCs w:val="28"/>
        </w:rPr>
        <w:t>NEUZZ:</w:t>
      </w:r>
      <w:r w:rsidRPr="00A72E66">
        <w:rPr>
          <w:rFonts w:ascii="Times New Roman" w:hAnsi="Times New Roman"/>
          <w:sz w:val="28"/>
          <w:szCs w:val="28"/>
        </w:rPr>
        <w:t xml:space="preserve"> Uses a neural surrogate model to approximate branching </w:t>
      </w:r>
      <w:proofErr w:type="spellStart"/>
      <w:r w:rsidRPr="00A72E66">
        <w:rPr>
          <w:rFonts w:ascii="Times New Roman" w:hAnsi="Times New Roman"/>
          <w:sz w:val="28"/>
          <w:szCs w:val="28"/>
        </w:rPr>
        <w:t>behavior</w:t>
      </w:r>
      <w:proofErr w:type="spellEnd"/>
      <w:r w:rsidRPr="00A72E66">
        <w:rPr>
          <w:rFonts w:ascii="Times New Roman" w:hAnsi="Times New Roman"/>
          <w:sz w:val="28"/>
          <w:szCs w:val="28"/>
        </w:rPr>
        <w:t xml:space="preserve"> and guide mutations via gradients, achieving higher coverage than AFL.</w:t>
      </w:r>
    </w:p>
    <w:p w14:paraId="0D383F8F" w14:textId="77777777" w:rsidR="00A72E66" w:rsidRPr="00A72E66" w:rsidRDefault="00A72E66" w:rsidP="00093512">
      <w:pPr>
        <w:numPr>
          <w:ilvl w:val="0"/>
          <w:numId w:val="5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proofErr w:type="spellStart"/>
      <w:r w:rsidRPr="00A72E66">
        <w:rPr>
          <w:rFonts w:ascii="Times New Roman" w:hAnsi="Times New Roman"/>
          <w:b/>
          <w:bCs/>
          <w:sz w:val="28"/>
          <w:szCs w:val="28"/>
        </w:rPr>
        <w:t>HyperGo</w:t>
      </w:r>
      <w:proofErr w:type="spellEnd"/>
      <w:r w:rsidRPr="00A72E66">
        <w:rPr>
          <w:rFonts w:ascii="Times New Roman" w:hAnsi="Times New Roman"/>
          <w:b/>
          <w:bCs/>
          <w:sz w:val="28"/>
          <w:szCs w:val="28"/>
        </w:rPr>
        <w:t>:</w:t>
      </w:r>
      <w:r w:rsidRPr="00A72E66">
        <w:rPr>
          <w:rFonts w:ascii="Times New Roman" w:hAnsi="Times New Roman"/>
          <w:sz w:val="28"/>
          <w:szCs w:val="28"/>
        </w:rPr>
        <w:t xml:space="preserve"> A directed </w:t>
      </w:r>
      <w:proofErr w:type="spellStart"/>
      <w:r w:rsidRPr="00A72E66">
        <w:rPr>
          <w:rFonts w:ascii="Times New Roman" w:hAnsi="Times New Roman"/>
          <w:sz w:val="28"/>
          <w:szCs w:val="28"/>
        </w:rPr>
        <w:t>fuzzer</w:t>
      </w:r>
      <w:proofErr w:type="spellEnd"/>
      <w:r w:rsidRPr="00A72E66">
        <w:rPr>
          <w:rFonts w:ascii="Times New Roman" w:hAnsi="Times New Roman"/>
          <w:sz w:val="28"/>
          <w:szCs w:val="28"/>
        </w:rPr>
        <w:t xml:space="preserve"> using "probability-based distance" to prioritize paths that are both close to the target and reachable.</w:t>
      </w:r>
    </w:p>
    <w:p w14:paraId="41EAFDFB" w14:textId="77777777" w:rsidR="00A72E66" w:rsidRPr="00A72E66" w:rsidRDefault="00A72E66" w:rsidP="00093512">
      <w:pPr>
        <w:numPr>
          <w:ilvl w:val="0"/>
          <w:numId w:val="5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A72E66">
        <w:rPr>
          <w:rFonts w:ascii="Times New Roman" w:hAnsi="Times New Roman"/>
          <w:b/>
          <w:bCs/>
          <w:sz w:val="28"/>
          <w:szCs w:val="28"/>
        </w:rPr>
        <w:t>Filtered DPO (</w:t>
      </w:r>
      <w:proofErr w:type="spellStart"/>
      <w:r w:rsidRPr="00A72E66">
        <w:rPr>
          <w:rFonts w:ascii="Times New Roman" w:hAnsi="Times New Roman"/>
          <w:b/>
          <w:bCs/>
          <w:sz w:val="28"/>
          <w:szCs w:val="28"/>
        </w:rPr>
        <w:t>fDPO</w:t>
      </w:r>
      <w:proofErr w:type="spellEnd"/>
      <w:r w:rsidRPr="00A72E66">
        <w:rPr>
          <w:rFonts w:ascii="Times New Roman" w:hAnsi="Times New Roman"/>
          <w:b/>
          <w:bCs/>
          <w:sz w:val="28"/>
          <w:szCs w:val="28"/>
        </w:rPr>
        <w:t>):</w:t>
      </w:r>
      <w:r w:rsidRPr="00A72E66">
        <w:rPr>
          <w:rFonts w:ascii="Times New Roman" w:hAnsi="Times New Roman"/>
          <w:sz w:val="28"/>
          <w:szCs w:val="28"/>
        </w:rPr>
        <w:t xml:space="preserve"> Addresses DPO's sensitivity to data quality by using a reward model to filter out low-quality "chosen" responses from the training set.</w:t>
      </w:r>
    </w:p>
    <w:p w14:paraId="6F1E6664" w14:textId="77777777" w:rsidR="00A72E66" w:rsidRDefault="00A72E66" w:rsidP="00093512">
      <w:pPr>
        <w:numPr>
          <w:ilvl w:val="0"/>
          <w:numId w:val="5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A72E66">
        <w:rPr>
          <w:rFonts w:ascii="Times New Roman" w:hAnsi="Times New Roman"/>
          <w:b/>
          <w:bCs/>
          <w:sz w:val="28"/>
          <w:szCs w:val="28"/>
        </w:rPr>
        <w:t>DSTC (Direct Self-Taught Correction):</w:t>
      </w:r>
      <w:r w:rsidRPr="00A72E66">
        <w:rPr>
          <w:rFonts w:ascii="Times New Roman" w:hAnsi="Times New Roman"/>
          <w:sz w:val="28"/>
          <w:szCs w:val="28"/>
        </w:rPr>
        <w:t xml:space="preserve"> Proposes using self-generated tests to construct preference pairs for code LLMs, avoiding the need for external annotation.</w:t>
      </w:r>
    </w:p>
    <w:p w14:paraId="2C730A69" w14:textId="77777777" w:rsidR="006740B9" w:rsidRPr="00A72E66" w:rsidRDefault="006740B9" w:rsidP="00093512">
      <w:pPr>
        <w:tabs>
          <w:tab w:val="left" w:pos="540"/>
        </w:tabs>
        <w:spacing w:line="360" w:lineRule="auto"/>
        <w:ind w:left="720"/>
        <w:rPr>
          <w:rFonts w:ascii="Times New Roman" w:hAnsi="Times New Roman"/>
          <w:sz w:val="28"/>
          <w:szCs w:val="28"/>
        </w:rPr>
      </w:pPr>
    </w:p>
    <w:p w14:paraId="7C4AECDB" w14:textId="77777777" w:rsidR="00A72E66" w:rsidRPr="00A72E66" w:rsidRDefault="00A72E66" w:rsidP="0009351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32"/>
          <w:szCs w:val="32"/>
        </w:rPr>
      </w:pPr>
      <w:r w:rsidRPr="00A72E66">
        <w:rPr>
          <w:rFonts w:ascii="Times New Roman" w:hAnsi="Times New Roman"/>
          <w:b/>
          <w:bCs/>
          <w:sz w:val="32"/>
          <w:szCs w:val="32"/>
        </w:rPr>
        <w:t>3.6 Recent Innovations</w:t>
      </w:r>
    </w:p>
    <w:p w14:paraId="616D885D" w14:textId="77777777" w:rsidR="00A72E66" w:rsidRPr="00A72E66" w:rsidRDefault="00A72E66" w:rsidP="00093512">
      <w:pPr>
        <w:numPr>
          <w:ilvl w:val="0"/>
          <w:numId w:val="6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proofErr w:type="spellStart"/>
      <w:r w:rsidRPr="00A72E66">
        <w:rPr>
          <w:rFonts w:ascii="Times New Roman" w:hAnsi="Times New Roman"/>
          <w:b/>
          <w:bCs/>
          <w:sz w:val="28"/>
          <w:szCs w:val="28"/>
        </w:rPr>
        <w:lastRenderedPageBreak/>
        <w:t>SeqFuzzSDN</w:t>
      </w:r>
      <w:proofErr w:type="spellEnd"/>
      <w:r w:rsidRPr="00A72E66">
        <w:rPr>
          <w:rFonts w:ascii="Times New Roman" w:hAnsi="Times New Roman"/>
          <w:b/>
          <w:bCs/>
          <w:sz w:val="28"/>
          <w:szCs w:val="28"/>
        </w:rPr>
        <w:t>:</w:t>
      </w:r>
      <w:r w:rsidRPr="00A72E66">
        <w:rPr>
          <w:rFonts w:ascii="Times New Roman" w:hAnsi="Times New Roman"/>
          <w:sz w:val="28"/>
          <w:szCs w:val="28"/>
        </w:rPr>
        <w:t xml:space="preserve"> A protocol-aware </w:t>
      </w:r>
      <w:proofErr w:type="spellStart"/>
      <w:r w:rsidRPr="00A72E66">
        <w:rPr>
          <w:rFonts w:ascii="Times New Roman" w:hAnsi="Times New Roman"/>
          <w:sz w:val="28"/>
          <w:szCs w:val="28"/>
        </w:rPr>
        <w:t>fuzzer</w:t>
      </w:r>
      <w:proofErr w:type="spellEnd"/>
      <w:r w:rsidRPr="00A72E66">
        <w:rPr>
          <w:rFonts w:ascii="Times New Roman" w:hAnsi="Times New Roman"/>
          <w:sz w:val="28"/>
          <w:szCs w:val="28"/>
        </w:rPr>
        <w:t xml:space="preserve"> for Stateful SDN controllers that uses stateful </w:t>
      </w:r>
      <w:proofErr w:type="spellStart"/>
      <w:r w:rsidRPr="00A72E66">
        <w:rPr>
          <w:rFonts w:ascii="Times New Roman" w:hAnsi="Times New Roman"/>
          <w:sz w:val="28"/>
          <w:szCs w:val="28"/>
        </w:rPr>
        <w:t>modeling</w:t>
      </w:r>
      <w:proofErr w:type="spellEnd"/>
      <w:r w:rsidRPr="00A72E66">
        <w:rPr>
          <w:rFonts w:ascii="Times New Roman" w:hAnsi="Times New Roman"/>
          <w:sz w:val="28"/>
          <w:szCs w:val="28"/>
        </w:rPr>
        <w:t xml:space="preserve"> to explore infinite state spaces better than existing methods.</w:t>
      </w:r>
    </w:p>
    <w:p w14:paraId="42154CE6" w14:textId="77777777" w:rsidR="00A72E66" w:rsidRPr="00A72E66" w:rsidRDefault="00A72E66" w:rsidP="00093512">
      <w:pPr>
        <w:numPr>
          <w:ilvl w:val="0"/>
          <w:numId w:val="6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A72E66">
        <w:rPr>
          <w:rFonts w:ascii="Times New Roman" w:hAnsi="Times New Roman"/>
          <w:b/>
          <w:bCs/>
          <w:sz w:val="28"/>
          <w:szCs w:val="28"/>
        </w:rPr>
        <w:t>Pythia:</w:t>
      </w:r>
      <w:r w:rsidRPr="00A72E66">
        <w:rPr>
          <w:rFonts w:ascii="Times New Roman" w:hAnsi="Times New Roman"/>
          <w:sz w:val="28"/>
          <w:szCs w:val="28"/>
        </w:rPr>
        <w:t xml:space="preserve"> A grammar-based </w:t>
      </w:r>
      <w:proofErr w:type="spellStart"/>
      <w:r w:rsidRPr="00A72E66">
        <w:rPr>
          <w:rFonts w:ascii="Times New Roman" w:hAnsi="Times New Roman"/>
          <w:sz w:val="28"/>
          <w:szCs w:val="28"/>
        </w:rPr>
        <w:t>fuzzer</w:t>
      </w:r>
      <w:proofErr w:type="spellEnd"/>
      <w:r w:rsidRPr="00A72E66">
        <w:rPr>
          <w:rFonts w:ascii="Times New Roman" w:hAnsi="Times New Roman"/>
          <w:sz w:val="28"/>
          <w:szCs w:val="28"/>
        </w:rPr>
        <w:t xml:space="preserve"> for REST APIs that combines coverage feedback with learning-based mutations to explore edge </w:t>
      </w:r>
      <w:proofErr w:type="spellStart"/>
      <w:r w:rsidRPr="00A72E66">
        <w:rPr>
          <w:rFonts w:ascii="Times New Roman" w:hAnsi="Times New Roman"/>
          <w:sz w:val="28"/>
          <w:szCs w:val="28"/>
        </w:rPr>
        <w:t>behaviors</w:t>
      </w:r>
      <w:proofErr w:type="spellEnd"/>
      <w:r w:rsidRPr="00A72E66">
        <w:rPr>
          <w:rFonts w:ascii="Times New Roman" w:hAnsi="Times New Roman"/>
          <w:sz w:val="28"/>
          <w:szCs w:val="28"/>
        </w:rPr>
        <w:t xml:space="preserve"> in APIs.</w:t>
      </w:r>
    </w:p>
    <w:p w14:paraId="387FAC83" w14:textId="77777777" w:rsidR="006740B9" w:rsidRDefault="006740B9" w:rsidP="00093512">
      <w:pPr>
        <w:suppressAutoHyphens w:val="0"/>
        <w:spacing w:line="360" w:lineRule="auto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br w:type="page"/>
      </w:r>
    </w:p>
    <w:p w14:paraId="0BA8C6DB" w14:textId="64E1762E" w:rsidR="006740B9" w:rsidRDefault="006740B9" w:rsidP="0009351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32"/>
          <w:szCs w:val="32"/>
        </w:rPr>
      </w:pPr>
      <w:r w:rsidRPr="006740B9">
        <w:rPr>
          <w:rFonts w:ascii="Times New Roman" w:hAnsi="Times New Roman"/>
          <w:b/>
          <w:bCs/>
          <w:sz w:val="32"/>
          <w:szCs w:val="32"/>
        </w:rPr>
        <w:lastRenderedPageBreak/>
        <w:t xml:space="preserve">3.8 </w:t>
      </w:r>
      <w:proofErr w:type="spellStart"/>
      <w:r w:rsidRPr="006740B9">
        <w:rPr>
          <w:rFonts w:ascii="Times New Roman" w:hAnsi="Times New Roman"/>
          <w:b/>
          <w:bCs/>
          <w:sz w:val="32"/>
          <w:szCs w:val="32"/>
        </w:rPr>
        <w:t>SelfCheck</w:t>
      </w:r>
      <w:proofErr w:type="spellEnd"/>
      <w:r w:rsidR="00A72E66" w:rsidRPr="00A72E66">
        <w:rPr>
          <w:rFonts w:ascii="Times New Roman" w:hAnsi="Times New Roman"/>
          <w:b/>
          <w:bCs/>
          <w:sz w:val="32"/>
          <w:szCs w:val="32"/>
        </w:rPr>
        <w:t xml:space="preserve"> GPT (</w:t>
      </w:r>
      <w:proofErr w:type="spellStart"/>
      <w:r w:rsidR="00A72E66" w:rsidRPr="00A72E66">
        <w:rPr>
          <w:rFonts w:ascii="Times New Roman" w:hAnsi="Times New Roman"/>
          <w:b/>
          <w:bCs/>
          <w:sz w:val="32"/>
          <w:szCs w:val="32"/>
        </w:rPr>
        <w:t>Manakul</w:t>
      </w:r>
      <w:proofErr w:type="spellEnd"/>
      <w:r w:rsidR="00A72E66" w:rsidRPr="00A72E66">
        <w:rPr>
          <w:rFonts w:ascii="Times New Roman" w:hAnsi="Times New Roman"/>
          <w:b/>
          <w:bCs/>
          <w:sz w:val="32"/>
          <w:szCs w:val="32"/>
        </w:rPr>
        <w:t xml:space="preserve"> et al., 2023):</w:t>
      </w:r>
      <w:r w:rsidR="00A72E66" w:rsidRPr="00A72E66">
        <w:rPr>
          <w:rFonts w:ascii="Times New Roman" w:hAnsi="Times New Roman"/>
          <w:sz w:val="32"/>
          <w:szCs w:val="32"/>
        </w:rPr>
        <w:t xml:space="preserve"> </w:t>
      </w:r>
    </w:p>
    <w:p w14:paraId="009BA954" w14:textId="673587D4" w:rsidR="00A72E66" w:rsidRPr="00A72E66" w:rsidRDefault="00A72E66" w:rsidP="00093512">
      <w:pPr>
        <w:tabs>
          <w:tab w:val="left" w:pos="540"/>
        </w:tabs>
        <w:spacing w:line="360" w:lineRule="auto"/>
        <w:ind w:left="360"/>
        <w:rPr>
          <w:rFonts w:ascii="Times New Roman" w:hAnsi="Times New Roman"/>
          <w:sz w:val="28"/>
          <w:szCs w:val="28"/>
        </w:rPr>
      </w:pPr>
      <w:r w:rsidRPr="00A72E66">
        <w:rPr>
          <w:rFonts w:ascii="Times New Roman" w:hAnsi="Times New Roman"/>
          <w:sz w:val="28"/>
          <w:szCs w:val="28"/>
        </w:rPr>
        <w:t xml:space="preserve">A key </w:t>
      </w:r>
      <w:r w:rsidRPr="00A72E66">
        <w:rPr>
          <w:rFonts w:ascii="Times New Roman" w:hAnsi="Times New Roman"/>
          <w:b/>
          <w:bCs/>
          <w:sz w:val="28"/>
          <w:szCs w:val="28"/>
        </w:rPr>
        <w:t>reactive</w:t>
      </w:r>
      <w:r w:rsidRPr="00A72E66">
        <w:rPr>
          <w:rFonts w:ascii="Times New Roman" w:hAnsi="Times New Roman"/>
          <w:sz w:val="28"/>
          <w:szCs w:val="28"/>
        </w:rPr>
        <w:t xml:space="preserve"> (post-hoc) method. It detects hallucinations by checking for consistency across multiple generated answers.</w:t>
      </w:r>
    </w:p>
    <w:p w14:paraId="6EBBB9EE" w14:textId="77777777" w:rsidR="00A72E66" w:rsidRDefault="00A72E66" w:rsidP="00093512">
      <w:pPr>
        <w:numPr>
          <w:ilvl w:val="0"/>
          <w:numId w:val="7"/>
        </w:numPr>
        <w:tabs>
          <w:tab w:val="clear" w:pos="720"/>
          <w:tab w:val="left" w:pos="540"/>
          <w:tab w:val="num" w:pos="898"/>
        </w:tabs>
        <w:spacing w:line="360" w:lineRule="auto"/>
        <w:ind w:left="898"/>
        <w:rPr>
          <w:rFonts w:ascii="Times New Roman" w:hAnsi="Times New Roman"/>
          <w:sz w:val="28"/>
          <w:szCs w:val="28"/>
        </w:rPr>
      </w:pPr>
      <w:r w:rsidRPr="00A72E66">
        <w:rPr>
          <w:rFonts w:ascii="Times New Roman" w:hAnsi="Times New Roman"/>
          <w:i/>
          <w:iCs/>
          <w:sz w:val="28"/>
          <w:szCs w:val="28"/>
        </w:rPr>
        <w:t>Limitation identified:</w:t>
      </w:r>
      <w:r w:rsidRPr="00A72E66">
        <w:rPr>
          <w:rFonts w:ascii="Times New Roman" w:hAnsi="Times New Roman"/>
          <w:sz w:val="28"/>
          <w:szCs w:val="28"/>
        </w:rPr>
        <w:t xml:space="preserve"> While effective, it is computationally expensive (approx. 4.2x cost) because it requires generating multiple samples.</w:t>
      </w:r>
    </w:p>
    <w:p w14:paraId="3763AB4B" w14:textId="77777777" w:rsidR="006740B9" w:rsidRPr="00A72E66" w:rsidRDefault="006740B9" w:rsidP="00093512">
      <w:pPr>
        <w:tabs>
          <w:tab w:val="left" w:pos="540"/>
        </w:tabs>
        <w:spacing w:line="360" w:lineRule="auto"/>
        <w:ind w:left="538"/>
        <w:rPr>
          <w:rFonts w:ascii="Times New Roman" w:hAnsi="Times New Roman"/>
          <w:sz w:val="28"/>
          <w:szCs w:val="28"/>
        </w:rPr>
      </w:pPr>
    </w:p>
    <w:p w14:paraId="48B049AE" w14:textId="77777777" w:rsidR="006740B9" w:rsidRPr="006740B9" w:rsidRDefault="006740B9" w:rsidP="0009351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32"/>
          <w:szCs w:val="32"/>
        </w:rPr>
      </w:pPr>
      <w:r w:rsidRPr="006740B9">
        <w:rPr>
          <w:rFonts w:ascii="Times New Roman" w:hAnsi="Times New Roman"/>
          <w:b/>
          <w:bCs/>
          <w:sz w:val="32"/>
          <w:szCs w:val="32"/>
        </w:rPr>
        <w:t>3.9 Retrieval</w:t>
      </w:r>
      <w:r w:rsidR="00A72E66" w:rsidRPr="00A72E66">
        <w:rPr>
          <w:rFonts w:ascii="Times New Roman" w:hAnsi="Times New Roman"/>
          <w:b/>
          <w:bCs/>
          <w:sz w:val="32"/>
          <w:szCs w:val="32"/>
        </w:rPr>
        <w:t xml:space="preserve">-Augmented Generation (RAG) (Lewis et al., 2020): </w:t>
      </w:r>
    </w:p>
    <w:p w14:paraId="32D8C511" w14:textId="09742B5D" w:rsidR="00A72E66" w:rsidRPr="00A72E66" w:rsidRDefault="00A72E66" w:rsidP="00093512">
      <w:pPr>
        <w:tabs>
          <w:tab w:val="left" w:pos="540"/>
        </w:tabs>
        <w:spacing w:line="360" w:lineRule="auto"/>
        <w:ind w:left="360"/>
        <w:rPr>
          <w:rFonts w:ascii="Times New Roman" w:hAnsi="Times New Roman"/>
          <w:sz w:val="24"/>
          <w:szCs w:val="24"/>
        </w:rPr>
      </w:pPr>
      <w:r w:rsidRPr="00A72E66">
        <w:rPr>
          <w:rFonts w:ascii="Times New Roman" w:hAnsi="Times New Roman"/>
          <w:sz w:val="24"/>
          <w:szCs w:val="24"/>
        </w:rPr>
        <w:t>The seminal work on grounding LLM responses in external documents to improve factuality.</w:t>
      </w:r>
    </w:p>
    <w:p w14:paraId="3A11974D" w14:textId="64AA7BE5" w:rsidR="00F333A1" w:rsidRPr="00093512" w:rsidRDefault="00A72E66" w:rsidP="00093512">
      <w:pPr>
        <w:numPr>
          <w:ilvl w:val="0"/>
          <w:numId w:val="8"/>
        </w:numPr>
        <w:tabs>
          <w:tab w:val="clear" w:pos="720"/>
          <w:tab w:val="left" w:pos="540"/>
          <w:tab w:val="num" w:pos="898"/>
        </w:tabs>
        <w:spacing w:line="360" w:lineRule="auto"/>
        <w:ind w:left="898"/>
        <w:rPr>
          <w:rFonts w:ascii="Times New Roman" w:hAnsi="Times New Roman"/>
          <w:sz w:val="24"/>
          <w:szCs w:val="24"/>
        </w:rPr>
      </w:pPr>
      <w:r w:rsidRPr="00A72E66">
        <w:rPr>
          <w:rFonts w:ascii="Times New Roman" w:hAnsi="Times New Roman"/>
          <w:i/>
          <w:iCs/>
          <w:sz w:val="24"/>
          <w:szCs w:val="24"/>
        </w:rPr>
        <w:t>Limitation identified:</w:t>
      </w:r>
      <w:r w:rsidRPr="00A72E66">
        <w:rPr>
          <w:rFonts w:ascii="Times New Roman" w:hAnsi="Times New Roman"/>
          <w:sz w:val="24"/>
          <w:szCs w:val="24"/>
        </w:rPr>
        <w:t xml:space="preserve"> While RAG acts as a preventative tool, it is often applied indiscriminately ("always-on"), which adds unnecessary overhead for simple questions the model could answer directly.</w:t>
      </w:r>
    </w:p>
    <w:sectPr w:rsidR="00F333A1" w:rsidRPr="00093512" w:rsidSect="003245DE">
      <w:headerReference w:type="default" r:id="rId7"/>
      <w:footerReference w:type="default" r:id="rId8"/>
      <w:pgSz w:w="12240" w:h="15840"/>
      <w:pgMar w:top="2000" w:right="1234" w:bottom="2110" w:left="1234" w:header="1234" w:footer="1234" w:gutter="0"/>
      <w:cols w:space="720"/>
      <w:formProt w:val="0"/>
      <w:docGrid w:linePitch="240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AED235" w14:textId="77777777" w:rsidR="005C05FD" w:rsidRDefault="005C05FD" w:rsidP="000A5C89">
      <w:r>
        <w:separator/>
      </w:r>
    </w:p>
  </w:endnote>
  <w:endnote w:type="continuationSeparator" w:id="0">
    <w:p w14:paraId="2691C7F9" w14:textId="77777777" w:rsidR="005C05FD" w:rsidRDefault="005C05FD" w:rsidP="000A5C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Droid Sans Fallback">
    <w:altName w:val="Times New Roman"/>
    <w:charset w:val="00"/>
    <w:family w:val="roman"/>
    <w:pitch w:val="default"/>
  </w:font>
  <w:font w:name="OpenSymbol">
    <w:altName w:val="Cambria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FreeSans">
    <w:altName w:val="Cambria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3F2E" w14:textId="77777777" w:rsidR="000A5C89" w:rsidRDefault="004E346A">
    <w:pPr>
      <w:pStyle w:val="BodyText"/>
      <w:jc w:val="center"/>
    </w:pPr>
    <w:bookmarkStart w:id="0" w:name="__DdeLink__17_960363662"/>
    <w:bookmarkEnd w:id="0"/>
    <w:r>
      <w:t>_____________________________________________________________________________________</w:t>
    </w:r>
  </w:p>
  <w:tbl>
    <w:tblPr>
      <w:tblW w:w="9759" w:type="dxa"/>
      <w:tblInd w:w="55" w:type="dxa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3253"/>
      <w:gridCol w:w="3257"/>
      <w:gridCol w:w="3249"/>
    </w:tblGrid>
    <w:tr w:rsidR="000A5C89" w14:paraId="54DD6EE9" w14:textId="77777777">
      <w:tc>
        <w:tcPr>
          <w:tcW w:w="3253" w:type="dxa"/>
          <w:shd w:val="clear" w:color="auto" w:fill="FFFFFF"/>
        </w:tcPr>
        <w:p w14:paraId="41BA854D" w14:textId="7B94511C" w:rsidR="000A5C89" w:rsidRDefault="0044284B">
          <w:pPr>
            <w:pStyle w:val="TableContents"/>
            <w:rPr>
              <w:sz w:val="20"/>
              <w:szCs w:val="20"/>
            </w:rPr>
          </w:pPr>
          <w:r>
            <w:rPr>
              <w:sz w:val="20"/>
              <w:szCs w:val="20"/>
            </w:rPr>
            <w:t>Dept. o</w:t>
          </w:r>
          <w:r w:rsidR="004E346A">
            <w:rPr>
              <w:sz w:val="20"/>
              <w:szCs w:val="20"/>
            </w:rPr>
            <w:t>f CSE</w:t>
          </w:r>
          <w:r w:rsidR="00D95F25">
            <w:rPr>
              <w:sz w:val="20"/>
              <w:szCs w:val="20"/>
            </w:rPr>
            <w:t>(AI&amp;ML)</w:t>
          </w:r>
        </w:p>
      </w:tc>
      <w:tc>
        <w:tcPr>
          <w:tcW w:w="3257" w:type="dxa"/>
          <w:shd w:val="clear" w:color="auto" w:fill="FFFFFF"/>
        </w:tcPr>
        <w:p w14:paraId="2B98C0A7" w14:textId="2741589A" w:rsidR="000A5C89" w:rsidRDefault="00B50BFD">
          <w:pPr>
            <w:pStyle w:val="TableContents"/>
            <w:jc w:val="center"/>
          </w:pPr>
          <w:r>
            <w:rPr>
              <w:sz w:val="20"/>
              <w:szCs w:val="20"/>
            </w:rPr>
            <w:t>AUG-DEC</w:t>
          </w:r>
          <w:r w:rsidR="009E5278">
            <w:rPr>
              <w:sz w:val="20"/>
              <w:szCs w:val="20"/>
            </w:rPr>
            <w:t>, 202</w:t>
          </w:r>
          <w:r w:rsidR="00193B66">
            <w:rPr>
              <w:sz w:val="20"/>
              <w:szCs w:val="20"/>
            </w:rPr>
            <w:t>5</w:t>
          </w:r>
        </w:p>
      </w:tc>
      <w:tc>
        <w:tcPr>
          <w:tcW w:w="3249" w:type="dxa"/>
          <w:shd w:val="clear" w:color="auto" w:fill="FFFFFF"/>
        </w:tcPr>
        <w:p w14:paraId="1E238CCE" w14:textId="77777777" w:rsidR="000A5C89" w:rsidRDefault="004E346A">
          <w:pPr>
            <w:pStyle w:val="TableContents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Page</w:t>
          </w:r>
          <w:r w:rsidR="0062156D">
            <w:rPr>
              <w:sz w:val="20"/>
              <w:szCs w:val="20"/>
            </w:rPr>
            <w:t xml:space="preserve"> No.</w:t>
          </w:r>
          <w:r>
            <w:rPr>
              <w:sz w:val="20"/>
              <w:szCs w:val="20"/>
            </w:rPr>
            <w:t xml:space="preserve">  </w:t>
          </w:r>
        </w:p>
      </w:tc>
    </w:tr>
  </w:tbl>
  <w:p w14:paraId="4DF4C3B3" w14:textId="77777777" w:rsidR="000A5C89" w:rsidRDefault="000A5C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39213C" w14:textId="77777777" w:rsidR="005C05FD" w:rsidRDefault="005C05FD" w:rsidP="000A5C89">
      <w:r>
        <w:separator/>
      </w:r>
    </w:p>
  </w:footnote>
  <w:footnote w:type="continuationSeparator" w:id="0">
    <w:p w14:paraId="560CA8B1" w14:textId="77777777" w:rsidR="005C05FD" w:rsidRDefault="005C05FD" w:rsidP="000A5C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27EE" w14:textId="15A6DDD2" w:rsidR="000A5C89" w:rsidRDefault="002C13B9">
    <w:pPr>
      <w:pStyle w:val="Header"/>
      <w:rPr>
        <w:sz w:val="20"/>
        <w:szCs w:val="20"/>
      </w:rPr>
    </w:pPr>
    <w:r>
      <w:rPr>
        <w:noProof/>
        <w:sz w:val="24"/>
        <w:szCs w:val="24"/>
        <w:lang w:eastAsia="en-IN" w:bidi="ar-SA"/>
      </w:rPr>
      <w:drawing>
        <wp:anchor distT="0" distB="0" distL="114935" distR="114935" simplePos="0" relativeHeight="251659264" behindDoc="1" locked="0" layoutInCell="1" allowOverlap="1" wp14:anchorId="16A587A6" wp14:editId="6F5A5452">
          <wp:simplePos x="0" y="0"/>
          <wp:positionH relativeFrom="column">
            <wp:posOffset>4976837</wp:posOffset>
          </wp:positionH>
          <wp:positionV relativeFrom="paragraph">
            <wp:posOffset>-262645</wp:posOffset>
          </wp:positionV>
          <wp:extent cx="1043621" cy="436099"/>
          <wp:effectExtent l="0" t="0" r="4445" b="2540"/>
          <wp:wrapNone/>
          <wp:docPr id="1" name="Pictu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043621" cy="4360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C5023" w:rsidRPr="00CC5023">
      <w:t xml:space="preserve"> </w:t>
    </w:r>
    <w:r w:rsidR="00CC5023" w:rsidRPr="00CC5023">
      <w:rPr>
        <w:sz w:val="20"/>
        <w:szCs w:val="20"/>
      </w:rPr>
      <w:t>A Cost-Effective, Proactive Hallucination Routing System for LLMs</w:t>
    </w:r>
  </w:p>
  <w:p w14:paraId="445DB418" w14:textId="77777777" w:rsidR="000A5C89" w:rsidRDefault="004E346A">
    <w:pPr>
      <w:pStyle w:val="BodyText"/>
      <w:jc w:val="center"/>
    </w:pPr>
    <w:r>
      <w:t>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26BE"/>
    <w:multiLevelType w:val="multilevel"/>
    <w:tmpl w:val="25940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D718F2"/>
    <w:multiLevelType w:val="multilevel"/>
    <w:tmpl w:val="5D560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F73CFB"/>
    <w:multiLevelType w:val="multilevel"/>
    <w:tmpl w:val="58B0F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4B11B0"/>
    <w:multiLevelType w:val="multilevel"/>
    <w:tmpl w:val="9B464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C11DDE"/>
    <w:multiLevelType w:val="multilevel"/>
    <w:tmpl w:val="E4D2F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137D6B"/>
    <w:multiLevelType w:val="multilevel"/>
    <w:tmpl w:val="6D6E7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3F01C3"/>
    <w:multiLevelType w:val="multilevel"/>
    <w:tmpl w:val="6A3E3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19656F"/>
    <w:multiLevelType w:val="multilevel"/>
    <w:tmpl w:val="5BE6F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4378184">
    <w:abstractNumId w:val="3"/>
  </w:num>
  <w:num w:numId="2" w16cid:durableId="443230723">
    <w:abstractNumId w:val="6"/>
  </w:num>
  <w:num w:numId="3" w16cid:durableId="93214425">
    <w:abstractNumId w:val="5"/>
  </w:num>
  <w:num w:numId="4" w16cid:durableId="1721399499">
    <w:abstractNumId w:val="1"/>
  </w:num>
  <w:num w:numId="5" w16cid:durableId="1530214861">
    <w:abstractNumId w:val="4"/>
  </w:num>
  <w:num w:numId="6" w16cid:durableId="1332370708">
    <w:abstractNumId w:val="2"/>
  </w:num>
  <w:num w:numId="7" w16cid:durableId="446199168">
    <w:abstractNumId w:val="0"/>
  </w:num>
  <w:num w:numId="8" w16cid:durableId="116890891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C89"/>
    <w:rsid w:val="00066D11"/>
    <w:rsid w:val="00093512"/>
    <w:rsid w:val="000A5C89"/>
    <w:rsid w:val="00155D3B"/>
    <w:rsid w:val="00193B66"/>
    <w:rsid w:val="00250082"/>
    <w:rsid w:val="00284350"/>
    <w:rsid w:val="002C13B9"/>
    <w:rsid w:val="003245DE"/>
    <w:rsid w:val="00350A5E"/>
    <w:rsid w:val="003A5877"/>
    <w:rsid w:val="003C23EE"/>
    <w:rsid w:val="00416D23"/>
    <w:rsid w:val="0044284B"/>
    <w:rsid w:val="004824DA"/>
    <w:rsid w:val="0048621F"/>
    <w:rsid w:val="004B0D4D"/>
    <w:rsid w:val="004E346A"/>
    <w:rsid w:val="00503A5F"/>
    <w:rsid w:val="005156E2"/>
    <w:rsid w:val="00535D0D"/>
    <w:rsid w:val="005760A4"/>
    <w:rsid w:val="005825FA"/>
    <w:rsid w:val="0058633D"/>
    <w:rsid w:val="005C05FD"/>
    <w:rsid w:val="00617114"/>
    <w:rsid w:val="0062156D"/>
    <w:rsid w:val="006226CD"/>
    <w:rsid w:val="006740B9"/>
    <w:rsid w:val="006760EB"/>
    <w:rsid w:val="006D2377"/>
    <w:rsid w:val="006F2B3C"/>
    <w:rsid w:val="00701649"/>
    <w:rsid w:val="00725074"/>
    <w:rsid w:val="00744F63"/>
    <w:rsid w:val="007A150D"/>
    <w:rsid w:val="007B74BB"/>
    <w:rsid w:val="00822D26"/>
    <w:rsid w:val="009E5278"/>
    <w:rsid w:val="00A72E66"/>
    <w:rsid w:val="00AD7113"/>
    <w:rsid w:val="00B47B08"/>
    <w:rsid w:val="00B50BFD"/>
    <w:rsid w:val="00B55DF1"/>
    <w:rsid w:val="00B6713D"/>
    <w:rsid w:val="00B80B43"/>
    <w:rsid w:val="00BA1AF8"/>
    <w:rsid w:val="00BD0D0B"/>
    <w:rsid w:val="00BD1C31"/>
    <w:rsid w:val="00C760DC"/>
    <w:rsid w:val="00C8427A"/>
    <w:rsid w:val="00CC5023"/>
    <w:rsid w:val="00D95F25"/>
    <w:rsid w:val="00DF2B0C"/>
    <w:rsid w:val="00DF5124"/>
    <w:rsid w:val="00E55489"/>
    <w:rsid w:val="00EE5C89"/>
    <w:rsid w:val="00F333A1"/>
    <w:rsid w:val="00F947B4"/>
    <w:rsid w:val="00FB4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9C8937"/>
  <w15:docId w15:val="{4415820C-5219-47D0-95A2-26F715617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roid Sans Fallback" w:hAnsi="Liberation Serif" w:cs="Times New Roman"/>
        <w:szCs w:val="22"/>
        <w:lang w:val="en-IN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C89"/>
    <w:pPr>
      <w:suppressAutoHyphens/>
    </w:pPr>
    <w:rPr>
      <w:color w:val="00000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sid w:val="000A5C89"/>
    <w:rPr>
      <w:rFonts w:ascii="OpenSymbol" w:eastAsia="OpenSymbol" w:hAnsi="OpenSymbol" w:cs="OpenSymbol"/>
    </w:rPr>
  </w:style>
  <w:style w:type="character" w:customStyle="1" w:styleId="ListLabel1">
    <w:name w:val="ListLabel 1"/>
    <w:qFormat/>
    <w:rsid w:val="000A5C89"/>
    <w:rPr>
      <w:rFonts w:cs="Symbol"/>
    </w:rPr>
  </w:style>
  <w:style w:type="character" w:customStyle="1" w:styleId="ListLabel2">
    <w:name w:val="ListLabel 2"/>
    <w:qFormat/>
    <w:rsid w:val="000A5C89"/>
    <w:rPr>
      <w:rFonts w:cs="OpenSymbol"/>
    </w:rPr>
  </w:style>
  <w:style w:type="paragraph" w:customStyle="1" w:styleId="Heading">
    <w:name w:val="Heading"/>
    <w:basedOn w:val="Normal"/>
    <w:next w:val="BodyText"/>
    <w:qFormat/>
    <w:rsid w:val="000A5C89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styleId="BodyText">
    <w:name w:val="Body Text"/>
    <w:basedOn w:val="Normal"/>
    <w:rsid w:val="000A5C89"/>
    <w:pPr>
      <w:spacing w:after="140" w:line="288" w:lineRule="auto"/>
    </w:pPr>
  </w:style>
  <w:style w:type="paragraph" w:styleId="List">
    <w:name w:val="List"/>
    <w:basedOn w:val="BodyText"/>
    <w:rsid w:val="000A5C89"/>
    <w:rPr>
      <w:rFonts w:cs="FreeSans"/>
    </w:rPr>
  </w:style>
  <w:style w:type="paragraph" w:styleId="Caption">
    <w:name w:val="caption"/>
    <w:basedOn w:val="Normal"/>
    <w:qFormat/>
    <w:rsid w:val="000A5C89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0A5C89"/>
    <w:pPr>
      <w:suppressLineNumbers/>
    </w:pPr>
    <w:rPr>
      <w:rFonts w:cs="FreeSans"/>
    </w:rPr>
  </w:style>
  <w:style w:type="paragraph" w:customStyle="1" w:styleId="TableContents">
    <w:name w:val="Table Contents"/>
    <w:basedOn w:val="Normal"/>
    <w:qFormat/>
    <w:rsid w:val="000A5C89"/>
  </w:style>
  <w:style w:type="paragraph" w:customStyle="1" w:styleId="TableHeading">
    <w:name w:val="Table Heading"/>
    <w:basedOn w:val="TableContents"/>
    <w:qFormat/>
    <w:rsid w:val="000A5C89"/>
  </w:style>
  <w:style w:type="paragraph" w:styleId="Header">
    <w:name w:val="header"/>
    <w:basedOn w:val="Normal"/>
    <w:rsid w:val="000A5C89"/>
  </w:style>
  <w:style w:type="paragraph" w:styleId="Footer">
    <w:name w:val="footer"/>
    <w:basedOn w:val="Normal"/>
    <w:rsid w:val="000A5C89"/>
  </w:style>
  <w:style w:type="paragraph" w:customStyle="1" w:styleId="Standard">
    <w:name w:val="Standard"/>
    <w:rsid w:val="006F2B3C"/>
    <w:pPr>
      <w:suppressAutoHyphens/>
      <w:autoSpaceDN w:val="0"/>
      <w:textAlignment w:val="baseline"/>
    </w:pPr>
    <w:rPr>
      <w:color w:val="00000A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5</Pages>
  <Words>713</Words>
  <Characters>4068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dc:description/>
  <cp:lastModifiedBy>sreephaneesh kanugovi</cp:lastModifiedBy>
  <cp:revision>12</cp:revision>
  <dcterms:created xsi:type="dcterms:W3CDTF">2024-03-25T10:08:00Z</dcterms:created>
  <dcterms:modified xsi:type="dcterms:W3CDTF">2025-11-21T02:44:00Z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26a94d754709295bcd36b99bd920c1b0120df3a338f91d5809082a0f4db56a78</vt:lpwstr>
  </property>
</Properties>
</file>