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1CA8" w14:textId="77777777" w:rsidR="008071D5" w:rsidRPr="00EB3024" w:rsidRDefault="00000000">
      <w:pPr>
        <w:jc w:val="center"/>
        <w:rPr>
          <w:color w:val="8064A2" w:themeColor="accent4"/>
          <w:u w:val="single"/>
        </w:rPr>
      </w:pPr>
      <w:r w:rsidRPr="00EB3024">
        <w:rPr>
          <w:b/>
          <w:color w:val="8064A2" w:themeColor="accent4"/>
          <w:sz w:val="44"/>
          <w:u w:val="single"/>
        </w:rPr>
        <w:t>Technical Documentation</w:t>
      </w:r>
    </w:p>
    <w:p w14:paraId="2357B3BA" w14:textId="0F6EDF8B" w:rsidR="008071D5" w:rsidRPr="00EB3024" w:rsidRDefault="00000000" w:rsidP="00EB3024">
      <w:pPr>
        <w:jc w:val="center"/>
        <w:rPr>
          <w:color w:val="8064A2" w:themeColor="accent4"/>
        </w:rPr>
      </w:pPr>
      <w:r w:rsidRPr="00EB3024">
        <w:rPr>
          <w:b/>
          <w:color w:val="8064A2" w:themeColor="accent4"/>
          <w:sz w:val="26"/>
        </w:rPr>
        <w:t>Development of AI Response Validation System with Hallucination Detection Assistance</w:t>
      </w:r>
    </w:p>
    <w:p w14:paraId="76969D91" w14:textId="77777777" w:rsidR="008071D5" w:rsidRPr="00EB3024" w:rsidRDefault="00000000">
      <w:pPr>
        <w:pStyle w:val="Heading1"/>
        <w:rPr>
          <w:color w:val="8064A2" w:themeColor="accent4"/>
        </w:rPr>
      </w:pPr>
      <w:r w:rsidRPr="00EB3024">
        <w:rPr>
          <w:color w:val="8064A2" w:themeColor="accent4"/>
        </w:rPr>
        <w:t>1. Project Overview</w:t>
      </w:r>
    </w:p>
    <w:p w14:paraId="0B27A9F5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Project title: Development of AI Response Validation System with Hallucination Detection Assistance.</w:t>
      </w:r>
    </w:p>
    <w:p w14:paraId="0BAFCD3C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The system evaluates AI-generated responses using reference knowledge, Retrieval-Augmented Generation (RAG), multiple evaluation agents, verdict generation, a dashboard, and PDF reporting.</w:t>
      </w:r>
    </w:p>
    <w:p w14:paraId="7261373C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Main features:</w:t>
      </w:r>
    </w:p>
    <w:p w14:paraId="1690DABB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• Single evaluation</w:t>
      </w:r>
      <w:r w:rsidRPr="00762CCE">
        <w:rPr>
          <w:sz w:val="22"/>
        </w:rPr>
        <w:br/>
        <w:t>• Batch evaluation</w:t>
      </w:r>
      <w:r w:rsidRPr="00762CCE">
        <w:rPr>
          <w:sz w:val="22"/>
        </w:rPr>
        <w:br/>
        <w:t>• RAG retrieval</w:t>
      </w:r>
      <w:r w:rsidRPr="00762CCE">
        <w:rPr>
          <w:sz w:val="22"/>
        </w:rPr>
        <w:br/>
        <w:t xml:space="preserve">• </w:t>
      </w:r>
      <w:proofErr w:type="gramStart"/>
      <w:r w:rsidRPr="00762CCE">
        <w:rPr>
          <w:sz w:val="22"/>
        </w:rPr>
        <w:t>Multi-agent</w:t>
      </w:r>
      <w:proofErr w:type="gramEnd"/>
      <w:r w:rsidRPr="00762CCE">
        <w:rPr>
          <w:sz w:val="22"/>
        </w:rPr>
        <w:t xml:space="preserve"> scoring</w:t>
      </w:r>
      <w:r w:rsidRPr="00762CCE">
        <w:rPr>
          <w:sz w:val="22"/>
        </w:rPr>
        <w:br/>
        <w:t>• Verdict generation</w:t>
      </w:r>
      <w:r w:rsidRPr="00762CCE">
        <w:rPr>
          <w:sz w:val="22"/>
        </w:rPr>
        <w:br/>
        <w:t>• Dashboard visualization</w:t>
      </w:r>
      <w:r w:rsidRPr="00762CCE">
        <w:rPr>
          <w:sz w:val="22"/>
        </w:rPr>
        <w:br/>
        <w:t>• PDF report generation</w:t>
      </w:r>
    </w:p>
    <w:p w14:paraId="4E23FAFE" w14:textId="77777777" w:rsidR="008071D5" w:rsidRPr="00EB3024" w:rsidRDefault="00000000">
      <w:pPr>
        <w:pStyle w:val="Heading1"/>
        <w:rPr>
          <w:color w:val="8064A2" w:themeColor="accent4"/>
        </w:rPr>
      </w:pPr>
      <w:r w:rsidRPr="00EB3024">
        <w:rPr>
          <w:color w:val="8064A2" w:themeColor="accent4"/>
        </w:rPr>
        <w:t>2. Problem Statement</w:t>
      </w:r>
    </w:p>
    <w:p w14:paraId="5560D1EA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Large Language Models can generate responses that are incorrect, irrelevant, incomplete, or contain hallucinated information. Manual evaluation of these responses is time-consuming and difficult to perform consistently. This system automates response-quality evaluation using trusted reference data and multiple evaluation agents.</w:t>
      </w:r>
    </w:p>
    <w:p w14:paraId="7E61F092" w14:textId="77777777" w:rsidR="008071D5" w:rsidRPr="00EB3024" w:rsidRDefault="00000000">
      <w:pPr>
        <w:pStyle w:val="Heading1"/>
        <w:rPr>
          <w:color w:val="8064A2" w:themeColor="accent4"/>
        </w:rPr>
      </w:pPr>
      <w:r w:rsidRPr="00EB3024">
        <w:rPr>
          <w:color w:val="8064A2" w:themeColor="accent4"/>
        </w:rPr>
        <w:t>3. Objectives</w:t>
      </w:r>
    </w:p>
    <w:p w14:paraId="2B8BF078" w14:textId="77777777" w:rsidR="004F6D2A" w:rsidRDefault="00000000" w:rsidP="004F6D2A">
      <w:pPr>
        <w:rPr>
          <w:sz w:val="22"/>
        </w:rPr>
      </w:pPr>
      <w:r w:rsidRPr="00762CCE">
        <w:rPr>
          <w:sz w:val="22"/>
        </w:rPr>
        <w:t>• Automatically evaluate AI-generated responses.</w:t>
      </w:r>
      <w:r w:rsidRPr="00762CCE">
        <w:rPr>
          <w:sz w:val="22"/>
        </w:rPr>
        <w:br/>
        <w:t>• Use trusted knowledge from TruthfulQA and SQuAD.</w:t>
      </w:r>
      <w:r w:rsidRPr="00762CCE">
        <w:rPr>
          <w:sz w:val="22"/>
        </w:rPr>
        <w:br/>
        <w:t>• Measure Accuracy, Relevance, Hallucination, and Completeness.</w:t>
      </w:r>
      <w:r w:rsidRPr="00762CCE">
        <w:rPr>
          <w:sz w:val="22"/>
        </w:rPr>
        <w:br/>
        <w:t>• Generate an overall score and verdict.</w:t>
      </w:r>
      <w:r w:rsidRPr="00762CCE">
        <w:rPr>
          <w:sz w:val="22"/>
        </w:rPr>
        <w:br/>
        <w:t>• Support batch evaluation.</w:t>
      </w:r>
      <w:r w:rsidRPr="00762CCE">
        <w:rPr>
          <w:sz w:val="22"/>
        </w:rPr>
        <w:br/>
        <w:t>• Provide dashboard visualization.</w:t>
      </w:r>
      <w:r w:rsidRPr="00762CCE">
        <w:rPr>
          <w:sz w:val="22"/>
        </w:rPr>
        <w:br/>
        <w:t>• Generate a downloadable PDF report.</w:t>
      </w:r>
    </w:p>
    <w:p w14:paraId="02E200A9" w14:textId="470506A0" w:rsidR="004F6D2A" w:rsidRDefault="004F6D2A" w:rsidP="004F6D2A">
      <w:pPr>
        <w:pStyle w:val="Heading1"/>
        <w:rPr>
          <w:color w:val="8064A2" w:themeColor="accent4"/>
        </w:rPr>
      </w:pPr>
      <w:r w:rsidRPr="00EB3024">
        <w:rPr>
          <w:color w:val="8064A2" w:themeColor="accent4"/>
        </w:rPr>
        <w:t>3. System Architectur</w:t>
      </w:r>
      <w:r>
        <w:rPr>
          <w:color w:val="8064A2" w:themeColor="accent4"/>
        </w:rPr>
        <w:t>e</w:t>
      </w:r>
    </w:p>
    <w:p w14:paraId="790ED1C5" w14:textId="77777777" w:rsidR="004F6D2A" w:rsidRPr="004F6D2A" w:rsidRDefault="004F6D2A" w:rsidP="004F6D2A">
      <w:pPr>
        <w:rPr>
          <w:sz w:val="22"/>
        </w:rPr>
      </w:pPr>
    </w:p>
    <w:p w14:paraId="42DF0F2E" w14:textId="04C06D5B" w:rsidR="00762CCE" w:rsidRPr="00762CCE" w:rsidRDefault="00762CCE">
      <w:pPr>
        <w:rPr>
          <w:sz w:val="22"/>
        </w:rPr>
      </w:pPr>
      <w:r w:rsidRPr="00762CCE">
        <w:rPr>
          <w:sz w:val="22"/>
        </w:rPr>
        <w:lastRenderedPageBreak/>
        <w:t xml:space="preserve">RAG retrieves relevant reference information from </w:t>
      </w:r>
      <w:r w:rsidRPr="00762CCE">
        <w:rPr>
          <w:b/>
          <w:bCs/>
          <w:sz w:val="22"/>
        </w:rPr>
        <w:t>TruthfulQA and SQuAD using ChromaDB</w:t>
      </w:r>
      <w:r w:rsidRPr="00762CCE">
        <w:rPr>
          <w:sz w:val="22"/>
        </w:rPr>
        <w:t>, which is provided to the evaluation pipeline.</w:t>
      </w:r>
      <w:r w:rsidRPr="00762CCE">
        <w:rPr>
          <w:sz w:val="22"/>
        </w:rPr>
        <w:br/>
        <w:t>Four judge agents—</w:t>
      </w:r>
      <w:r w:rsidRPr="00762CCE">
        <w:rPr>
          <w:b/>
          <w:bCs/>
          <w:sz w:val="22"/>
        </w:rPr>
        <w:t>Accuracy, Relevance, Hallucination, and Completeness</w:t>
      </w:r>
      <w:r w:rsidRPr="00762CCE">
        <w:rPr>
          <w:sz w:val="22"/>
        </w:rPr>
        <w:t xml:space="preserve">—use </w:t>
      </w:r>
      <w:r w:rsidRPr="00762CCE">
        <w:rPr>
          <w:b/>
          <w:bCs/>
          <w:sz w:val="22"/>
        </w:rPr>
        <w:t>Groq LLM</w:t>
      </w:r>
      <w:r w:rsidRPr="00762CCE">
        <w:rPr>
          <w:sz w:val="22"/>
        </w:rPr>
        <w:t xml:space="preserve"> to evaluate the response and generate individual scores.</w:t>
      </w:r>
      <w:r w:rsidRPr="00762CCE">
        <w:rPr>
          <w:sz w:val="22"/>
        </w:rPr>
        <w:br/>
        <w:t xml:space="preserve">The </w:t>
      </w:r>
      <w:r w:rsidRPr="00762CCE">
        <w:rPr>
          <w:b/>
          <w:bCs/>
          <w:sz w:val="22"/>
        </w:rPr>
        <w:t>Verdict Agent</w:t>
      </w:r>
      <w:r w:rsidRPr="00762CCE">
        <w:rPr>
          <w:sz w:val="22"/>
        </w:rPr>
        <w:t xml:space="preserve"> combines these scores to produce the overall score and verdict, which are displayed on the Dashboard and used to generate the PDF report.</w:t>
      </w:r>
    </w:p>
    <w:p w14:paraId="68B7AC47" w14:textId="1A4D1566" w:rsidR="00762CCE" w:rsidRPr="00762CCE" w:rsidRDefault="00762CCE" w:rsidP="00762CCE">
      <w:r>
        <w:rPr>
          <w:noProof/>
        </w:rPr>
        <w:drawing>
          <wp:inline distT="0" distB="0" distL="0" distR="0" wp14:anchorId="1A3AAB9F" wp14:editId="5E3E54F0">
            <wp:extent cx="4665600" cy="5104800"/>
            <wp:effectExtent l="0" t="0" r="1905" b="635"/>
            <wp:docPr id="21468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7102" name="Picture 2146877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51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C1D4" w14:textId="77777777" w:rsidR="008071D5" w:rsidRPr="00762CCE" w:rsidRDefault="00000000">
      <w:pPr>
        <w:pStyle w:val="Heading1"/>
        <w:rPr>
          <w:color w:val="8064A2" w:themeColor="accent4"/>
        </w:rPr>
      </w:pPr>
      <w:r w:rsidRPr="00762CCE">
        <w:rPr>
          <w:color w:val="8064A2" w:themeColor="accent4"/>
        </w:rPr>
        <w:t>5. Technology Stack</w:t>
      </w:r>
    </w:p>
    <w:p w14:paraId="30E3D52F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Actual implementation:</w:t>
      </w:r>
    </w:p>
    <w:p w14:paraId="2F762685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• Python — Core development</w:t>
      </w:r>
      <w:r w:rsidRPr="00762CCE">
        <w:rPr>
          <w:sz w:val="22"/>
        </w:rPr>
        <w:br/>
        <w:t>• FastAPI — Backend/API</w:t>
      </w:r>
      <w:r w:rsidRPr="00762CCE">
        <w:rPr>
          <w:sz w:val="22"/>
        </w:rPr>
        <w:br/>
        <w:t>• Uvicorn — Application server</w:t>
      </w:r>
      <w:r w:rsidRPr="00762CCE">
        <w:rPr>
          <w:sz w:val="22"/>
        </w:rPr>
        <w:br/>
        <w:t>• HTML/CSS/JavaScript — Frontend</w:t>
      </w:r>
      <w:r w:rsidRPr="00762CCE">
        <w:rPr>
          <w:sz w:val="22"/>
        </w:rPr>
        <w:br/>
      </w:r>
      <w:r w:rsidRPr="00762CCE">
        <w:rPr>
          <w:sz w:val="22"/>
        </w:rPr>
        <w:lastRenderedPageBreak/>
        <w:t>• Jinja2 — HTML templates</w:t>
      </w:r>
      <w:r w:rsidRPr="00762CCE">
        <w:rPr>
          <w:sz w:val="22"/>
        </w:rPr>
        <w:br/>
        <w:t>• Pandas — CSV/data processing</w:t>
      </w:r>
      <w:r w:rsidRPr="00762CCE">
        <w:rPr>
          <w:sz w:val="22"/>
        </w:rPr>
        <w:br/>
        <w:t>• ChromaDB — Vector database</w:t>
      </w:r>
      <w:r w:rsidRPr="00762CCE">
        <w:rPr>
          <w:sz w:val="22"/>
        </w:rPr>
        <w:br/>
        <w:t>• LangChain — Document/vector-store integration</w:t>
      </w:r>
      <w:r w:rsidRPr="00762CCE">
        <w:rPr>
          <w:sz w:val="22"/>
        </w:rPr>
        <w:br/>
        <w:t>• Hugging Face — Embedding model</w:t>
      </w:r>
      <w:r w:rsidRPr="00762CCE">
        <w:rPr>
          <w:sz w:val="22"/>
        </w:rPr>
        <w:br/>
        <w:t>• all-MiniLM-L6-v2 — Text embeddings</w:t>
      </w:r>
      <w:r w:rsidRPr="00762CCE">
        <w:rPr>
          <w:sz w:val="22"/>
        </w:rPr>
        <w:br/>
        <w:t>• Groq — LLM evaluation</w:t>
      </w:r>
      <w:r w:rsidRPr="00762CCE">
        <w:rPr>
          <w:sz w:val="22"/>
        </w:rPr>
        <w:br/>
        <w:t>• Playwright — Dashboard PDF generation</w:t>
      </w:r>
    </w:p>
    <w:p w14:paraId="62B089DE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The implementation uses HuggingFaceEmbeddings with sentence-transformers/all-MiniLM-L6-v2 and ChromaDB for the vector store.</w:t>
      </w:r>
    </w:p>
    <w:p w14:paraId="5C122436" w14:textId="77777777" w:rsidR="008071D5" w:rsidRPr="00762CCE" w:rsidRDefault="00000000">
      <w:pPr>
        <w:pStyle w:val="Heading1"/>
        <w:rPr>
          <w:color w:val="8064A2" w:themeColor="accent4"/>
        </w:rPr>
      </w:pPr>
      <w:r w:rsidRPr="00762CCE">
        <w:rPr>
          <w:color w:val="8064A2" w:themeColor="accent4"/>
        </w:rPr>
        <w:t>6. Folder Structure</w:t>
      </w:r>
    </w:p>
    <w:p w14:paraId="3F040921" w14:textId="77777777" w:rsidR="008071D5" w:rsidRDefault="00000000">
      <w:pPr>
        <w:rPr>
          <w:sz w:val="22"/>
        </w:rPr>
      </w:pPr>
      <w:r w:rsidRPr="00762CCE">
        <w:rPr>
          <w:sz w:val="22"/>
        </w:rPr>
        <w:t>Actual project structure:</w:t>
      </w:r>
    </w:p>
    <w:p w14:paraId="02A11234" w14:textId="62868C67" w:rsidR="00762CCE" w:rsidRPr="00762CCE" w:rsidRDefault="00762CCE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EC531D8" wp14:editId="24129D93">
            <wp:extent cx="6309360" cy="4206240"/>
            <wp:effectExtent l="0" t="0" r="0" b="3810"/>
            <wp:docPr id="187817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73634" name="Picture 18781736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04D7" w14:textId="77777777" w:rsidR="008071D5" w:rsidRPr="00762CCE" w:rsidRDefault="00000000">
      <w:pPr>
        <w:pStyle w:val="Heading1"/>
        <w:rPr>
          <w:color w:val="8064A2" w:themeColor="accent4"/>
        </w:rPr>
      </w:pPr>
      <w:r w:rsidRPr="00762CCE">
        <w:rPr>
          <w:color w:val="8064A2" w:themeColor="accent4"/>
        </w:rPr>
        <w:t>7. Installation Guide</w:t>
      </w:r>
    </w:p>
    <w:p w14:paraId="3EC97B61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Create and activate the Python environment:</w:t>
      </w:r>
    </w:p>
    <w:p w14:paraId="528F18D2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lastRenderedPageBreak/>
        <w:t>python -m venv env</w:t>
      </w:r>
      <w:r w:rsidRPr="00762CCE">
        <w:rPr>
          <w:sz w:val="22"/>
        </w:rPr>
        <w:br/>
        <w:t>env\Scripts\activate</w:t>
      </w:r>
      <w:r w:rsidRPr="00762CCE">
        <w:rPr>
          <w:sz w:val="22"/>
        </w:rPr>
        <w:br/>
        <w:t>pip install -r requirements.txt</w:t>
      </w:r>
      <w:r w:rsidRPr="00762CCE">
        <w:rPr>
          <w:sz w:val="22"/>
        </w:rPr>
        <w:br/>
        <w:t>python run.py</w:t>
      </w:r>
    </w:p>
    <w:p w14:paraId="56B80F4C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Open the application at: http://127.0.0.1:8000</w:t>
      </w:r>
    </w:p>
    <w:p w14:paraId="6E2FBCBC" w14:textId="77777777" w:rsidR="008071D5" w:rsidRPr="00762CCE" w:rsidRDefault="00000000">
      <w:pPr>
        <w:rPr>
          <w:sz w:val="22"/>
        </w:rPr>
      </w:pPr>
      <w:r w:rsidRPr="00762CCE">
        <w:rPr>
          <w:sz w:val="22"/>
        </w:rPr>
        <w:t>Also configure the required Groq API key/environment variables if required by the implementation. The Hugging Face embedding model may be downloaded when the RAG components are initialized.</w:t>
      </w:r>
    </w:p>
    <w:p w14:paraId="3868683E" w14:textId="77777777" w:rsidR="008071D5" w:rsidRPr="00D731F8" w:rsidRDefault="00000000">
      <w:pPr>
        <w:pStyle w:val="Heading1"/>
        <w:rPr>
          <w:color w:val="8064A2" w:themeColor="accent4"/>
        </w:rPr>
      </w:pPr>
      <w:r w:rsidRPr="00D731F8">
        <w:rPr>
          <w:color w:val="8064A2" w:themeColor="accent4"/>
        </w:rPr>
        <w:t>8. API Documentation</w:t>
      </w:r>
    </w:p>
    <w:p w14:paraId="74587FA4" w14:textId="77777777" w:rsidR="00D731F8" w:rsidRPr="00D731F8" w:rsidRDefault="00D731F8" w:rsidP="00D731F8">
      <w:pPr>
        <w:rPr>
          <w:lang w:val="en-IN"/>
        </w:rPr>
      </w:pPr>
      <w:r w:rsidRPr="00D731F8">
        <w:rPr>
          <w:lang w:val="en-IN"/>
        </w:rPr>
        <w:t>The FastAPI backend provides routes for single evaluation, batch evaluation, voice transcription, dashboard data, and report generation.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452"/>
        <w:gridCol w:w="5728"/>
      </w:tblGrid>
      <w:tr w:rsidR="00D731F8" w:rsidRPr="00D731F8" w14:paraId="085D6ACB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0225A999" w14:textId="77777777" w:rsidR="00D731F8" w:rsidRPr="00D731F8" w:rsidRDefault="00D731F8" w:rsidP="00D731F8">
            <w:pPr>
              <w:rPr>
                <w:b/>
                <w:bCs/>
                <w:lang w:val="en-IN"/>
              </w:rPr>
            </w:pPr>
            <w:r w:rsidRPr="00D731F8">
              <w:rPr>
                <w:b/>
                <w:bCs/>
                <w:lang w:val="en-IN"/>
              </w:rPr>
              <w:t>Method</w:t>
            </w:r>
          </w:p>
        </w:tc>
        <w:tc>
          <w:tcPr>
            <w:tcW w:w="2522" w:type="dxa"/>
            <w:vAlign w:val="center"/>
            <w:hideMark/>
          </w:tcPr>
          <w:p w14:paraId="79E7FF29" w14:textId="77777777" w:rsidR="00D731F8" w:rsidRPr="00D731F8" w:rsidRDefault="00D731F8" w:rsidP="00D731F8">
            <w:pPr>
              <w:rPr>
                <w:b/>
                <w:bCs/>
                <w:lang w:val="en-IN"/>
              </w:rPr>
            </w:pPr>
            <w:r w:rsidRPr="00D731F8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6108" w:type="dxa"/>
            <w:vAlign w:val="center"/>
            <w:hideMark/>
          </w:tcPr>
          <w:p w14:paraId="5434CB05" w14:textId="77777777" w:rsidR="00D731F8" w:rsidRPr="00D731F8" w:rsidRDefault="00D731F8" w:rsidP="00D731F8">
            <w:pPr>
              <w:rPr>
                <w:b/>
                <w:bCs/>
                <w:lang w:val="en-IN"/>
              </w:rPr>
            </w:pPr>
            <w:r w:rsidRPr="00D731F8">
              <w:rPr>
                <w:b/>
                <w:bCs/>
                <w:lang w:val="en-IN"/>
              </w:rPr>
              <w:t>Purpose</w:t>
            </w:r>
          </w:p>
        </w:tc>
      </w:tr>
      <w:tr w:rsidR="00D731F8" w:rsidRPr="00D731F8" w14:paraId="7040F63A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02D69769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14:paraId="7D7B4A51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</w:p>
        </w:tc>
        <w:tc>
          <w:tcPr>
            <w:tcW w:w="6108" w:type="dxa"/>
            <w:vAlign w:val="center"/>
            <w:hideMark/>
          </w:tcPr>
          <w:p w14:paraId="7DDF07F3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Loads the main AI Response Evaluator interface.</w:t>
            </w:r>
          </w:p>
        </w:tc>
      </w:tr>
      <w:tr w:rsidR="00D731F8" w:rsidRPr="00D731F8" w14:paraId="10DC58E7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07330024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14:paraId="4A991C4D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results</w:t>
            </w:r>
            <w:proofErr w:type="gramEnd"/>
          </w:p>
        </w:tc>
        <w:tc>
          <w:tcPr>
            <w:tcW w:w="6108" w:type="dxa"/>
            <w:vAlign w:val="center"/>
            <w:hideMark/>
          </w:tcPr>
          <w:p w14:paraId="6EDF8ACA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Displays the evaluation results page.</w:t>
            </w:r>
          </w:p>
        </w:tc>
      </w:tr>
      <w:tr w:rsidR="00D731F8" w:rsidRPr="00D731F8" w14:paraId="4FDF65C7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704B5096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14:paraId="145F6CF3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dashboard</w:t>
            </w:r>
            <w:proofErr w:type="gramEnd"/>
          </w:p>
        </w:tc>
        <w:tc>
          <w:tcPr>
            <w:tcW w:w="6108" w:type="dxa"/>
            <w:vAlign w:val="center"/>
            <w:hideMark/>
          </w:tcPr>
          <w:p w14:paraId="2BE373D4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Loads the evaluation dashboard.</w:t>
            </w:r>
          </w:p>
        </w:tc>
      </w:tr>
      <w:tr w:rsidR="00D731F8" w:rsidRPr="00D731F8" w14:paraId="61F0BC1F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4850745C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14:paraId="518CCAEE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dashboard</w:t>
            </w:r>
            <w:proofErr w:type="gramEnd"/>
            <w:r w:rsidRPr="00D731F8">
              <w:rPr>
                <w:sz w:val="22"/>
                <w:lang w:val="en-IN"/>
              </w:rPr>
              <w:t>-data</w:t>
            </w:r>
          </w:p>
        </w:tc>
        <w:tc>
          <w:tcPr>
            <w:tcW w:w="6108" w:type="dxa"/>
            <w:vAlign w:val="center"/>
            <w:hideMark/>
          </w:tcPr>
          <w:p w14:paraId="215200AD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Returns dashboard statistics and evaluation data.</w:t>
            </w:r>
          </w:p>
        </w:tc>
      </w:tr>
      <w:tr w:rsidR="00D731F8" w:rsidRPr="00D731F8" w14:paraId="7D40B56E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6B6DD1D8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POST</w:t>
            </w:r>
          </w:p>
        </w:tc>
        <w:tc>
          <w:tcPr>
            <w:tcW w:w="2522" w:type="dxa"/>
            <w:vAlign w:val="center"/>
            <w:hideMark/>
          </w:tcPr>
          <w:p w14:paraId="6F182A7A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evaluate</w:t>
            </w:r>
            <w:proofErr w:type="gramEnd"/>
          </w:p>
        </w:tc>
        <w:tc>
          <w:tcPr>
            <w:tcW w:w="6108" w:type="dxa"/>
            <w:vAlign w:val="center"/>
            <w:hideMark/>
          </w:tcPr>
          <w:p w14:paraId="0D227073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Evaluates a single AI response using Accuracy, Relevance, Hallucination, Completeness, and Verdict agents.</w:t>
            </w:r>
          </w:p>
        </w:tc>
      </w:tr>
      <w:tr w:rsidR="00D731F8" w:rsidRPr="00D731F8" w14:paraId="094F52EC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367D2C01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POST</w:t>
            </w:r>
          </w:p>
        </w:tc>
        <w:tc>
          <w:tcPr>
            <w:tcW w:w="2522" w:type="dxa"/>
            <w:vAlign w:val="center"/>
            <w:hideMark/>
          </w:tcPr>
          <w:p w14:paraId="7B0E03B1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batch</w:t>
            </w:r>
            <w:proofErr w:type="gramEnd"/>
            <w:r w:rsidRPr="00D731F8">
              <w:rPr>
                <w:sz w:val="22"/>
                <w:lang w:val="en-IN"/>
              </w:rPr>
              <w:t>-evaluate</w:t>
            </w:r>
          </w:p>
        </w:tc>
        <w:tc>
          <w:tcPr>
            <w:tcW w:w="6108" w:type="dxa"/>
            <w:vAlign w:val="center"/>
            <w:hideMark/>
          </w:tcPr>
          <w:p w14:paraId="63B09BA1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Accepts a CSV file and performs batch evaluation for multiple questions.</w:t>
            </w:r>
          </w:p>
        </w:tc>
      </w:tr>
      <w:tr w:rsidR="00D731F8" w:rsidRPr="00D731F8" w14:paraId="257BA782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432CDCA2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POST</w:t>
            </w:r>
          </w:p>
        </w:tc>
        <w:tc>
          <w:tcPr>
            <w:tcW w:w="2522" w:type="dxa"/>
            <w:vAlign w:val="center"/>
            <w:hideMark/>
          </w:tcPr>
          <w:p w14:paraId="2B1915D5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transcribe</w:t>
            </w:r>
            <w:proofErr w:type="gramEnd"/>
          </w:p>
        </w:tc>
        <w:tc>
          <w:tcPr>
            <w:tcW w:w="6108" w:type="dxa"/>
            <w:vAlign w:val="center"/>
            <w:hideMark/>
          </w:tcPr>
          <w:p w14:paraId="7C676431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Accepts an audio file and converts the voice input into text using the transcription module.</w:t>
            </w:r>
          </w:p>
        </w:tc>
      </w:tr>
      <w:tr w:rsidR="00D731F8" w:rsidRPr="00D731F8" w14:paraId="0AB9F895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13D5FBDF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14:paraId="132C6518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download</w:t>
            </w:r>
            <w:proofErr w:type="gramEnd"/>
            <w:r w:rsidRPr="00D731F8">
              <w:rPr>
                <w:sz w:val="22"/>
                <w:lang w:val="en-IN"/>
              </w:rPr>
              <w:t>-batch-results</w:t>
            </w:r>
          </w:p>
        </w:tc>
        <w:tc>
          <w:tcPr>
            <w:tcW w:w="6108" w:type="dxa"/>
            <w:vAlign w:val="center"/>
            <w:hideMark/>
          </w:tcPr>
          <w:p w14:paraId="292EFD59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Downloads the generated batch_results.csv file.</w:t>
            </w:r>
          </w:p>
        </w:tc>
      </w:tr>
      <w:tr w:rsidR="00D731F8" w:rsidRPr="00D731F8" w14:paraId="5A959A1B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1B8216EA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14:paraId="68B5DDFB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/dashboard/pdf</w:t>
            </w:r>
          </w:p>
        </w:tc>
        <w:tc>
          <w:tcPr>
            <w:tcW w:w="6108" w:type="dxa"/>
            <w:vAlign w:val="center"/>
            <w:hideMark/>
          </w:tcPr>
          <w:p w14:paraId="2411D142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Loads the dashboard PDF template with the current evaluation data.</w:t>
            </w:r>
          </w:p>
        </w:tc>
      </w:tr>
      <w:tr w:rsidR="00D731F8" w:rsidRPr="00D731F8" w14:paraId="60C33F1D" w14:textId="77777777" w:rsidTr="00D731F8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3845E270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14:paraId="6C0CBA5A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/</w:t>
            </w:r>
            <w:proofErr w:type="gramStart"/>
            <w:r w:rsidRPr="00D731F8">
              <w:rPr>
                <w:sz w:val="22"/>
                <w:lang w:val="en-IN"/>
              </w:rPr>
              <w:t>download</w:t>
            </w:r>
            <w:proofErr w:type="gramEnd"/>
            <w:r w:rsidRPr="00D731F8">
              <w:rPr>
                <w:sz w:val="22"/>
                <w:lang w:val="en-IN"/>
              </w:rPr>
              <w:t>-dashboard-pdf</w:t>
            </w:r>
          </w:p>
        </w:tc>
        <w:tc>
          <w:tcPr>
            <w:tcW w:w="6108" w:type="dxa"/>
            <w:vAlign w:val="center"/>
            <w:hideMark/>
          </w:tcPr>
          <w:p w14:paraId="3F55FC77" w14:textId="77777777" w:rsidR="00D731F8" w:rsidRPr="00D731F8" w:rsidRDefault="00D731F8" w:rsidP="00D731F8">
            <w:pPr>
              <w:rPr>
                <w:sz w:val="22"/>
                <w:lang w:val="en-IN"/>
              </w:rPr>
            </w:pPr>
            <w:r w:rsidRPr="00D731F8">
              <w:rPr>
                <w:sz w:val="22"/>
                <w:lang w:val="en-IN"/>
              </w:rPr>
              <w:t>Generates and downloads the evaluation dashboard as a PDF.</w:t>
            </w:r>
          </w:p>
        </w:tc>
      </w:tr>
    </w:tbl>
    <w:p w14:paraId="2EA7A6D8" w14:textId="77777777" w:rsidR="008071D5" w:rsidRPr="00D731F8" w:rsidRDefault="00000000">
      <w:pPr>
        <w:pStyle w:val="Heading1"/>
        <w:rPr>
          <w:color w:val="8064A2" w:themeColor="accent4"/>
        </w:rPr>
      </w:pPr>
      <w:r w:rsidRPr="00D731F8">
        <w:rPr>
          <w:color w:val="8064A2" w:themeColor="accent4"/>
        </w:rPr>
        <w:lastRenderedPageBreak/>
        <w:t>9. Database / Vector DB</w:t>
      </w:r>
    </w:p>
    <w:p w14:paraId="70B86DE1" w14:textId="77777777" w:rsidR="008071D5" w:rsidRPr="00D731F8" w:rsidRDefault="00000000">
      <w:pPr>
        <w:rPr>
          <w:sz w:val="22"/>
        </w:rPr>
      </w:pPr>
      <w:r w:rsidRPr="00D731F8">
        <w:rPr>
          <w:sz w:val="22"/>
        </w:rPr>
        <w:t>Database in this project refers to ChromaDB, which is used as the vector database rather than a traditional SQL database.</w:t>
      </w:r>
    </w:p>
    <w:p w14:paraId="6E5C4087" w14:textId="77777777" w:rsidR="008071D5" w:rsidRPr="00D731F8" w:rsidRDefault="00000000">
      <w:pPr>
        <w:rPr>
          <w:sz w:val="22"/>
        </w:rPr>
      </w:pPr>
      <w:r w:rsidRPr="00D731F8">
        <w:rPr>
          <w:sz w:val="22"/>
        </w:rPr>
        <w:t>Workflow:</w:t>
      </w:r>
    </w:p>
    <w:p w14:paraId="64247B8B" w14:textId="77777777" w:rsidR="008071D5" w:rsidRPr="00D731F8" w:rsidRDefault="00000000">
      <w:pPr>
        <w:rPr>
          <w:sz w:val="22"/>
        </w:rPr>
      </w:pPr>
      <w:r w:rsidRPr="00D731F8">
        <w:rPr>
          <w:sz w:val="22"/>
        </w:rPr>
        <w:t>TruthfulQA + SQuAD → Preprocessing → Processed Dataset → QA Documents → Hugging Face Embeddings → ChromaDB → Similarity Search → Relevant Reference Context</w:t>
      </w:r>
    </w:p>
    <w:p w14:paraId="66A4711D" w14:textId="77777777" w:rsidR="008071D5" w:rsidRPr="00D731F8" w:rsidRDefault="00000000">
      <w:pPr>
        <w:rPr>
          <w:sz w:val="22"/>
        </w:rPr>
      </w:pPr>
      <w:r w:rsidRPr="00D731F8">
        <w:rPr>
          <w:sz w:val="22"/>
        </w:rPr>
        <w:t>The implementation stores documents in the Chroma collection named knowledge_base.</w:t>
      </w:r>
    </w:p>
    <w:p w14:paraId="4D945BC6" w14:textId="77777777" w:rsidR="008071D5" w:rsidRPr="00052B88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t>10. RAG Workflow</w:t>
      </w:r>
    </w:p>
    <w:p w14:paraId="4F918688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Step 1 — Dataset Loading: TruthfulQA and SQuAD are loaded.</w:t>
      </w:r>
    </w:p>
    <w:p w14:paraId="1CE2F3D0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Step 2 — Preprocessing: datasets are converted into a common structure containing Question, Answer, Context, and Source.</w:t>
      </w:r>
    </w:p>
    <w:p w14:paraId="49B03553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Step 3 — Document Creation: each QA pair becomes a LangChain Document with metadata.</w:t>
      </w:r>
    </w:p>
    <w:p w14:paraId="07FA84ED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Step 4 — Embedding: all-MiniLM-L6-v2 converts text into vectors.</w:t>
      </w:r>
    </w:p>
    <w:p w14:paraId="30CA2E6C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Step 5 — ChromaDB: embeddings are stored in the vector database.</w:t>
      </w:r>
    </w:p>
    <w:p w14:paraId="5763B329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Step 6 — Retrieval: the user question is converted into an embedding and similarity search retrieves the most relevant document.</w:t>
      </w:r>
    </w:p>
    <w:p w14:paraId="26DD0224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The current retriever uses similarity_search_with_</w:t>
      </w:r>
      <w:proofErr w:type="gramStart"/>
      <w:r w:rsidRPr="00052B88">
        <w:rPr>
          <w:sz w:val="22"/>
        </w:rPr>
        <w:t>score(</w:t>
      </w:r>
      <w:proofErr w:type="gramEnd"/>
      <w:r w:rsidRPr="00052B88">
        <w:rPr>
          <w:sz w:val="22"/>
        </w:rPr>
        <w:t>) with k = 1 and displays source, question, answer, content, and similarity score.</w:t>
      </w:r>
    </w:p>
    <w:p w14:paraId="07A7D52E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RAG testing included two TruthfulQA queries and two SQuAD queries. All four returned relevant context and passed.</w:t>
      </w:r>
    </w:p>
    <w:p w14:paraId="4CA9FEBB" w14:textId="3D1632F1" w:rsidR="008071D5" w:rsidRPr="00052B88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t>11. Agent</w:t>
      </w:r>
      <w:r w:rsidR="00052B88">
        <w:rPr>
          <w:color w:val="8064A2" w:themeColor="accent4"/>
        </w:rPr>
        <w:t xml:space="preserve"> Description </w:t>
      </w:r>
    </w:p>
    <w:p w14:paraId="309E2E8A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Accuracy Agent — Checks factual correctness against the reference/retrieved context.</w:t>
      </w:r>
    </w:p>
    <w:p w14:paraId="3F6C3F79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Relevance Agent — Checks whether the response directly addresses the question.</w:t>
      </w:r>
    </w:p>
    <w:p w14:paraId="36CBC88B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Hallucination Agent — Checks unsupported or fabricated claims.</w:t>
      </w:r>
    </w:p>
    <w:p w14:paraId="42D95031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Completeness Agent — Checks whether important information from the reference is covered.</w:t>
      </w:r>
    </w:p>
    <w:p w14:paraId="25E63D85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Verdict Agent — Combines the four scores and produces the Overall Score, PASS / NEEDS IMPROVEMENT / FAIL verdict, and summary.</w:t>
      </w:r>
    </w:p>
    <w:p w14:paraId="0CD2E95E" w14:textId="77777777" w:rsidR="008071D5" w:rsidRPr="00052B88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lastRenderedPageBreak/>
        <w:t>12. Scoring Logic</w:t>
      </w:r>
    </w:p>
    <w:p w14:paraId="124F6AA8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Final implementation weights:</w:t>
      </w:r>
    </w:p>
    <w:p w14:paraId="0BBB68A8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• Accuracy — 30%</w:t>
      </w:r>
      <w:r w:rsidRPr="00052B88">
        <w:rPr>
          <w:sz w:val="22"/>
        </w:rPr>
        <w:br/>
        <w:t>• Relevance — 25%</w:t>
      </w:r>
      <w:r w:rsidRPr="00052B88">
        <w:rPr>
          <w:sz w:val="22"/>
        </w:rPr>
        <w:br/>
        <w:t>• Hallucination — 25%</w:t>
      </w:r>
      <w:r w:rsidRPr="00052B88">
        <w:rPr>
          <w:sz w:val="22"/>
        </w:rPr>
        <w:br/>
        <w:t>• Completeness — 20%</w:t>
      </w:r>
    </w:p>
    <w:p w14:paraId="2FAA9C4C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The weighted score is converted into a percentage and then used to generate the final verdict according to the thresholds implemented in the project.</w:t>
      </w:r>
    </w:p>
    <w:p w14:paraId="41BAC3D7" w14:textId="59CEEF0C" w:rsidR="008071D5" w:rsidRPr="00052B88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t>1</w:t>
      </w:r>
      <w:r w:rsidR="00052B88">
        <w:rPr>
          <w:color w:val="8064A2" w:themeColor="accent4"/>
        </w:rPr>
        <w:t>3</w:t>
      </w:r>
      <w:r w:rsidRPr="00052B88">
        <w:rPr>
          <w:color w:val="8064A2" w:themeColor="accent4"/>
        </w:rPr>
        <w:t>. Dashboard Explanation</w:t>
      </w:r>
    </w:p>
    <w:p w14:paraId="34F7E37A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Dashboard components include:</w:t>
      </w:r>
    </w:p>
    <w:p w14:paraId="24DE8707" w14:textId="5C58AF10" w:rsidR="008071D5" w:rsidRPr="00052B88" w:rsidRDefault="00000000">
      <w:pPr>
        <w:rPr>
          <w:sz w:val="22"/>
        </w:rPr>
      </w:pPr>
      <w:r w:rsidRPr="00052B88">
        <w:rPr>
          <w:sz w:val="22"/>
        </w:rPr>
        <w:t>• Average Score</w:t>
      </w:r>
      <w:r w:rsidRPr="00052B88">
        <w:rPr>
          <w:sz w:val="22"/>
        </w:rPr>
        <w:br/>
        <w:t>• Total Evaluations</w:t>
      </w:r>
      <w:r w:rsidRPr="00052B88">
        <w:rPr>
          <w:sz w:val="22"/>
        </w:rPr>
        <w:br/>
        <w:t>• PASS count</w:t>
      </w:r>
      <w:r w:rsidRPr="00052B88">
        <w:rPr>
          <w:sz w:val="22"/>
        </w:rPr>
        <w:br/>
        <w:t>• Needs Improvement count</w:t>
      </w:r>
      <w:r w:rsidRPr="00052B88">
        <w:rPr>
          <w:sz w:val="22"/>
        </w:rPr>
        <w:br/>
        <w:t>• FAIL count</w:t>
      </w:r>
      <w:r w:rsidRPr="00052B88">
        <w:rPr>
          <w:sz w:val="22"/>
        </w:rPr>
        <w:br/>
        <w:t>• Average Accuracy</w:t>
      </w:r>
      <w:r w:rsidRPr="00052B88">
        <w:rPr>
          <w:sz w:val="22"/>
        </w:rPr>
        <w:br/>
        <w:t>• Average Relevance</w:t>
      </w:r>
      <w:r w:rsidRPr="00052B88">
        <w:rPr>
          <w:sz w:val="22"/>
        </w:rPr>
        <w:br/>
        <w:t>• Average Hallucination</w:t>
      </w:r>
      <w:r w:rsidRPr="00052B88">
        <w:rPr>
          <w:sz w:val="22"/>
        </w:rPr>
        <w:br/>
        <w:t>• Average Completeness</w:t>
      </w:r>
      <w:r w:rsidRPr="00052B88">
        <w:rPr>
          <w:sz w:val="22"/>
        </w:rPr>
        <w:br/>
        <w:t>• Hallucination Frequency</w:t>
      </w:r>
      <w:r w:rsidRPr="00052B88">
        <w:rPr>
          <w:sz w:val="22"/>
        </w:rPr>
        <w:br/>
        <w:t>• Average Overall Score</w:t>
      </w:r>
      <w:r w:rsidRPr="00052B88">
        <w:rPr>
          <w:sz w:val="22"/>
        </w:rPr>
        <w:br/>
        <w:t>• Verdict distribution</w:t>
      </w:r>
      <w:r w:rsidRPr="00052B88">
        <w:rPr>
          <w:sz w:val="22"/>
        </w:rPr>
        <w:br/>
        <w:t>• Dimension-wise chart</w:t>
      </w:r>
      <w:r w:rsidRPr="00052B88">
        <w:rPr>
          <w:sz w:val="22"/>
        </w:rPr>
        <w:br/>
        <w:t>• Batch Summary</w:t>
      </w:r>
      <w:r w:rsidRPr="00052B88">
        <w:rPr>
          <w:sz w:val="22"/>
        </w:rPr>
        <w:br/>
        <w:t>• Individual Evaluation Results</w:t>
      </w:r>
      <w:r w:rsidRPr="00052B88">
        <w:rPr>
          <w:sz w:val="22"/>
        </w:rPr>
        <w:br/>
        <w:t>• Improvement Recommendations</w:t>
      </w:r>
      <w:r w:rsidRPr="00052B88">
        <w:rPr>
          <w:sz w:val="22"/>
        </w:rPr>
        <w:br/>
        <w:t>• PDF Download</w:t>
      </w:r>
    </w:p>
    <w:p w14:paraId="07EEEADE" w14:textId="3B59E8A9" w:rsidR="008071D5" w:rsidRPr="00052B88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t>1</w:t>
      </w:r>
      <w:r w:rsidR="00052B88" w:rsidRPr="00052B88">
        <w:rPr>
          <w:color w:val="8064A2" w:themeColor="accent4"/>
        </w:rPr>
        <w:t>4</w:t>
      </w:r>
      <w:r w:rsidRPr="00052B88">
        <w:rPr>
          <w:color w:val="8064A2" w:themeColor="accent4"/>
        </w:rPr>
        <w:t>. Report Generation</w:t>
      </w:r>
    </w:p>
    <w:p w14:paraId="73B4F986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PDF generation is Playwright-based, not ReportLab-based.</w:t>
      </w:r>
    </w:p>
    <w:p w14:paraId="00D57056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The implementation uses Playwright/Chromium to load the dashboard page, wait for the dashboard/charts, and generate an A4 PDF.</w:t>
      </w:r>
    </w:p>
    <w:p w14:paraId="17434107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Workflow:</w:t>
      </w:r>
    </w:p>
    <w:p w14:paraId="0A225C59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Dashboard → PDF Download → Playwright / Chromium → dashboard_pdf.html → Evaluation Dashboard PDF</w:t>
      </w:r>
    </w:p>
    <w:p w14:paraId="633D8727" w14:textId="343C5393" w:rsidR="008071D5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lastRenderedPageBreak/>
        <w:t>1</w:t>
      </w:r>
      <w:r w:rsidR="00052B88" w:rsidRPr="00052B88">
        <w:rPr>
          <w:color w:val="8064A2" w:themeColor="accent4"/>
        </w:rPr>
        <w:t>5</w:t>
      </w:r>
      <w:r w:rsidRPr="00052B88">
        <w:rPr>
          <w:color w:val="8064A2" w:themeColor="accent4"/>
        </w:rPr>
        <w:t>. Testing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1056"/>
        <w:gridCol w:w="938"/>
        <w:gridCol w:w="930"/>
        <w:gridCol w:w="4359"/>
      </w:tblGrid>
      <w:tr w:rsidR="00052B88" w14:paraId="301DB912" w14:textId="77777777" w:rsidTr="00AE5190">
        <w:trPr>
          <w:trHeight w:val="580"/>
          <w:jc w:val="center"/>
        </w:trPr>
        <w:tc>
          <w:tcPr>
            <w:tcW w:w="2404" w:type="dxa"/>
            <w:vAlign w:val="center"/>
          </w:tcPr>
          <w:p w14:paraId="32C65B30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Coverage Area</w:t>
            </w:r>
          </w:p>
        </w:tc>
        <w:tc>
          <w:tcPr>
            <w:tcW w:w="1093" w:type="dxa"/>
            <w:vAlign w:val="center"/>
          </w:tcPr>
          <w:p w14:paraId="7EA51241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Total Tests</w:t>
            </w:r>
          </w:p>
        </w:tc>
        <w:tc>
          <w:tcPr>
            <w:tcW w:w="947" w:type="dxa"/>
            <w:vAlign w:val="center"/>
          </w:tcPr>
          <w:p w14:paraId="1DBA554E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Passed</w:t>
            </w:r>
          </w:p>
        </w:tc>
        <w:tc>
          <w:tcPr>
            <w:tcW w:w="947" w:type="dxa"/>
            <w:vAlign w:val="center"/>
          </w:tcPr>
          <w:p w14:paraId="10675766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Failed</w:t>
            </w:r>
          </w:p>
        </w:tc>
        <w:tc>
          <w:tcPr>
            <w:tcW w:w="4663" w:type="dxa"/>
            <w:vAlign w:val="center"/>
          </w:tcPr>
          <w:p w14:paraId="67909129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Remarks</w:t>
            </w:r>
          </w:p>
        </w:tc>
      </w:tr>
      <w:tr w:rsidR="00052B88" w14:paraId="08EDE332" w14:textId="77777777" w:rsidTr="00AE5190">
        <w:trPr>
          <w:trHeight w:val="599"/>
          <w:jc w:val="center"/>
        </w:trPr>
        <w:tc>
          <w:tcPr>
            <w:tcW w:w="2404" w:type="dxa"/>
            <w:vAlign w:val="center"/>
          </w:tcPr>
          <w:p w14:paraId="7F51C5F2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Single evaluation workflow</w:t>
            </w:r>
          </w:p>
        </w:tc>
        <w:tc>
          <w:tcPr>
            <w:tcW w:w="1093" w:type="dxa"/>
            <w:vAlign w:val="center"/>
          </w:tcPr>
          <w:p w14:paraId="7F23D005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1</w:t>
            </w:r>
          </w:p>
        </w:tc>
        <w:tc>
          <w:tcPr>
            <w:tcW w:w="947" w:type="dxa"/>
            <w:vAlign w:val="center"/>
          </w:tcPr>
          <w:p w14:paraId="1BF03A71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1</w:t>
            </w:r>
          </w:p>
        </w:tc>
        <w:tc>
          <w:tcPr>
            <w:tcW w:w="947" w:type="dxa"/>
            <w:vAlign w:val="center"/>
          </w:tcPr>
          <w:p w14:paraId="69FEC6CF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6E1DD128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Single response evaluated successfully.</w:t>
            </w:r>
          </w:p>
        </w:tc>
      </w:tr>
      <w:tr w:rsidR="00052B88" w14:paraId="0AB5C8AB" w14:textId="77777777" w:rsidTr="00AE5190">
        <w:trPr>
          <w:trHeight w:val="580"/>
          <w:jc w:val="center"/>
        </w:trPr>
        <w:tc>
          <w:tcPr>
            <w:tcW w:w="2404" w:type="dxa"/>
            <w:vAlign w:val="center"/>
          </w:tcPr>
          <w:p w14:paraId="2931ABCA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Batch evaluation workflow</w:t>
            </w:r>
          </w:p>
        </w:tc>
        <w:tc>
          <w:tcPr>
            <w:tcW w:w="1093" w:type="dxa"/>
            <w:vAlign w:val="center"/>
          </w:tcPr>
          <w:p w14:paraId="719827D1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1</w:t>
            </w:r>
          </w:p>
        </w:tc>
        <w:tc>
          <w:tcPr>
            <w:tcW w:w="947" w:type="dxa"/>
            <w:vAlign w:val="center"/>
          </w:tcPr>
          <w:p w14:paraId="753C690B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1</w:t>
            </w:r>
          </w:p>
        </w:tc>
        <w:tc>
          <w:tcPr>
            <w:tcW w:w="947" w:type="dxa"/>
            <w:vAlign w:val="center"/>
          </w:tcPr>
          <w:p w14:paraId="2996CF65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199F2E09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8 responses evaluated successfully.</w:t>
            </w:r>
          </w:p>
        </w:tc>
      </w:tr>
      <w:tr w:rsidR="00052B88" w14:paraId="30B6F2FE" w14:textId="77777777" w:rsidTr="00AE5190">
        <w:trPr>
          <w:trHeight w:val="580"/>
          <w:jc w:val="center"/>
        </w:trPr>
        <w:tc>
          <w:tcPr>
            <w:tcW w:w="2404" w:type="dxa"/>
            <w:vAlign w:val="center"/>
          </w:tcPr>
          <w:p w14:paraId="7AE000D7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Dashboard updates</w:t>
            </w:r>
          </w:p>
        </w:tc>
        <w:tc>
          <w:tcPr>
            <w:tcW w:w="1093" w:type="dxa"/>
            <w:vAlign w:val="center"/>
          </w:tcPr>
          <w:p w14:paraId="7E8D2533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17</w:t>
            </w:r>
          </w:p>
        </w:tc>
        <w:tc>
          <w:tcPr>
            <w:tcW w:w="947" w:type="dxa"/>
            <w:vAlign w:val="center"/>
          </w:tcPr>
          <w:p w14:paraId="07D9015A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17</w:t>
            </w:r>
          </w:p>
        </w:tc>
        <w:tc>
          <w:tcPr>
            <w:tcW w:w="947" w:type="dxa"/>
            <w:vAlign w:val="center"/>
          </w:tcPr>
          <w:p w14:paraId="2B159BDC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7709094E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Dashboard displayed all evaluation results correctly.</w:t>
            </w:r>
          </w:p>
        </w:tc>
      </w:tr>
      <w:tr w:rsidR="00052B88" w14:paraId="0D87E061" w14:textId="77777777" w:rsidTr="00AE5190">
        <w:trPr>
          <w:trHeight w:val="340"/>
          <w:jc w:val="center"/>
        </w:trPr>
        <w:tc>
          <w:tcPr>
            <w:tcW w:w="2404" w:type="dxa"/>
            <w:vAlign w:val="center"/>
          </w:tcPr>
          <w:p w14:paraId="7594C546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Report generation</w:t>
            </w:r>
          </w:p>
        </w:tc>
        <w:tc>
          <w:tcPr>
            <w:tcW w:w="1093" w:type="dxa"/>
            <w:vAlign w:val="center"/>
          </w:tcPr>
          <w:p w14:paraId="676107D0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10759A4C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0AAD0006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29E69250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PDF report generated and opened successfully.</w:t>
            </w:r>
          </w:p>
        </w:tc>
      </w:tr>
      <w:tr w:rsidR="00052B88" w14:paraId="73456DB8" w14:textId="77777777" w:rsidTr="00AE5190">
        <w:trPr>
          <w:trHeight w:val="290"/>
          <w:jc w:val="center"/>
        </w:trPr>
        <w:tc>
          <w:tcPr>
            <w:tcW w:w="2404" w:type="dxa"/>
            <w:vAlign w:val="center"/>
          </w:tcPr>
          <w:p w14:paraId="30B7B07F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RAG retrieval</w:t>
            </w:r>
          </w:p>
        </w:tc>
        <w:tc>
          <w:tcPr>
            <w:tcW w:w="1093" w:type="dxa"/>
            <w:vAlign w:val="center"/>
          </w:tcPr>
          <w:p w14:paraId="11FAC803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5CD7E6B1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61B9F8B4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3686FA84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Relevant context retrieved for all test queries.</w:t>
            </w:r>
          </w:p>
        </w:tc>
      </w:tr>
      <w:tr w:rsidR="00052B88" w14:paraId="5D3751ED" w14:textId="77777777" w:rsidTr="00AE5190">
        <w:trPr>
          <w:trHeight w:val="599"/>
          <w:jc w:val="center"/>
        </w:trPr>
        <w:tc>
          <w:tcPr>
            <w:tcW w:w="2404" w:type="dxa"/>
            <w:vAlign w:val="center"/>
          </w:tcPr>
          <w:p w14:paraId="498F2EE5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Agent scoring</w:t>
            </w:r>
          </w:p>
        </w:tc>
        <w:tc>
          <w:tcPr>
            <w:tcW w:w="1093" w:type="dxa"/>
            <w:vAlign w:val="center"/>
          </w:tcPr>
          <w:p w14:paraId="1506D532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5</w:t>
            </w:r>
          </w:p>
        </w:tc>
        <w:tc>
          <w:tcPr>
            <w:tcW w:w="947" w:type="dxa"/>
            <w:vAlign w:val="center"/>
          </w:tcPr>
          <w:p w14:paraId="422D9603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5</w:t>
            </w:r>
          </w:p>
        </w:tc>
        <w:tc>
          <w:tcPr>
            <w:tcW w:w="947" w:type="dxa"/>
            <w:vAlign w:val="center"/>
          </w:tcPr>
          <w:p w14:paraId="69E0C96E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6F9C60B7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All four evaluation agents generated scores successfully.</w:t>
            </w:r>
          </w:p>
        </w:tc>
      </w:tr>
      <w:tr w:rsidR="00052B88" w14:paraId="6F85830D" w14:textId="77777777" w:rsidTr="00AE5190">
        <w:trPr>
          <w:trHeight w:val="290"/>
          <w:jc w:val="center"/>
        </w:trPr>
        <w:tc>
          <w:tcPr>
            <w:tcW w:w="2404" w:type="dxa"/>
            <w:vAlign w:val="center"/>
          </w:tcPr>
          <w:p w14:paraId="2E4EDE45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Verdict generation</w:t>
            </w:r>
          </w:p>
        </w:tc>
        <w:tc>
          <w:tcPr>
            <w:tcW w:w="1093" w:type="dxa"/>
            <w:vAlign w:val="center"/>
          </w:tcPr>
          <w:p w14:paraId="22B1C97F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198BCB1B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22FB869A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266799D7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Final scores and verdicts generated correctly.</w:t>
            </w:r>
          </w:p>
        </w:tc>
      </w:tr>
      <w:tr w:rsidR="00052B88" w14:paraId="79589377" w14:textId="77777777" w:rsidTr="00AE5190">
        <w:trPr>
          <w:trHeight w:val="290"/>
          <w:jc w:val="center"/>
        </w:trPr>
        <w:tc>
          <w:tcPr>
            <w:tcW w:w="2404" w:type="dxa"/>
            <w:vAlign w:val="center"/>
          </w:tcPr>
          <w:p w14:paraId="70018188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Error handling</w:t>
            </w:r>
          </w:p>
        </w:tc>
        <w:tc>
          <w:tcPr>
            <w:tcW w:w="1093" w:type="dxa"/>
            <w:vAlign w:val="center"/>
          </w:tcPr>
          <w:p w14:paraId="04D32955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947" w:type="dxa"/>
            <w:vAlign w:val="center"/>
          </w:tcPr>
          <w:p w14:paraId="33E55D26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947" w:type="dxa"/>
            <w:vAlign w:val="center"/>
          </w:tcPr>
          <w:p w14:paraId="01334849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2768C4F4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No separate error test was performed.</w:t>
            </w:r>
          </w:p>
        </w:tc>
      </w:tr>
      <w:tr w:rsidR="00052B88" w14:paraId="267D7CBF" w14:textId="77777777" w:rsidTr="00AE5190">
        <w:trPr>
          <w:trHeight w:val="290"/>
          <w:jc w:val="center"/>
        </w:trPr>
        <w:tc>
          <w:tcPr>
            <w:tcW w:w="2404" w:type="dxa"/>
            <w:vAlign w:val="center"/>
          </w:tcPr>
          <w:p w14:paraId="561E24DE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Invalid input handling</w:t>
            </w:r>
          </w:p>
        </w:tc>
        <w:tc>
          <w:tcPr>
            <w:tcW w:w="1093" w:type="dxa"/>
            <w:vAlign w:val="center"/>
          </w:tcPr>
          <w:p w14:paraId="5D7938C8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0E842C39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4</w:t>
            </w:r>
          </w:p>
        </w:tc>
        <w:tc>
          <w:tcPr>
            <w:tcW w:w="947" w:type="dxa"/>
            <w:vAlign w:val="center"/>
          </w:tcPr>
          <w:p w14:paraId="7FA138D5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670E3112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sz w:val="22"/>
              </w:rPr>
              <w:t>Invalid inputs were handled correctly.</w:t>
            </w:r>
          </w:p>
        </w:tc>
      </w:tr>
      <w:tr w:rsidR="00052B88" w14:paraId="7056DB9F" w14:textId="77777777" w:rsidTr="00AE5190">
        <w:trPr>
          <w:trHeight w:val="512"/>
          <w:jc w:val="center"/>
        </w:trPr>
        <w:tc>
          <w:tcPr>
            <w:tcW w:w="2404" w:type="dxa"/>
            <w:vAlign w:val="center"/>
          </w:tcPr>
          <w:p w14:paraId="372772DF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TOTAL</w:t>
            </w:r>
          </w:p>
        </w:tc>
        <w:tc>
          <w:tcPr>
            <w:tcW w:w="1093" w:type="dxa"/>
            <w:vAlign w:val="center"/>
          </w:tcPr>
          <w:p w14:paraId="7F6E936C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40</w:t>
            </w:r>
          </w:p>
        </w:tc>
        <w:tc>
          <w:tcPr>
            <w:tcW w:w="947" w:type="dxa"/>
            <w:vAlign w:val="center"/>
          </w:tcPr>
          <w:p w14:paraId="501AA233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40</w:t>
            </w:r>
          </w:p>
        </w:tc>
        <w:tc>
          <w:tcPr>
            <w:tcW w:w="947" w:type="dxa"/>
            <w:vAlign w:val="center"/>
          </w:tcPr>
          <w:p w14:paraId="28CD640F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0</w:t>
            </w:r>
          </w:p>
        </w:tc>
        <w:tc>
          <w:tcPr>
            <w:tcW w:w="4663" w:type="dxa"/>
            <w:vAlign w:val="center"/>
          </w:tcPr>
          <w:p w14:paraId="6A844BA5" w14:textId="77777777" w:rsidR="00052B88" w:rsidRPr="00052B88" w:rsidRDefault="00052B88" w:rsidP="00AE5190">
            <w:pPr>
              <w:rPr>
                <w:sz w:val="22"/>
              </w:rPr>
            </w:pPr>
            <w:r w:rsidRPr="00052B88">
              <w:rPr>
                <w:b/>
                <w:sz w:val="22"/>
              </w:rPr>
              <w:t>All executed tests passed successfully.</w:t>
            </w:r>
          </w:p>
        </w:tc>
      </w:tr>
    </w:tbl>
    <w:p w14:paraId="309752AC" w14:textId="77777777" w:rsidR="008071D5" w:rsidRPr="00052B88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t>17. Limitations</w:t>
      </w:r>
    </w:p>
    <w:p w14:paraId="384B6262" w14:textId="77777777" w:rsidR="008071D5" w:rsidRPr="00052B88" w:rsidRDefault="00000000">
      <w:pPr>
        <w:rPr>
          <w:sz w:val="22"/>
        </w:rPr>
      </w:pPr>
      <w:r w:rsidRPr="00052B88">
        <w:rPr>
          <w:sz w:val="22"/>
        </w:rPr>
        <w:t>• Evaluation depends on LLM-generated judge scores.</w:t>
      </w:r>
      <w:r w:rsidRPr="00052B88">
        <w:rPr>
          <w:sz w:val="22"/>
        </w:rPr>
        <w:br/>
        <w:t>• RAG quality depends on the quality of the stored reference dataset.</w:t>
      </w:r>
      <w:r w:rsidRPr="00052B88">
        <w:rPr>
          <w:sz w:val="22"/>
        </w:rPr>
        <w:br/>
        <w:t>• The current knowledge base is limited to TruthfulQA and SQuAD.</w:t>
      </w:r>
      <w:r w:rsidRPr="00052B88">
        <w:rPr>
          <w:sz w:val="22"/>
        </w:rPr>
        <w:br/>
        <w:t>• Retrieval currently returns the top matching document.</w:t>
      </w:r>
      <w:r w:rsidRPr="00052B88">
        <w:rPr>
          <w:sz w:val="22"/>
        </w:rPr>
        <w:br/>
        <w:t>• Groq/API availability can affect evaluation.</w:t>
      </w:r>
      <w:r w:rsidRPr="00052B88">
        <w:rPr>
          <w:sz w:val="22"/>
        </w:rPr>
        <w:br/>
        <w:t>• The system is primarily designed for English text evaluation.</w:t>
      </w:r>
      <w:r w:rsidRPr="00052B88">
        <w:rPr>
          <w:sz w:val="22"/>
        </w:rPr>
        <w:br/>
        <w:t>• Large datasets may require more processing time.</w:t>
      </w:r>
    </w:p>
    <w:p w14:paraId="3F0A1188" w14:textId="77777777" w:rsidR="008071D5" w:rsidRPr="00052B88" w:rsidRDefault="00000000">
      <w:pPr>
        <w:pStyle w:val="Heading1"/>
        <w:rPr>
          <w:color w:val="8064A2" w:themeColor="accent4"/>
        </w:rPr>
      </w:pPr>
      <w:r w:rsidRPr="00052B88">
        <w:rPr>
          <w:color w:val="8064A2" w:themeColor="accent4"/>
        </w:rPr>
        <w:t>18. Future Work</w:t>
      </w:r>
    </w:p>
    <w:p w14:paraId="004F76A3" w14:textId="58D6443B" w:rsidR="008071D5" w:rsidRPr="00052B88" w:rsidRDefault="00000000">
      <w:pPr>
        <w:rPr>
          <w:sz w:val="22"/>
        </w:rPr>
      </w:pPr>
      <w:r w:rsidRPr="00052B88">
        <w:rPr>
          <w:sz w:val="22"/>
        </w:rPr>
        <w:t>• Add more benchmark datasets.</w:t>
      </w:r>
      <w:r w:rsidRPr="00052B88">
        <w:rPr>
          <w:sz w:val="22"/>
        </w:rPr>
        <w:br/>
        <w:t>• Add more evaluation dimensions.</w:t>
      </w:r>
      <w:r w:rsidRPr="00052B88">
        <w:rPr>
          <w:sz w:val="22"/>
        </w:rPr>
        <w:br/>
        <w:t>• Add authentication/user management.</w:t>
      </w:r>
      <w:r w:rsidRPr="00052B88">
        <w:rPr>
          <w:sz w:val="22"/>
        </w:rPr>
        <w:br/>
        <w:t>• Add persistent evaluation history.</w:t>
      </w:r>
      <w:r w:rsidRPr="00052B88">
        <w:rPr>
          <w:sz w:val="22"/>
        </w:rPr>
        <w:br/>
        <w:t>• Improve error handling.</w:t>
      </w:r>
      <w:r w:rsidRPr="00052B88">
        <w:rPr>
          <w:sz w:val="22"/>
        </w:rPr>
        <w:br/>
        <w:t>• Add automated monitoring.</w:t>
      </w:r>
      <w:r w:rsidRPr="00052B88">
        <w:rPr>
          <w:sz w:val="22"/>
        </w:rPr>
        <w:br/>
        <w:t>• Improve scalability for larger datasets.</w:t>
      </w:r>
    </w:p>
    <w:sectPr w:rsidR="008071D5" w:rsidRPr="00052B88" w:rsidSect="0076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632771">
    <w:abstractNumId w:val="8"/>
  </w:num>
  <w:num w:numId="2" w16cid:durableId="75060205">
    <w:abstractNumId w:val="6"/>
  </w:num>
  <w:num w:numId="3" w16cid:durableId="797796042">
    <w:abstractNumId w:val="5"/>
  </w:num>
  <w:num w:numId="4" w16cid:durableId="399408808">
    <w:abstractNumId w:val="4"/>
  </w:num>
  <w:num w:numId="5" w16cid:durableId="1615752112">
    <w:abstractNumId w:val="7"/>
  </w:num>
  <w:num w:numId="6" w16cid:durableId="1483237675">
    <w:abstractNumId w:val="3"/>
  </w:num>
  <w:num w:numId="7" w16cid:durableId="1982029818">
    <w:abstractNumId w:val="2"/>
  </w:num>
  <w:num w:numId="8" w16cid:durableId="1220287523">
    <w:abstractNumId w:val="1"/>
  </w:num>
  <w:num w:numId="9" w16cid:durableId="135341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B88"/>
    <w:rsid w:val="0006063C"/>
    <w:rsid w:val="0015074B"/>
    <w:rsid w:val="001A1436"/>
    <w:rsid w:val="0029639D"/>
    <w:rsid w:val="00297316"/>
    <w:rsid w:val="00326F90"/>
    <w:rsid w:val="004F6D2A"/>
    <w:rsid w:val="00760F4C"/>
    <w:rsid w:val="00762CCE"/>
    <w:rsid w:val="008071D5"/>
    <w:rsid w:val="00AA1D8D"/>
    <w:rsid w:val="00B47730"/>
    <w:rsid w:val="00CB0664"/>
    <w:rsid w:val="00D731F8"/>
    <w:rsid w:val="00EB3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3E31D"/>
  <w14:defaultImageDpi w14:val="300"/>
  <w15:docId w15:val="{84CE5117-4ACB-4123-93AB-193DDECC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 poojitha sahithi vuyyala</cp:lastModifiedBy>
  <cp:revision>4</cp:revision>
  <dcterms:created xsi:type="dcterms:W3CDTF">2013-12-23T23:15:00Z</dcterms:created>
  <dcterms:modified xsi:type="dcterms:W3CDTF">2026-08-09T17:28:00Z</dcterms:modified>
  <cp:category/>
</cp:coreProperties>
</file>