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678463E1"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705B0E4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23120">
        <w:rPr>
          <w:rFonts w:ascii="Arial" w:hAnsi="Arial" w:cs="Arial"/>
          <w:lang w:val="en"/>
        </w:rPr>
        <w:t>Sreerag B Kumar</w:t>
      </w:r>
    </w:p>
    <w:p w14:paraId="677DC39A" w14:textId="00674D7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23120">
        <w:rPr>
          <w:rFonts w:ascii="Arial" w:hAnsi="Arial" w:cs="Arial"/>
          <w:lang w:val="en"/>
        </w:rPr>
        <w:t>sreeragbkumar7@gmail.com</w:t>
      </w:r>
    </w:p>
    <w:p w14:paraId="4D7EECF3" w14:textId="74BA92E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23120">
        <w:rPr>
          <w:rFonts w:ascii="Arial" w:hAnsi="Arial" w:cs="Arial"/>
          <w:lang w:val="en"/>
        </w:rPr>
        <w:t>Agricultural science</w:t>
      </w:r>
    </w:p>
    <w:p w14:paraId="19551121" w14:textId="70B1228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323120" w:rsidRPr="00323120">
          <w:rPr>
            <w:rStyle w:val="Hyperlink"/>
            <w:rFonts w:ascii="Arial" w:hAnsi="Arial" w:cs="Arial"/>
          </w:rPr>
          <w:t>[2409.07376] The microbiome science of composting and human excrement composting: a review (arxiv.org)</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43909D9F" w14:textId="77777777" w:rsidR="00323120"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1660086" w14:textId="704B4E3C" w:rsidR="00323120" w:rsidRDefault="00323120">
      <w:pPr>
        <w:pStyle w:val="NormalWeb"/>
        <w:divId w:val="465317432"/>
        <w:rPr>
          <w:rFonts w:ascii="Arial" w:hAnsi="Arial" w:cs="Arial"/>
          <w:lang w:val="en"/>
        </w:rPr>
      </w:pPr>
      <w:r w:rsidRPr="00323120">
        <w:rPr>
          <w:rFonts w:ascii="Arial" w:hAnsi="Arial" w:cs="Arial"/>
        </w:rPr>
        <w:t>Instruction</w:t>
      </w:r>
    </w:p>
    <w:p w14:paraId="5CD28107" w14:textId="77777777" w:rsidR="00323120" w:rsidRDefault="00323120">
      <w:pPr>
        <w:pStyle w:val="NormalWeb"/>
        <w:divId w:val="465317432"/>
        <w:rPr>
          <w:rFonts w:ascii="Arial" w:hAnsi="Arial" w:cs="Arial"/>
        </w:rPr>
      </w:pPr>
      <w:r w:rsidRPr="00323120">
        <w:rPr>
          <w:rFonts w:ascii="Arial" w:hAnsi="Arial" w:cs="Arial"/>
        </w:rPr>
        <w:t>Summarize the given document in no more than 100 words, clearly highlighting the key points.</w:t>
      </w:r>
    </w:p>
    <w:p w14:paraId="0DA460AB" w14:textId="3DC953E4" w:rsidR="00323120" w:rsidRDefault="00323120">
      <w:pPr>
        <w:pStyle w:val="NormalWeb"/>
        <w:divId w:val="465317432"/>
        <w:rPr>
          <w:rFonts w:ascii="Arial" w:hAnsi="Arial" w:cs="Arial"/>
        </w:rPr>
      </w:pPr>
      <w:r w:rsidRPr="00323120">
        <w:rPr>
          <w:rFonts w:ascii="Arial" w:hAnsi="Arial" w:cs="Arial"/>
        </w:rPr>
        <w:t>Input: Insert the document text here.</w:t>
      </w:r>
    </w:p>
    <w:p w14:paraId="15F40159" w14:textId="77777777" w:rsidR="00323120" w:rsidRDefault="00323120">
      <w:pPr>
        <w:pStyle w:val="NormalWeb"/>
        <w:divId w:val="465317432"/>
        <w:rPr>
          <w:rFonts w:ascii="Arial" w:hAnsi="Arial" w:cs="Arial"/>
        </w:rPr>
      </w:pPr>
      <w:r w:rsidRPr="00323120">
        <w:rPr>
          <w:rFonts w:ascii="Arial" w:hAnsi="Arial" w:cs="Arial"/>
        </w:rPr>
        <w:t xml:space="preserve">Context: The document covers </w:t>
      </w:r>
      <w:r>
        <w:rPr>
          <w:rFonts w:ascii="Arial" w:hAnsi="Arial" w:cs="Arial"/>
        </w:rPr>
        <w:t>agricultural science</w:t>
      </w:r>
      <w:r w:rsidRPr="00323120">
        <w:rPr>
          <w:rFonts w:ascii="Arial" w:hAnsi="Arial" w:cs="Arial"/>
        </w:rPr>
        <w:t xml:space="preserve">. </w:t>
      </w:r>
    </w:p>
    <w:p w14:paraId="6F79AF9B" w14:textId="1C7D8214" w:rsidR="00234B39" w:rsidRDefault="00323120">
      <w:pPr>
        <w:pStyle w:val="NormalWeb"/>
        <w:divId w:val="465317432"/>
        <w:rPr>
          <w:rFonts w:ascii="Arial" w:hAnsi="Arial" w:cs="Arial"/>
          <w:lang w:val="en"/>
        </w:rPr>
      </w:pPr>
      <w:r w:rsidRPr="00323120">
        <w:rPr>
          <w:rFonts w:ascii="Arial" w:hAnsi="Arial" w:cs="Arial"/>
        </w:rPr>
        <w:t>Output Format: • Maximum length: 100 words • Do not use bullet points</w:t>
      </w:r>
    </w:p>
    <w:p w14:paraId="2A52CA37" w14:textId="5943682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234FBAA8" w14:textId="13DD1474" w:rsidR="00323120" w:rsidRDefault="00323120">
      <w:pPr>
        <w:pStyle w:val="NormalWeb"/>
        <w:divId w:val="465317432"/>
        <w:rPr>
          <w:rFonts w:ascii="Arial" w:hAnsi="Arial" w:cs="Arial"/>
          <w:lang w:val="en"/>
        </w:rPr>
      </w:pPr>
      <w:r w:rsidRPr="00323120">
        <w:rPr>
          <w:rFonts w:ascii="Arial" w:hAnsi="Arial" w:cs="Arial"/>
        </w:rPr>
        <w:t>The document reviews the microbiome science of composting, with a focus on human excrement composting (HEC). It highlights the unsustainability of linear waste management systems, contributing to public health crises, environmental degradation, and economic inequity. Composting, driven by microbial processes, can transform human excrement into nutrient-rich soil, improving public health and agricultural productivity. The review emphasizes the role of microbiome technologies in enhancing pathogen suppression, organic matter biodegradation, and the bioengineering potential of microbes for toxin degradation. The authors advocate for applying microbiome technologies to advance composting science and sustainable waste management practices.</w:t>
      </w:r>
    </w:p>
    <w:p w14:paraId="2B7693B1" w14:textId="77777777" w:rsidR="00323120" w:rsidRDefault="00323120">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0EACA9B1" w14:textId="77777777" w:rsidR="00323120"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646F6FD" w14:textId="77777777" w:rsidR="00323120" w:rsidRDefault="00323120">
      <w:pPr>
        <w:pStyle w:val="NormalWeb"/>
        <w:divId w:val="465317432"/>
        <w:rPr>
          <w:rFonts w:ascii="Arial" w:hAnsi="Arial" w:cs="Arial"/>
        </w:rPr>
      </w:pPr>
      <w:r w:rsidRPr="00323120">
        <w:rPr>
          <w:rFonts w:ascii="Arial" w:hAnsi="Arial" w:cs="Arial"/>
        </w:rPr>
        <w:lastRenderedPageBreak/>
        <w:t>Instruction</w:t>
      </w:r>
    </w:p>
    <w:p w14:paraId="758773FC" w14:textId="67D37546" w:rsidR="00323120" w:rsidRDefault="00323120">
      <w:pPr>
        <w:pStyle w:val="NormalWeb"/>
        <w:divId w:val="465317432"/>
        <w:rPr>
          <w:rFonts w:ascii="Arial" w:hAnsi="Arial" w:cs="Arial"/>
        </w:rPr>
      </w:pPr>
      <w:r w:rsidRPr="00323120">
        <w:rPr>
          <w:rFonts w:ascii="Arial" w:hAnsi="Arial" w:cs="Arial"/>
        </w:rPr>
        <w:t xml:space="preserve">Refine the provided summary within 100 words, emphasizing key themes and improving overall clarity. </w:t>
      </w:r>
    </w:p>
    <w:p w14:paraId="1640625E" w14:textId="77777777" w:rsidR="00323120" w:rsidRDefault="00323120">
      <w:pPr>
        <w:pStyle w:val="NormalWeb"/>
        <w:divId w:val="465317432"/>
        <w:rPr>
          <w:rFonts w:ascii="Arial" w:hAnsi="Arial" w:cs="Arial"/>
        </w:rPr>
      </w:pPr>
      <w:r w:rsidRPr="00323120">
        <w:rPr>
          <w:rFonts w:ascii="Arial" w:hAnsi="Arial" w:cs="Arial"/>
        </w:rPr>
        <w:t xml:space="preserve">Input: Insert the initial summary here. </w:t>
      </w:r>
    </w:p>
    <w:p w14:paraId="0D465B2C" w14:textId="77777777" w:rsidR="00323120" w:rsidRDefault="00323120">
      <w:pPr>
        <w:pStyle w:val="NormalWeb"/>
        <w:divId w:val="465317432"/>
        <w:rPr>
          <w:rFonts w:ascii="Arial" w:hAnsi="Arial" w:cs="Arial"/>
        </w:rPr>
      </w:pPr>
      <w:r w:rsidRPr="00323120">
        <w:rPr>
          <w:rFonts w:ascii="Arial" w:hAnsi="Arial" w:cs="Arial"/>
        </w:rPr>
        <w:t>Context: The refined version should add depth to the original by focusing on important themes.</w:t>
      </w:r>
    </w:p>
    <w:p w14:paraId="22374C6A" w14:textId="3F0A680C" w:rsidR="00234B39" w:rsidRDefault="00323120">
      <w:pPr>
        <w:pStyle w:val="NormalWeb"/>
        <w:divId w:val="465317432"/>
        <w:rPr>
          <w:rFonts w:ascii="Arial" w:hAnsi="Arial" w:cs="Arial"/>
          <w:lang w:val="en"/>
        </w:rPr>
      </w:pPr>
      <w:r w:rsidRPr="00323120">
        <w:rPr>
          <w:rFonts w:ascii="Arial" w:hAnsi="Arial" w:cs="Arial"/>
        </w:rPr>
        <w:t xml:space="preserve"> Output Format: • Maximum length: 100 words • Bullet points are allowed</w:t>
      </w:r>
    </w:p>
    <w:p w14:paraId="3E7B3821" w14:textId="48516B1C" w:rsidR="00234B39" w:rsidRDefault="00000000" w:rsidP="0032312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9D6090D" w14:textId="77777777" w:rsidR="00323120" w:rsidRPr="00323120" w:rsidRDefault="00323120" w:rsidP="00323120">
      <w:pPr>
        <w:pStyle w:val="NormalWeb"/>
        <w:divId w:val="465317432"/>
        <w:rPr>
          <w:rFonts w:ascii="Arial" w:hAnsi="Arial" w:cs="Arial"/>
          <w:lang w:val="en-US"/>
        </w:rPr>
      </w:pPr>
      <w:r w:rsidRPr="00323120">
        <w:rPr>
          <w:rFonts w:ascii="Arial" w:hAnsi="Arial" w:cs="Arial"/>
          <w:lang w:val="en-US"/>
        </w:rPr>
        <w:t>The document reviews the microbiome science behind composting, particularly human excrement composting (HEC), addressing global challenges like environmental degradation and public health crises. It emphasizes:</w:t>
      </w:r>
    </w:p>
    <w:p w14:paraId="63260F63" w14:textId="77777777" w:rsidR="00323120" w:rsidRPr="00323120" w:rsidRDefault="00323120" w:rsidP="00323120">
      <w:pPr>
        <w:pStyle w:val="NormalWeb"/>
        <w:numPr>
          <w:ilvl w:val="0"/>
          <w:numId w:val="9"/>
        </w:numPr>
        <w:divId w:val="465317432"/>
        <w:rPr>
          <w:rFonts w:ascii="Arial" w:hAnsi="Arial" w:cs="Arial"/>
          <w:lang w:val="en-US"/>
        </w:rPr>
      </w:pPr>
      <w:r w:rsidRPr="00323120">
        <w:rPr>
          <w:rFonts w:ascii="Arial" w:hAnsi="Arial" w:cs="Arial"/>
          <w:lang w:val="en-US"/>
        </w:rPr>
        <w:t>The unsustainable nature of current waste management systems</w:t>
      </w:r>
    </w:p>
    <w:p w14:paraId="462936BC" w14:textId="77777777" w:rsidR="00323120" w:rsidRPr="00323120" w:rsidRDefault="00323120" w:rsidP="00323120">
      <w:pPr>
        <w:pStyle w:val="NormalWeb"/>
        <w:numPr>
          <w:ilvl w:val="0"/>
          <w:numId w:val="9"/>
        </w:numPr>
        <w:divId w:val="465317432"/>
        <w:rPr>
          <w:rFonts w:ascii="Arial" w:hAnsi="Arial" w:cs="Arial"/>
          <w:lang w:val="en-US"/>
        </w:rPr>
      </w:pPr>
      <w:r w:rsidRPr="00323120">
        <w:rPr>
          <w:rFonts w:ascii="Arial" w:hAnsi="Arial" w:cs="Arial"/>
          <w:lang w:val="en-US"/>
        </w:rPr>
        <w:t>Composting's potential to recycle human excrement into nutrient-rich products, benefiting agriculture and health</w:t>
      </w:r>
    </w:p>
    <w:p w14:paraId="3625A81C" w14:textId="77777777" w:rsidR="00323120" w:rsidRPr="00323120" w:rsidRDefault="00323120" w:rsidP="00323120">
      <w:pPr>
        <w:pStyle w:val="NormalWeb"/>
        <w:numPr>
          <w:ilvl w:val="0"/>
          <w:numId w:val="9"/>
        </w:numPr>
        <w:divId w:val="465317432"/>
        <w:rPr>
          <w:rFonts w:ascii="Arial" w:hAnsi="Arial" w:cs="Arial"/>
          <w:lang w:val="en-US"/>
        </w:rPr>
      </w:pPr>
      <w:r w:rsidRPr="00323120">
        <w:rPr>
          <w:rFonts w:ascii="Arial" w:hAnsi="Arial" w:cs="Arial"/>
          <w:lang w:val="en-US"/>
        </w:rPr>
        <w:t>The application of microbiome technologies to improve pathogen control, accelerate organic matter breakdown, and degrade toxins</w:t>
      </w:r>
    </w:p>
    <w:p w14:paraId="5DAEFD88" w14:textId="77777777" w:rsidR="00323120" w:rsidRPr="00323120" w:rsidRDefault="00323120" w:rsidP="00323120">
      <w:pPr>
        <w:pStyle w:val="NormalWeb"/>
        <w:numPr>
          <w:ilvl w:val="0"/>
          <w:numId w:val="9"/>
        </w:numPr>
        <w:divId w:val="465317432"/>
        <w:rPr>
          <w:rFonts w:ascii="Arial" w:hAnsi="Arial" w:cs="Arial"/>
          <w:lang w:val="en-US"/>
        </w:rPr>
      </w:pPr>
      <w:r w:rsidRPr="00323120">
        <w:rPr>
          <w:rFonts w:ascii="Arial" w:hAnsi="Arial" w:cs="Arial"/>
          <w:lang w:val="en-US"/>
        </w:rPr>
        <w:t>The need to integrate advanced microbiome research to enhance composting efficiency and sustainability, advocating for a shift toward more sustainable, decentralized waste management solutions.</w:t>
      </w:r>
    </w:p>
    <w:p w14:paraId="31C75A31" w14:textId="77777777" w:rsidR="00323120" w:rsidRDefault="00323120" w:rsidP="00323120">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25FE33A" w14:textId="77777777" w:rsidR="00323120"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2879A5F2" w14:textId="77777777" w:rsidR="002F1BB2" w:rsidRDefault="00000000">
      <w:pPr>
        <w:pStyle w:val="NormalWeb"/>
        <w:divId w:val="465317432"/>
        <w:rPr>
          <w:rFonts w:ascii="Arial" w:hAnsi="Arial" w:cs="Arial"/>
        </w:rPr>
      </w:pPr>
      <w:r>
        <w:rPr>
          <w:rFonts w:ascii="Arial" w:hAnsi="Arial" w:cs="Arial"/>
          <w:lang w:val="en"/>
        </w:rPr>
        <w:t xml:space="preserve"> </w:t>
      </w:r>
      <w:r w:rsidR="00323120" w:rsidRPr="00323120">
        <w:rPr>
          <w:rFonts w:ascii="Arial" w:hAnsi="Arial" w:cs="Arial"/>
        </w:rPr>
        <w:t xml:space="preserve">Instruction: Enhance the provided summary within 100 words by incorporating additional insights, key takeaways, and important details. </w:t>
      </w:r>
    </w:p>
    <w:p w14:paraId="752A703C" w14:textId="77777777" w:rsidR="002F1BB2" w:rsidRDefault="00323120">
      <w:pPr>
        <w:pStyle w:val="NormalWeb"/>
        <w:divId w:val="465317432"/>
        <w:rPr>
          <w:rFonts w:ascii="Arial" w:hAnsi="Arial" w:cs="Arial"/>
        </w:rPr>
      </w:pPr>
      <w:r w:rsidRPr="00323120">
        <w:rPr>
          <w:rFonts w:ascii="Arial" w:hAnsi="Arial" w:cs="Arial"/>
        </w:rPr>
        <w:t xml:space="preserve">Input: Insert the first iteration’s summary here. </w:t>
      </w:r>
    </w:p>
    <w:p w14:paraId="169260D7" w14:textId="77777777" w:rsidR="002F1BB2" w:rsidRDefault="00323120">
      <w:pPr>
        <w:pStyle w:val="NormalWeb"/>
        <w:divId w:val="465317432"/>
        <w:rPr>
          <w:rFonts w:ascii="Arial" w:hAnsi="Arial" w:cs="Arial"/>
        </w:rPr>
      </w:pPr>
      <w:r w:rsidRPr="00323120">
        <w:rPr>
          <w:rFonts w:ascii="Arial" w:hAnsi="Arial" w:cs="Arial"/>
        </w:rPr>
        <w:t>Context: This improved summary should build on the previous one, offering deeper insights and emphasizing notable details.</w:t>
      </w:r>
    </w:p>
    <w:p w14:paraId="6207C2C4" w14:textId="78209F76" w:rsidR="00234B39" w:rsidRDefault="00323120">
      <w:pPr>
        <w:pStyle w:val="NormalWeb"/>
        <w:divId w:val="465317432"/>
        <w:rPr>
          <w:rFonts w:ascii="Arial" w:hAnsi="Arial" w:cs="Arial"/>
          <w:lang w:val="en"/>
        </w:rPr>
      </w:pPr>
      <w:r w:rsidRPr="00323120">
        <w:rPr>
          <w:rFonts w:ascii="Arial" w:hAnsi="Arial" w:cs="Arial"/>
        </w:rPr>
        <w:t xml:space="preserve"> Output Format: • Maximum length: 100 words • Bullet points are allowed</w:t>
      </w:r>
    </w:p>
    <w:p w14:paraId="5EC7C626" w14:textId="5E1B6D1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0459B89F" w14:textId="77777777" w:rsidR="00323120" w:rsidRPr="00323120" w:rsidRDefault="00323120" w:rsidP="00323120">
      <w:pPr>
        <w:pStyle w:val="NormalWeb"/>
        <w:divId w:val="465317432"/>
        <w:rPr>
          <w:rFonts w:ascii="Arial" w:hAnsi="Arial" w:cs="Arial"/>
          <w:lang w:val="en-US"/>
        </w:rPr>
      </w:pPr>
      <w:r w:rsidRPr="00323120">
        <w:rPr>
          <w:rFonts w:ascii="Arial" w:hAnsi="Arial" w:cs="Arial"/>
          <w:lang w:val="en-US"/>
        </w:rPr>
        <w:t>The document explores microbiome science in composting, focusing on human excrement composting (HEC) as a sustainable alternative to linear waste management. Key insights include:</w:t>
      </w:r>
    </w:p>
    <w:p w14:paraId="010C5580" w14:textId="77777777" w:rsidR="00323120" w:rsidRPr="00323120" w:rsidRDefault="00323120" w:rsidP="00323120">
      <w:pPr>
        <w:pStyle w:val="NormalWeb"/>
        <w:numPr>
          <w:ilvl w:val="0"/>
          <w:numId w:val="10"/>
        </w:numPr>
        <w:divId w:val="465317432"/>
        <w:rPr>
          <w:rFonts w:ascii="Arial" w:hAnsi="Arial" w:cs="Arial"/>
          <w:lang w:val="en-US"/>
        </w:rPr>
      </w:pPr>
      <w:r w:rsidRPr="00323120">
        <w:rPr>
          <w:rFonts w:ascii="Arial" w:hAnsi="Arial" w:cs="Arial"/>
          <w:lang w:val="en-US"/>
        </w:rPr>
        <w:lastRenderedPageBreak/>
        <w:t>Current waste systems contribute to environmental harm, public health crises, and economic disparity.</w:t>
      </w:r>
    </w:p>
    <w:p w14:paraId="5138C9A5" w14:textId="77777777" w:rsidR="00323120" w:rsidRPr="00323120" w:rsidRDefault="00323120" w:rsidP="00323120">
      <w:pPr>
        <w:pStyle w:val="NormalWeb"/>
        <w:numPr>
          <w:ilvl w:val="0"/>
          <w:numId w:val="10"/>
        </w:numPr>
        <w:divId w:val="465317432"/>
        <w:rPr>
          <w:rFonts w:ascii="Arial" w:hAnsi="Arial" w:cs="Arial"/>
          <w:lang w:val="en-US"/>
        </w:rPr>
      </w:pPr>
      <w:r w:rsidRPr="00323120">
        <w:rPr>
          <w:rFonts w:ascii="Arial" w:hAnsi="Arial" w:cs="Arial"/>
          <w:lang w:val="en-US"/>
        </w:rPr>
        <w:t>Composting transforms human waste into nutrient-rich products, enhancing soil fertility and public health.</w:t>
      </w:r>
    </w:p>
    <w:p w14:paraId="0A9C96FD" w14:textId="77777777" w:rsidR="00323120" w:rsidRPr="00323120" w:rsidRDefault="00323120" w:rsidP="00323120">
      <w:pPr>
        <w:pStyle w:val="NormalWeb"/>
        <w:numPr>
          <w:ilvl w:val="0"/>
          <w:numId w:val="10"/>
        </w:numPr>
        <w:divId w:val="465317432"/>
        <w:rPr>
          <w:rFonts w:ascii="Arial" w:hAnsi="Arial" w:cs="Arial"/>
          <w:lang w:val="en-US"/>
        </w:rPr>
      </w:pPr>
      <w:r w:rsidRPr="00323120">
        <w:rPr>
          <w:rFonts w:ascii="Arial" w:hAnsi="Arial" w:cs="Arial"/>
          <w:lang w:val="en-US"/>
        </w:rPr>
        <w:t>Advanced microbiome technologies optimize pathogen suppression, biodegradation, and toxin breakdown.</w:t>
      </w:r>
    </w:p>
    <w:p w14:paraId="345910E6" w14:textId="77777777" w:rsidR="00323120" w:rsidRPr="00323120" w:rsidRDefault="00323120" w:rsidP="00323120">
      <w:pPr>
        <w:pStyle w:val="NormalWeb"/>
        <w:numPr>
          <w:ilvl w:val="0"/>
          <w:numId w:val="10"/>
        </w:numPr>
        <w:divId w:val="465317432"/>
        <w:rPr>
          <w:rFonts w:ascii="Arial" w:hAnsi="Arial" w:cs="Arial"/>
          <w:lang w:val="en-US"/>
        </w:rPr>
      </w:pPr>
      <w:r w:rsidRPr="00323120">
        <w:rPr>
          <w:rFonts w:ascii="Arial" w:hAnsi="Arial" w:cs="Arial"/>
          <w:lang w:val="en-US"/>
        </w:rPr>
        <w:t>The integration of these technologies can revolutionize composting efficiency, promoting decentralized, eco-friendly waste management systems that conserve water, energy, and reduce reliance on synthetic fertilizers.</w:t>
      </w:r>
    </w:p>
    <w:p w14:paraId="55F26B2A" w14:textId="77777777" w:rsidR="00323120" w:rsidRDefault="00323120">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0F352407" w14:textId="77777777" w:rsidR="002F1BB2"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03D37EBB" w14:textId="77777777" w:rsidR="002F1BB2" w:rsidRDefault="00000000">
      <w:pPr>
        <w:pStyle w:val="NormalWeb"/>
        <w:divId w:val="465317432"/>
        <w:rPr>
          <w:rFonts w:ascii="Arial" w:hAnsi="Arial" w:cs="Arial"/>
        </w:rPr>
      </w:pPr>
      <w:r>
        <w:rPr>
          <w:rFonts w:ascii="Arial" w:hAnsi="Arial" w:cs="Arial"/>
          <w:lang w:val="en"/>
        </w:rPr>
        <w:t xml:space="preserve"> </w:t>
      </w:r>
      <w:r w:rsidR="00323120" w:rsidRPr="00323120">
        <w:rPr>
          <w:rFonts w:ascii="Arial" w:hAnsi="Arial" w:cs="Arial"/>
        </w:rPr>
        <w:t xml:space="preserve">Instruction: Create a final, refined summary in no more than 100 words, synthesizing key themes, insights, and conclusions. Include a brief analysis of the document’s impact or significance. </w:t>
      </w:r>
    </w:p>
    <w:p w14:paraId="2BEA6B63" w14:textId="77777777" w:rsidR="002F1BB2" w:rsidRDefault="00323120">
      <w:pPr>
        <w:pStyle w:val="NormalWeb"/>
        <w:divId w:val="465317432"/>
        <w:rPr>
          <w:rFonts w:ascii="Arial" w:hAnsi="Arial" w:cs="Arial"/>
        </w:rPr>
      </w:pPr>
      <w:r w:rsidRPr="00323120">
        <w:rPr>
          <w:rFonts w:ascii="Arial" w:hAnsi="Arial" w:cs="Arial"/>
        </w:rPr>
        <w:t xml:space="preserve">Input: Insert the second iteration’s summary here. </w:t>
      </w:r>
    </w:p>
    <w:p w14:paraId="6E3EE92A" w14:textId="77777777" w:rsidR="002F1BB2" w:rsidRDefault="00323120">
      <w:pPr>
        <w:pStyle w:val="NormalWeb"/>
        <w:divId w:val="465317432"/>
        <w:rPr>
          <w:rFonts w:ascii="Arial" w:hAnsi="Arial" w:cs="Arial"/>
        </w:rPr>
      </w:pPr>
      <w:r w:rsidRPr="00323120">
        <w:rPr>
          <w:rFonts w:ascii="Arial" w:hAnsi="Arial" w:cs="Arial"/>
        </w:rPr>
        <w:t>Context: This version should offer a comprehensive view, concluding with an analysis of the document's significance.</w:t>
      </w:r>
    </w:p>
    <w:p w14:paraId="5427B9A1" w14:textId="5B267AB9" w:rsidR="00234B39" w:rsidRDefault="00323120">
      <w:pPr>
        <w:pStyle w:val="NormalWeb"/>
        <w:divId w:val="465317432"/>
        <w:rPr>
          <w:rFonts w:ascii="Arial" w:hAnsi="Arial" w:cs="Arial"/>
          <w:lang w:val="en"/>
        </w:rPr>
      </w:pPr>
      <w:r w:rsidRPr="00323120">
        <w:rPr>
          <w:rFonts w:ascii="Arial" w:hAnsi="Arial" w:cs="Arial"/>
        </w:rPr>
        <w:t xml:space="preserve"> Output Format: • Maximum length: 100 words • Bullet points allowed • Conclude with a sentence on the document’s impact or relevance</w:t>
      </w:r>
    </w:p>
    <w:p w14:paraId="13093686" w14:textId="0CE38D90" w:rsidR="00234B39" w:rsidRDefault="00000000" w:rsidP="0032312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B55CEA" w14:textId="77777777" w:rsidR="00323120" w:rsidRPr="00323120" w:rsidRDefault="00323120" w:rsidP="00323120">
      <w:pPr>
        <w:pStyle w:val="NormalWeb"/>
        <w:divId w:val="465317432"/>
        <w:rPr>
          <w:rFonts w:ascii="Arial" w:hAnsi="Arial" w:cs="Arial"/>
          <w:lang w:val="en-US"/>
        </w:rPr>
      </w:pPr>
      <w:r w:rsidRPr="00323120">
        <w:rPr>
          <w:rFonts w:ascii="Arial" w:hAnsi="Arial" w:cs="Arial"/>
          <w:lang w:val="en-US"/>
        </w:rPr>
        <w:t>The document reviews microbiome science in composting, emphasizing human excrement composting (HEC) as a solution to unsustainable waste management. It highlights:</w:t>
      </w:r>
    </w:p>
    <w:p w14:paraId="2FBA41B8" w14:textId="77777777" w:rsidR="00323120" w:rsidRPr="00323120" w:rsidRDefault="00323120" w:rsidP="00323120">
      <w:pPr>
        <w:pStyle w:val="NormalWeb"/>
        <w:numPr>
          <w:ilvl w:val="0"/>
          <w:numId w:val="11"/>
        </w:numPr>
        <w:divId w:val="465317432"/>
        <w:rPr>
          <w:rFonts w:ascii="Arial" w:hAnsi="Arial" w:cs="Arial"/>
          <w:lang w:val="en-US"/>
        </w:rPr>
      </w:pPr>
      <w:r w:rsidRPr="00323120">
        <w:rPr>
          <w:rFonts w:ascii="Arial" w:hAnsi="Arial" w:cs="Arial"/>
          <w:lang w:val="en-US"/>
        </w:rPr>
        <w:t>Waste systems’ role in environmental harm, public health crises, and inequality</w:t>
      </w:r>
    </w:p>
    <w:p w14:paraId="1777F8FA" w14:textId="77777777" w:rsidR="00323120" w:rsidRPr="00323120" w:rsidRDefault="00323120" w:rsidP="00323120">
      <w:pPr>
        <w:pStyle w:val="NormalWeb"/>
        <w:numPr>
          <w:ilvl w:val="0"/>
          <w:numId w:val="11"/>
        </w:numPr>
        <w:divId w:val="465317432"/>
        <w:rPr>
          <w:rFonts w:ascii="Arial" w:hAnsi="Arial" w:cs="Arial"/>
          <w:lang w:val="en-US"/>
        </w:rPr>
      </w:pPr>
      <w:r w:rsidRPr="00323120">
        <w:rPr>
          <w:rFonts w:ascii="Arial" w:hAnsi="Arial" w:cs="Arial"/>
          <w:lang w:val="en-US"/>
        </w:rPr>
        <w:t>Composting’s potential to turn human excrement into valuable, nutrient-rich resources</w:t>
      </w:r>
    </w:p>
    <w:p w14:paraId="70974D15" w14:textId="77777777" w:rsidR="00323120" w:rsidRPr="00323120" w:rsidRDefault="00323120" w:rsidP="00323120">
      <w:pPr>
        <w:pStyle w:val="NormalWeb"/>
        <w:numPr>
          <w:ilvl w:val="0"/>
          <w:numId w:val="11"/>
        </w:numPr>
        <w:divId w:val="465317432"/>
        <w:rPr>
          <w:rFonts w:ascii="Arial" w:hAnsi="Arial" w:cs="Arial"/>
          <w:lang w:val="en-US"/>
        </w:rPr>
      </w:pPr>
      <w:r w:rsidRPr="00323120">
        <w:rPr>
          <w:rFonts w:ascii="Arial" w:hAnsi="Arial" w:cs="Arial"/>
          <w:lang w:val="en-US"/>
        </w:rPr>
        <w:t>Microbiome technologies’ capacity to enhance pathogen control, biodegradation, and toxin removal</w:t>
      </w:r>
    </w:p>
    <w:p w14:paraId="77751CA8" w14:textId="77777777" w:rsidR="00323120" w:rsidRPr="00323120" w:rsidRDefault="00323120" w:rsidP="00323120">
      <w:pPr>
        <w:pStyle w:val="NormalWeb"/>
        <w:numPr>
          <w:ilvl w:val="0"/>
          <w:numId w:val="11"/>
        </w:numPr>
        <w:divId w:val="465317432"/>
        <w:rPr>
          <w:rFonts w:ascii="Arial" w:hAnsi="Arial" w:cs="Arial"/>
          <w:lang w:val="en-US"/>
        </w:rPr>
      </w:pPr>
      <w:r w:rsidRPr="00323120">
        <w:rPr>
          <w:rFonts w:ascii="Arial" w:hAnsi="Arial" w:cs="Arial"/>
          <w:lang w:val="en-US"/>
        </w:rPr>
        <w:t>The shift towards decentralized, sustainable systems that conserve water, energy, and reduce fertilizer dependency</w:t>
      </w:r>
    </w:p>
    <w:p w14:paraId="62D946F3" w14:textId="77777777" w:rsidR="00323120" w:rsidRPr="00323120" w:rsidRDefault="00323120" w:rsidP="00323120">
      <w:pPr>
        <w:pStyle w:val="NormalWeb"/>
        <w:divId w:val="465317432"/>
        <w:rPr>
          <w:rFonts w:ascii="Arial" w:hAnsi="Arial" w:cs="Arial"/>
          <w:lang w:val="en-US"/>
        </w:rPr>
      </w:pPr>
      <w:r w:rsidRPr="00323120">
        <w:rPr>
          <w:rFonts w:ascii="Arial" w:hAnsi="Arial" w:cs="Arial"/>
          <w:lang w:val="en-US"/>
        </w:rPr>
        <w:t>This analysis underscores the document’s significance in advocating for a transition to eco-friendly waste management, advancing public health, and environmental sustainability.</w:t>
      </w:r>
    </w:p>
    <w:p w14:paraId="5FCBA175" w14:textId="77777777" w:rsidR="00323120" w:rsidRDefault="00323120" w:rsidP="00323120">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7E5BE150"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51077465" w14:textId="77777777" w:rsidR="002F1BB2" w:rsidRPr="002F1BB2" w:rsidRDefault="002F1BB2" w:rsidP="002F1BB2">
      <w:pPr>
        <w:pStyle w:val="NormalWeb"/>
        <w:divId w:val="465317432"/>
        <w:rPr>
          <w:rFonts w:ascii="Arial" w:hAnsi="Arial" w:cs="Arial"/>
          <w:lang w:val="en-US"/>
        </w:rPr>
      </w:pPr>
      <w:r w:rsidRPr="002F1BB2">
        <w:rPr>
          <w:rFonts w:ascii="Arial" w:hAnsi="Arial" w:cs="Arial"/>
          <w:lang w:val="en-US"/>
        </w:rPr>
        <w:t>Key insights from the research paper on microbiome science in composting, particularly human excrement composting (HEC), include:</w:t>
      </w:r>
    </w:p>
    <w:p w14:paraId="26092D1F" w14:textId="77777777" w:rsidR="002F1BB2" w:rsidRPr="002F1BB2" w:rsidRDefault="002F1BB2" w:rsidP="002F1BB2">
      <w:pPr>
        <w:pStyle w:val="NormalWeb"/>
        <w:numPr>
          <w:ilvl w:val="0"/>
          <w:numId w:val="12"/>
        </w:numPr>
        <w:divId w:val="465317432"/>
        <w:rPr>
          <w:rFonts w:ascii="Arial" w:hAnsi="Arial" w:cs="Arial"/>
          <w:lang w:val="en-US"/>
        </w:rPr>
      </w:pPr>
      <w:r w:rsidRPr="002F1BB2">
        <w:rPr>
          <w:rFonts w:ascii="Arial" w:hAnsi="Arial" w:cs="Arial"/>
          <w:b/>
          <w:bCs/>
          <w:lang w:val="en-US"/>
        </w:rPr>
        <w:t>Unsustainable Waste Systems</w:t>
      </w:r>
      <w:r w:rsidRPr="002F1BB2">
        <w:rPr>
          <w:rFonts w:ascii="Arial" w:hAnsi="Arial" w:cs="Arial"/>
          <w:lang w:val="en-US"/>
        </w:rPr>
        <w:t>: Current waste management practices contribute to environmental degradation, public health crises, and economic inequity.</w:t>
      </w:r>
    </w:p>
    <w:p w14:paraId="4914BD5A" w14:textId="77777777" w:rsidR="002F1BB2" w:rsidRPr="002F1BB2" w:rsidRDefault="002F1BB2" w:rsidP="002F1BB2">
      <w:pPr>
        <w:pStyle w:val="NormalWeb"/>
        <w:numPr>
          <w:ilvl w:val="0"/>
          <w:numId w:val="12"/>
        </w:numPr>
        <w:divId w:val="465317432"/>
        <w:rPr>
          <w:rFonts w:ascii="Arial" w:hAnsi="Arial" w:cs="Arial"/>
          <w:lang w:val="en-US"/>
        </w:rPr>
      </w:pPr>
      <w:r w:rsidRPr="002F1BB2">
        <w:rPr>
          <w:rFonts w:ascii="Arial" w:hAnsi="Arial" w:cs="Arial"/>
          <w:b/>
          <w:bCs/>
          <w:lang w:val="en-US"/>
        </w:rPr>
        <w:t>Composting as a Solution</w:t>
      </w:r>
      <w:r w:rsidRPr="002F1BB2">
        <w:rPr>
          <w:rFonts w:ascii="Arial" w:hAnsi="Arial" w:cs="Arial"/>
          <w:lang w:val="en-US"/>
        </w:rPr>
        <w:t>: Composting human excrement can recycle waste into nutrient-rich products, improving soil fertility, public health, and reducing reliance on synthetic fertilizers.</w:t>
      </w:r>
    </w:p>
    <w:p w14:paraId="3BB0FD49" w14:textId="77777777" w:rsidR="002F1BB2" w:rsidRPr="002F1BB2" w:rsidRDefault="002F1BB2" w:rsidP="002F1BB2">
      <w:pPr>
        <w:pStyle w:val="NormalWeb"/>
        <w:numPr>
          <w:ilvl w:val="0"/>
          <w:numId w:val="12"/>
        </w:numPr>
        <w:divId w:val="465317432"/>
        <w:rPr>
          <w:rFonts w:ascii="Arial" w:hAnsi="Arial" w:cs="Arial"/>
          <w:lang w:val="en-US"/>
        </w:rPr>
      </w:pPr>
      <w:r w:rsidRPr="002F1BB2">
        <w:rPr>
          <w:rFonts w:ascii="Arial" w:hAnsi="Arial" w:cs="Arial"/>
          <w:b/>
          <w:bCs/>
          <w:lang w:val="en-US"/>
        </w:rPr>
        <w:t>Microbiome Technologies</w:t>
      </w:r>
      <w:r w:rsidRPr="002F1BB2">
        <w:rPr>
          <w:rFonts w:ascii="Arial" w:hAnsi="Arial" w:cs="Arial"/>
          <w:lang w:val="en-US"/>
        </w:rPr>
        <w:t>: Advanced microbiome tools (e.g., next-generation sequencing) can enhance composting efficiency by improving pathogen suppression, accelerating organic matter degradation, and enabling the breakdown of harmful toxins such as pharmaceuticals and PFAS.</w:t>
      </w:r>
    </w:p>
    <w:p w14:paraId="0FF1C053" w14:textId="77777777" w:rsidR="002F1BB2" w:rsidRPr="002F1BB2" w:rsidRDefault="002F1BB2" w:rsidP="002F1BB2">
      <w:pPr>
        <w:pStyle w:val="NormalWeb"/>
        <w:numPr>
          <w:ilvl w:val="0"/>
          <w:numId w:val="12"/>
        </w:numPr>
        <w:divId w:val="465317432"/>
        <w:rPr>
          <w:rFonts w:ascii="Arial" w:hAnsi="Arial" w:cs="Arial"/>
          <w:lang w:val="en-US"/>
        </w:rPr>
      </w:pPr>
      <w:r w:rsidRPr="002F1BB2">
        <w:rPr>
          <w:rFonts w:ascii="Arial" w:hAnsi="Arial" w:cs="Arial"/>
          <w:b/>
          <w:bCs/>
          <w:lang w:val="en-US"/>
        </w:rPr>
        <w:t>Sustainable Alternatives</w:t>
      </w:r>
      <w:r w:rsidRPr="002F1BB2">
        <w:rPr>
          <w:rFonts w:ascii="Arial" w:hAnsi="Arial" w:cs="Arial"/>
          <w:lang w:val="en-US"/>
        </w:rPr>
        <w:t>: Composting, particularly in decentralized systems like composting toilets, conserves water and energy, making it a practical solution in areas without sanitation infrastructure.</w:t>
      </w:r>
    </w:p>
    <w:p w14:paraId="486BEBB8" w14:textId="77777777" w:rsidR="002F1BB2" w:rsidRPr="002F1BB2" w:rsidRDefault="002F1BB2" w:rsidP="002F1BB2">
      <w:pPr>
        <w:pStyle w:val="NormalWeb"/>
        <w:numPr>
          <w:ilvl w:val="0"/>
          <w:numId w:val="12"/>
        </w:numPr>
        <w:divId w:val="465317432"/>
        <w:rPr>
          <w:rFonts w:ascii="Arial" w:hAnsi="Arial" w:cs="Arial"/>
          <w:lang w:val="en-US"/>
        </w:rPr>
      </w:pPr>
      <w:r w:rsidRPr="002F1BB2">
        <w:rPr>
          <w:rFonts w:ascii="Arial" w:hAnsi="Arial" w:cs="Arial"/>
          <w:b/>
          <w:bCs/>
          <w:lang w:val="en-US"/>
        </w:rPr>
        <w:t>Global Relevance</w:t>
      </w:r>
      <w:r w:rsidRPr="002F1BB2">
        <w:rPr>
          <w:rFonts w:ascii="Arial" w:hAnsi="Arial" w:cs="Arial"/>
          <w:lang w:val="en-US"/>
        </w:rPr>
        <w:t>: The paper advocates for applying these technologies to advance global sustainability, particularly in managing human waste in a way that promotes environmental health and addresses sanitation challenges.</w:t>
      </w:r>
    </w:p>
    <w:p w14:paraId="1224DE06" w14:textId="77777777" w:rsidR="002F1BB2" w:rsidRDefault="002F1BB2">
      <w:pPr>
        <w:pStyle w:val="NormalWeb"/>
        <w:divId w:val="465317432"/>
        <w:rPr>
          <w:rFonts w:ascii="Arial" w:hAnsi="Arial" w:cs="Arial"/>
          <w:lang w:val="en"/>
        </w:rPr>
      </w:pPr>
    </w:p>
    <w:p w14:paraId="112EDBB6" w14:textId="41A3093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67FCB62B" w14:textId="77777777" w:rsidR="002F1BB2" w:rsidRPr="002F1BB2" w:rsidRDefault="002F1BB2" w:rsidP="002F1BB2">
      <w:pPr>
        <w:pStyle w:val="NormalWeb"/>
        <w:divId w:val="465317432"/>
        <w:rPr>
          <w:rFonts w:ascii="Arial" w:hAnsi="Arial" w:cs="Arial"/>
          <w:lang w:val="en-US"/>
        </w:rPr>
      </w:pPr>
      <w:r w:rsidRPr="002F1BB2">
        <w:rPr>
          <w:rFonts w:ascii="Arial" w:hAnsi="Arial" w:cs="Arial"/>
          <w:lang w:val="en-US"/>
        </w:rPr>
        <w:t>The research on microbiome science in human excrement composting (HEC) offers several potential applications:</w:t>
      </w:r>
    </w:p>
    <w:p w14:paraId="64E5736C" w14:textId="77777777" w:rsidR="002F1BB2" w:rsidRPr="002F1BB2" w:rsidRDefault="002F1BB2" w:rsidP="002F1BB2">
      <w:pPr>
        <w:pStyle w:val="NormalWeb"/>
        <w:numPr>
          <w:ilvl w:val="0"/>
          <w:numId w:val="13"/>
        </w:numPr>
        <w:divId w:val="465317432"/>
        <w:rPr>
          <w:rFonts w:ascii="Arial" w:hAnsi="Arial" w:cs="Arial"/>
          <w:lang w:val="en-US"/>
        </w:rPr>
      </w:pPr>
      <w:r w:rsidRPr="002F1BB2">
        <w:rPr>
          <w:rFonts w:ascii="Arial" w:hAnsi="Arial" w:cs="Arial"/>
          <w:b/>
          <w:bCs/>
          <w:lang w:val="en-US"/>
        </w:rPr>
        <w:t>Sustainable Agriculture</w:t>
      </w:r>
      <w:r w:rsidRPr="002F1BB2">
        <w:rPr>
          <w:rFonts w:ascii="Arial" w:hAnsi="Arial" w:cs="Arial"/>
          <w:lang w:val="en-US"/>
        </w:rPr>
        <w:t>: Composting human waste produces nutrient-rich fertilizers, reducing the need for synthetic alternatives, enhancing soil health, and promoting sustainable farming practices.</w:t>
      </w:r>
    </w:p>
    <w:p w14:paraId="5189F457" w14:textId="77777777" w:rsidR="002F1BB2" w:rsidRPr="002F1BB2" w:rsidRDefault="002F1BB2" w:rsidP="002F1BB2">
      <w:pPr>
        <w:pStyle w:val="NormalWeb"/>
        <w:numPr>
          <w:ilvl w:val="0"/>
          <w:numId w:val="13"/>
        </w:numPr>
        <w:divId w:val="465317432"/>
        <w:rPr>
          <w:rFonts w:ascii="Arial" w:hAnsi="Arial" w:cs="Arial"/>
          <w:lang w:val="en-US"/>
        </w:rPr>
      </w:pPr>
      <w:r w:rsidRPr="002F1BB2">
        <w:rPr>
          <w:rFonts w:ascii="Arial" w:hAnsi="Arial" w:cs="Arial"/>
          <w:b/>
          <w:bCs/>
          <w:lang w:val="en-US"/>
        </w:rPr>
        <w:t>Public Health Improvement</w:t>
      </w:r>
      <w:r w:rsidRPr="002F1BB2">
        <w:rPr>
          <w:rFonts w:ascii="Arial" w:hAnsi="Arial" w:cs="Arial"/>
          <w:lang w:val="en-US"/>
        </w:rPr>
        <w:t>: By effectively managing human waste, especially in regions lacking sanitation infrastructure, HEC can reduce pathogen exposure and improve community health.</w:t>
      </w:r>
    </w:p>
    <w:p w14:paraId="346F7BFB" w14:textId="77777777" w:rsidR="002F1BB2" w:rsidRPr="002F1BB2" w:rsidRDefault="002F1BB2" w:rsidP="002F1BB2">
      <w:pPr>
        <w:pStyle w:val="NormalWeb"/>
        <w:numPr>
          <w:ilvl w:val="0"/>
          <w:numId w:val="13"/>
        </w:numPr>
        <w:divId w:val="465317432"/>
        <w:rPr>
          <w:rFonts w:ascii="Arial" w:hAnsi="Arial" w:cs="Arial"/>
          <w:lang w:val="en-US"/>
        </w:rPr>
      </w:pPr>
      <w:r w:rsidRPr="002F1BB2">
        <w:rPr>
          <w:rFonts w:ascii="Arial" w:hAnsi="Arial" w:cs="Arial"/>
          <w:b/>
          <w:bCs/>
          <w:lang w:val="en-US"/>
        </w:rPr>
        <w:t>Wastewater Treatment Efficiency</w:t>
      </w:r>
      <w:r w:rsidRPr="002F1BB2">
        <w:rPr>
          <w:rFonts w:ascii="Arial" w:hAnsi="Arial" w:cs="Arial"/>
          <w:lang w:val="en-US"/>
        </w:rPr>
        <w:t xml:space="preserve">: Incorporating microbiome technologies in composting could reduce the energy and water demands of conventional wastewater treatment plants, offering </w:t>
      </w:r>
      <w:proofErr w:type="gramStart"/>
      <w:r w:rsidRPr="002F1BB2">
        <w:rPr>
          <w:rFonts w:ascii="Arial" w:hAnsi="Arial" w:cs="Arial"/>
          <w:lang w:val="en-US"/>
        </w:rPr>
        <w:t>a more eco-friendly</w:t>
      </w:r>
      <w:proofErr w:type="gramEnd"/>
      <w:r w:rsidRPr="002F1BB2">
        <w:rPr>
          <w:rFonts w:ascii="Arial" w:hAnsi="Arial" w:cs="Arial"/>
          <w:lang w:val="en-US"/>
        </w:rPr>
        <w:t xml:space="preserve"> alternative.</w:t>
      </w:r>
    </w:p>
    <w:p w14:paraId="33F425E0" w14:textId="77777777" w:rsidR="002F1BB2" w:rsidRPr="002F1BB2" w:rsidRDefault="002F1BB2" w:rsidP="002F1BB2">
      <w:pPr>
        <w:pStyle w:val="NormalWeb"/>
        <w:numPr>
          <w:ilvl w:val="0"/>
          <w:numId w:val="13"/>
        </w:numPr>
        <w:divId w:val="465317432"/>
        <w:rPr>
          <w:rFonts w:ascii="Arial" w:hAnsi="Arial" w:cs="Arial"/>
          <w:lang w:val="en-US"/>
        </w:rPr>
      </w:pPr>
      <w:r w:rsidRPr="002F1BB2">
        <w:rPr>
          <w:rFonts w:ascii="Arial" w:hAnsi="Arial" w:cs="Arial"/>
          <w:b/>
          <w:bCs/>
          <w:lang w:val="en-US"/>
        </w:rPr>
        <w:t>Toxin Removal</w:t>
      </w:r>
      <w:r w:rsidRPr="002F1BB2">
        <w:rPr>
          <w:rFonts w:ascii="Arial" w:hAnsi="Arial" w:cs="Arial"/>
          <w:lang w:val="en-US"/>
        </w:rPr>
        <w:t>: Microbes identified in composting processes can be engineered to break down harmful substances like pharmaceuticals and per- and polyfluoroalkyl substances (PFAS), reducing environmental contamination.</w:t>
      </w:r>
    </w:p>
    <w:p w14:paraId="385DC61C" w14:textId="77777777" w:rsidR="002F1BB2" w:rsidRPr="002F1BB2" w:rsidRDefault="002F1BB2" w:rsidP="002F1BB2">
      <w:pPr>
        <w:pStyle w:val="NormalWeb"/>
        <w:numPr>
          <w:ilvl w:val="0"/>
          <w:numId w:val="13"/>
        </w:numPr>
        <w:divId w:val="465317432"/>
        <w:rPr>
          <w:rFonts w:ascii="Arial" w:hAnsi="Arial" w:cs="Arial"/>
          <w:lang w:val="en-US"/>
        </w:rPr>
      </w:pPr>
      <w:r w:rsidRPr="002F1BB2">
        <w:rPr>
          <w:rFonts w:ascii="Arial" w:hAnsi="Arial" w:cs="Arial"/>
          <w:b/>
          <w:bCs/>
          <w:lang w:val="en-US"/>
        </w:rPr>
        <w:t>Decentralized Sanitation Solutions</w:t>
      </w:r>
      <w:r w:rsidRPr="002F1BB2">
        <w:rPr>
          <w:rFonts w:ascii="Arial" w:hAnsi="Arial" w:cs="Arial"/>
          <w:lang w:val="en-US"/>
        </w:rPr>
        <w:t>: Composting toilets equipped with microbiome-enhanced processes can serve as affordable, water-</w:t>
      </w:r>
      <w:r w:rsidRPr="002F1BB2">
        <w:rPr>
          <w:rFonts w:ascii="Arial" w:hAnsi="Arial" w:cs="Arial"/>
          <w:lang w:val="en-US"/>
        </w:rPr>
        <w:lastRenderedPageBreak/>
        <w:t>conserving alternatives in rural or off-grid communities, contributing to global efforts toward sustainable sanitation and water conservation.</w:t>
      </w:r>
    </w:p>
    <w:p w14:paraId="3EF5940C" w14:textId="77777777" w:rsidR="002F1BB2" w:rsidRDefault="002F1BB2">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0E2686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273F4A" w14:textId="1C4D14C0" w:rsidR="002F1BB2" w:rsidRDefault="002F1BB2">
      <w:pPr>
        <w:pStyle w:val="NormalWeb"/>
        <w:divId w:val="465317432"/>
        <w:rPr>
          <w:rFonts w:ascii="Arial" w:hAnsi="Arial" w:cs="Arial"/>
          <w:lang w:val="en"/>
        </w:rPr>
      </w:pPr>
      <w:r w:rsidRPr="002F1BB2">
        <w:rPr>
          <w:rFonts w:ascii="Arial" w:hAnsi="Arial" w:cs="Arial"/>
          <w:lang w:val="en"/>
        </w:rPr>
        <w:t>The final summary and insights are clear, concise, and well-structured, effectively communicating the key themes of microbiome science in composting. The focus on sustainability, public health, and advanced microbiome technologies is well-articulated, offering a comprehensive yet accessible understanding of the research's applications and significance.</w:t>
      </w:r>
    </w:p>
    <w:p w14:paraId="2C98F647" w14:textId="463CC544"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5D7CE5A6" w14:textId="4A952C75" w:rsidR="002F1BB2" w:rsidRDefault="002F1BB2">
      <w:pPr>
        <w:pStyle w:val="NormalWeb"/>
        <w:divId w:val="465317432"/>
        <w:rPr>
          <w:rFonts w:ascii="Arial" w:hAnsi="Arial" w:cs="Arial"/>
          <w:lang w:val="en"/>
        </w:rPr>
      </w:pPr>
      <w:r w:rsidRPr="002F1BB2">
        <w:rPr>
          <w:rFonts w:ascii="Arial" w:hAnsi="Arial" w:cs="Arial"/>
          <w:lang w:val="en"/>
        </w:rPr>
        <w:t>The final summary and insights accurately reflect the key findings and themes of the research paper. It correctly emphasizes the role of microbiome technologies in improving composting efficiency, the environmental and public health benefits of human excrement composting, and the broader implications for sustainable waste management and agriculture.</w:t>
      </w:r>
    </w:p>
    <w:p w14:paraId="032CD3EB" w14:textId="18B9410C"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4BECF47" w14:textId="2E6631AE" w:rsidR="002F1BB2" w:rsidRDefault="002F1BB2">
      <w:pPr>
        <w:pStyle w:val="NormalWeb"/>
        <w:divId w:val="465317432"/>
        <w:rPr>
          <w:rFonts w:ascii="Arial" w:hAnsi="Arial" w:cs="Arial"/>
          <w:lang w:val="en"/>
        </w:rPr>
      </w:pPr>
      <w:r w:rsidRPr="002F1BB2">
        <w:rPr>
          <w:rFonts w:ascii="Arial" w:hAnsi="Arial" w:cs="Arial"/>
          <w:lang w:val="en"/>
        </w:rPr>
        <w:t>The insights and applications are highly relevant, addressing global issues like environmental sustainability, public health, and waste management. By highlighting microbiome technologies and human excrement composting, the research directly contributes to current efforts to develop sustainable agricultural practices, improve sanitation in underserved areas, and reduce reliance on resource-intensive waste treatment systems.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1C3A91F8"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F48B57D" w14:textId="7CA56CAD" w:rsidR="002F1BB2" w:rsidRPr="002F1BB2" w:rsidRDefault="002F1BB2" w:rsidP="002F1BB2">
      <w:pPr>
        <w:pStyle w:val="NormalWeb"/>
        <w:ind w:left="600" w:right="300"/>
        <w:divId w:val="465317432"/>
        <w:rPr>
          <w:rFonts w:ascii="Arial" w:hAnsi="Arial" w:cs="Arial"/>
          <w:lang w:val="en"/>
        </w:rPr>
      </w:pPr>
      <w:r w:rsidRPr="002F1BB2">
        <w:rPr>
          <w:rFonts w:ascii="Arial" w:hAnsi="Arial" w:cs="Arial"/>
          <w:lang w:val="en"/>
        </w:rPr>
        <w:t xml:space="preserve">Reflecting on this learning experience, I gained a deeper understanding of how microbiome science, particularly in the context of composting human excrement, can address critical global challenges such as sustainability, waste management, and public health. This research highlights the interconnectedness between technology, environmental health, and human well-being, showcasing the power of advanced microbiome tools in revolutionizing traditional </w:t>
      </w:r>
      <w:proofErr w:type="spellStart"/>
      <w:proofErr w:type="gramStart"/>
      <w:r w:rsidRPr="002F1BB2">
        <w:rPr>
          <w:rFonts w:ascii="Arial" w:hAnsi="Arial" w:cs="Arial"/>
          <w:lang w:val="en"/>
        </w:rPr>
        <w:t>processes.One</w:t>
      </w:r>
      <w:proofErr w:type="spellEnd"/>
      <w:proofErr w:type="gramEnd"/>
      <w:r w:rsidRPr="002F1BB2">
        <w:rPr>
          <w:rFonts w:ascii="Arial" w:hAnsi="Arial" w:cs="Arial"/>
          <w:lang w:val="en"/>
        </w:rPr>
        <w:t xml:space="preserve"> challenge was synthesizing the complex scientific findings into clear, concise insights without losing the depth of the research. The detailed discussion of microbial dynamics, pathogen suppression, and biodegradation required careful distillation to maintain relevance and coherence while still conveying the significance of microbiome advancements.</w:t>
      </w:r>
    </w:p>
    <w:p w14:paraId="736729BD" w14:textId="77777777" w:rsidR="002F1BB2" w:rsidRPr="002F1BB2" w:rsidRDefault="002F1BB2" w:rsidP="002F1BB2">
      <w:pPr>
        <w:pStyle w:val="NormalWeb"/>
        <w:ind w:left="300" w:right="300"/>
        <w:divId w:val="465317432"/>
        <w:rPr>
          <w:rFonts w:ascii="Arial" w:hAnsi="Arial" w:cs="Arial"/>
          <w:lang w:val="en"/>
        </w:rPr>
      </w:pPr>
    </w:p>
    <w:p w14:paraId="3EC0AE73" w14:textId="77777777" w:rsidR="002F1BB2" w:rsidRDefault="002F1BB2" w:rsidP="002F1BB2">
      <w:pPr>
        <w:pStyle w:val="NormalWeb"/>
        <w:ind w:left="900" w:right="600"/>
        <w:divId w:val="465317432"/>
        <w:rPr>
          <w:rFonts w:ascii="Arial" w:hAnsi="Arial" w:cs="Arial"/>
          <w:lang w:val="en"/>
        </w:rPr>
      </w:pPr>
      <w:r w:rsidRPr="002F1BB2">
        <w:rPr>
          <w:rFonts w:ascii="Arial" w:hAnsi="Arial" w:cs="Arial"/>
          <w:lang w:val="en"/>
        </w:rPr>
        <w:t>Additionally, it was fascinating to see how human excrement, often regarded as waste, can be transformed into a valuable resource. The exploration of composting’s potential to produce nutrient-rich soil amendments reinforced my understanding of the circular economy and the role of biotechnology in achieving sustainable agricultural practices. I also appreciated the focus on decentralized systems, such as composting toilets, which offer practical solutions for regions lacking infrastructure. The insights into toxin degradation, particularly regarding pharmaceuticals and PFAS, further expanded my awareness of the environmental implications of waste and how cutting-edge microbial technologies can address these challenges.</w:t>
      </w:r>
    </w:p>
    <w:p w14:paraId="78677C99" w14:textId="59376F96" w:rsidR="002F1BB2" w:rsidRDefault="002F1BB2" w:rsidP="002F1BB2">
      <w:pPr>
        <w:pStyle w:val="NormalWeb"/>
        <w:ind w:left="900" w:right="600"/>
        <w:divId w:val="465317432"/>
        <w:rPr>
          <w:rFonts w:ascii="Arial" w:hAnsi="Arial" w:cs="Arial"/>
          <w:lang w:val="en"/>
        </w:rPr>
      </w:pPr>
      <w:r w:rsidRPr="002F1BB2">
        <w:rPr>
          <w:rFonts w:ascii="Arial" w:hAnsi="Arial" w:cs="Arial"/>
          <w:lang w:val="en"/>
        </w:rPr>
        <w:t>Overall, this exercise deepened my appreciation for how scientific research can lead to practical, scalable solutions that benefit both people and the planet. It also reinforced the importance of interdisciplinary approaches that combine biology, technology, and environmental science to tackle some of the world’s most pressing issues.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37A9B"/>
    <w:multiLevelType w:val="multilevel"/>
    <w:tmpl w:val="D8B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E4751"/>
    <w:multiLevelType w:val="multilevel"/>
    <w:tmpl w:val="56A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81C05"/>
    <w:multiLevelType w:val="multilevel"/>
    <w:tmpl w:val="489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03869"/>
    <w:multiLevelType w:val="multilevel"/>
    <w:tmpl w:val="AC6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7242B"/>
    <w:multiLevelType w:val="multilevel"/>
    <w:tmpl w:val="63F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0"/>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920717019">
    <w:abstractNumId w:val="7"/>
  </w:num>
  <w:num w:numId="10" w16cid:durableId="519008190">
    <w:abstractNumId w:val="9"/>
  </w:num>
  <w:num w:numId="11" w16cid:durableId="455107078">
    <w:abstractNumId w:val="8"/>
  </w:num>
  <w:num w:numId="12" w16cid:durableId="365057556">
    <w:abstractNumId w:val="11"/>
  </w:num>
  <w:num w:numId="13" w16cid:durableId="4504360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F1BB2"/>
    <w:rsid w:val="00323120"/>
    <w:rsid w:val="0046607C"/>
    <w:rsid w:val="005244B8"/>
    <w:rsid w:val="00A958D5"/>
    <w:rsid w:val="00B45D63"/>
    <w:rsid w:val="00CB0F6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23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8909564">
                  <w:marLeft w:val="0"/>
                  <w:marRight w:val="0"/>
                  <w:marTop w:val="0"/>
                  <w:marBottom w:val="0"/>
                  <w:divBdr>
                    <w:top w:val="none" w:sz="0" w:space="0" w:color="auto"/>
                    <w:left w:val="none" w:sz="0" w:space="0" w:color="auto"/>
                    <w:bottom w:val="none" w:sz="0" w:space="0" w:color="auto"/>
                    <w:right w:val="none" w:sz="0" w:space="0" w:color="auto"/>
                  </w:divBdr>
                </w:div>
                <w:div w:id="778599647">
                  <w:marLeft w:val="0"/>
                  <w:marRight w:val="0"/>
                  <w:marTop w:val="0"/>
                  <w:marBottom w:val="0"/>
                  <w:divBdr>
                    <w:top w:val="none" w:sz="0" w:space="0" w:color="auto"/>
                    <w:left w:val="none" w:sz="0" w:space="0" w:color="auto"/>
                    <w:bottom w:val="none" w:sz="0" w:space="0" w:color="auto"/>
                    <w:right w:val="none" w:sz="0" w:space="0" w:color="auto"/>
                  </w:divBdr>
                </w:div>
                <w:div w:id="751856322">
                  <w:marLeft w:val="0"/>
                  <w:marRight w:val="0"/>
                  <w:marTop w:val="0"/>
                  <w:marBottom w:val="0"/>
                  <w:divBdr>
                    <w:top w:val="none" w:sz="0" w:space="0" w:color="auto"/>
                    <w:left w:val="none" w:sz="0" w:space="0" w:color="auto"/>
                    <w:bottom w:val="none" w:sz="0" w:space="0" w:color="auto"/>
                    <w:right w:val="none" w:sz="0" w:space="0" w:color="auto"/>
                  </w:divBdr>
                </w:div>
                <w:div w:id="295261899">
                  <w:marLeft w:val="0"/>
                  <w:marRight w:val="0"/>
                  <w:marTop w:val="0"/>
                  <w:marBottom w:val="0"/>
                  <w:divBdr>
                    <w:top w:val="none" w:sz="0" w:space="0" w:color="auto"/>
                    <w:left w:val="none" w:sz="0" w:space="0" w:color="auto"/>
                    <w:bottom w:val="none" w:sz="0" w:space="0" w:color="auto"/>
                    <w:right w:val="none" w:sz="0" w:space="0" w:color="auto"/>
                  </w:divBdr>
                </w:div>
                <w:div w:id="893739946">
                  <w:marLeft w:val="0"/>
                  <w:marRight w:val="0"/>
                  <w:marTop w:val="0"/>
                  <w:marBottom w:val="0"/>
                  <w:divBdr>
                    <w:top w:val="none" w:sz="0" w:space="0" w:color="auto"/>
                    <w:left w:val="none" w:sz="0" w:space="0" w:color="auto"/>
                    <w:bottom w:val="none" w:sz="0" w:space="0" w:color="auto"/>
                    <w:right w:val="none" w:sz="0" w:space="0" w:color="auto"/>
                  </w:divBdr>
                </w:div>
                <w:div w:id="1217663319">
                  <w:marLeft w:val="0"/>
                  <w:marRight w:val="0"/>
                  <w:marTop w:val="0"/>
                  <w:marBottom w:val="0"/>
                  <w:divBdr>
                    <w:top w:val="none" w:sz="0" w:space="0" w:color="auto"/>
                    <w:left w:val="none" w:sz="0" w:space="0" w:color="auto"/>
                    <w:bottom w:val="none" w:sz="0" w:space="0" w:color="auto"/>
                    <w:right w:val="none" w:sz="0" w:space="0" w:color="auto"/>
                  </w:divBdr>
                </w:div>
                <w:div w:id="1295600341">
                  <w:marLeft w:val="0"/>
                  <w:marRight w:val="0"/>
                  <w:marTop w:val="0"/>
                  <w:marBottom w:val="0"/>
                  <w:divBdr>
                    <w:top w:val="none" w:sz="0" w:space="0" w:color="auto"/>
                    <w:left w:val="none" w:sz="0" w:space="0" w:color="auto"/>
                    <w:bottom w:val="none" w:sz="0" w:space="0" w:color="auto"/>
                    <w:right w:val="none" w:sz="0" w:space="0" w:color="auto"/>
                  </w:divBdr>
                </w:div>
                <w:div w:id="184565704">
                  <w:marLeft w:val="0"/>
                  <w:marRight w:val="0"/>
                  <w:marTop w:val="0"/>
                  <w:marBottom w:val="0"/>
                  <w:divBdr>
                    <w:top w:val="none" w:sz="0" w:space="0" w:color="auto"/>
                    <w:left w:val="none" w:sz="0" w:space="0" w:color="auto"/>
                    <w:bottom w:val="none" w:sz="0" w:space="0" w:color="auto"/>
                    <w:right w:val="none" w:sz="0" w:space="0" w:color="auto"/>
                  </w:divBdr>
                </w:div>
                <w:div w:id="1146630680">
                  <w:marLeft w:val="0"/>
                  <w:marRight w:val="0"/>
                  <w:marTop w:val="0"/>
                  <w:marBottom w:val="0"/>
                  <w:divBdr>
                    <w:top w:val="none" w:sz="0" w:space="0" w:color="auto"/>
                    <w:left w:val="none" w:sz="0" w:space="0" w:color="auto"/>
                    <w:bottom w:val="none" w:sz="0" w:space="0" w:color="auto"/>
                    <w:right w:val="none" w:sz="0" w:space="0" w:color="auto"/>
                  </w:divBdr>
                  <w:divsChild>
                    <w:div w:id="2012294079">
                      <w:marLeft w:val="0"/>
                      <w:marRight w:val="0"/>
                      <w:marTop w:val="0"/>
                      <w:marBottom w:val="0"/>
                      <w:divBdr>
                        <w:top w:val="none" w:sz="0" w:space="0" w:color="auto"/>
                        <w:left w:val="none" w:sz="0" w:space="0" w:color="auto"/>
                        <w:bottom w:val="none" w:sz="0" w:space="0" w:color="auto"/>
                        <w:right w:val="none" w:sz="0" w:space="0" w:color="auto"/>
                      </w:divBdr>
                      <w:divsChild>
                        <w:div w:id="1085567821">
                          <w:marLeft w:val="0"/>
                          <w:marRight w:val="0"/>
                          <w:marTop w:val="0"/>
                          <w:marBottom w:val="0"/>
                          <w:divBdr>
                            <w:top w:val="none" w:sz="0" w:space="0" w:color="auto"/>
                            <w:left w:val="none" w:sz="0" w:space="0" w:color="auto"/>
                            <w:bottom w:val="none" w:sz="0" w:space="0" w:color="auto"/>
                            <w:right w:val="none" w:sz="0" w:space="0" w:color="auto"/>
                          </w:divBdr>
                          <w:divsChild>
                            <w:div w:id="480661354">
                              <w:marLeft w:val="0"/>
                              <w:marRight w:val="0"/>
                              <w:marTop w:val="0"/>
                              <w:marBottom w:val="0"/>
                              <w:divBdr>
                                <w:top w:val="none" w:sz="0" w:space="0" w:color="auto"/>
                                <w:left w:val="none" w:sz="0" w:space="0" w:color="auto"/>
                                <w:bottom w:val="none" w:sz="0" w:space="0" w:color="auto"/>
                                <w:right w:val="none" w:sz="0" w:space="0" w:color="auto"/>
                              </w:divBdr>
                              <w:divsChild>
                                <w:div w:id="997461030">
                                  <w:marLeft w:val="0"/>
                                  <w:marRight w:val="0"/>
                                  <w:marTop w:val="0"/>
                                  <w:marBottom w:val="0"/>
                                  <w:divBdr>
                                    <w:top w:val="none" w:sz="0" w:space="0" w:color="auto"/>
                                    <w:left w:val="none" w:sz="0" w:space="0" w:color="auto"/>
                                    <w:bottom w:val="none" w:sz="0" w:space="0" w:color="auto"/>
                                    <w:right w:val="none" w:sz="0" w:space="0" w:color="auto"/>
                                  </w:divBdr>
                                  <w:divsChild>
                                    <w:div w:id="1630283530">
                                      <w:marLeft w:val="0"/>
                                      <w:marRight w:val="0"/>
                                      <w:marTop w:val="0"/>
                                      <w:marBottom w:val="0"/>
                                      <w:divBdr>
                                        <w:top w:val="none" w:sz="0" w:space="0" w:color="auto"/>
                                        <w:left w:val="none" w:sz="0" w:space="0" w:color="auto"/>
                                        <w:bottom w:val="none" w:sz="0" w:space="0" w:color="auto"/>
                                        <w:right w:val="none" w:sz="0" w:space="0" w:color="auto"/>
                                      </w:divBdr>
                                      <w:divsChild>
                                        <w:div w:id="526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4118">
                  <w:marLeft w:val="0"/>
                  <w:marRight w:val="0"/>
                  <w:marTop w:val="0"/>
                  <w:marBottom w:val="0"/>
                  <w:divBdr>
                    <w:top w:val="none" w:sz="0" w:space="0" w:color="auto"/>
                    <w:left w:val="none" w:sz="0" w:space="0" w:color="auto"/>
                    <w:bottom w:val="none" w:sz="0" w:space="0" w:color="auto"/>
                    <w:right w:val="none" w:sz="0" w:space="0" w:color="auto"/>
                  </w:divBdr>
                  <w:divsChild>
                    <w:div w:id="1184437385">
                      <w:marLeft w:val="0"/>
                      <w:marRight w:val="0"/>
                      <w:marTop w:val="0"/>
                      <w:marBottom w:val="0"/>
                      <w:divBdr>
                        <w:top w:val="none" w:sz="0" w:space="0" w:color="auto"/>
                        <w:left w:val="none" w:sz="0" w:space="0" w:color="auto"/>
                        <w:bottom w:val="none" w:sz="0" w:space="0" w:color="auto"/>
                        <w:right w:val="none" w:sz="0" w:space="0" w:color="auto"/>
                      </w:divBdr>
                      <w:divsChild>
                        <w:div w:id="938492828">
                          <w:marLeft w:val="0"/>
                          <w:marRight w:val="0"/>
                          <w:marTop w:val="0"/>
                          <w:marBottom w:val="0"/>
                          <w:divBdr>
                            <w:top w:val="none" w:sz="0" w:space="0" w:color="auto"/>
                            <w:left w:val="none" w:sz="0" w:space="0" w:color="auto"/>
                            <w:bottom w:val="none" w:sz="0" w:space="0" w:color="auto"/>
                            <w:right w:val="none" w:sz="0" w:space="0" w:color="auto"/>
                          </w:divBdr>
                          <w:divsChild>
                            <w:div w:id="1493066607">
                              <w:marLeft w:val="0"/>
                              <w:marRight w:val="0"/>
                              <w:marTop w:val="0"/>
                              <w:marBottom w:val="0"/>
                              <w:divBdr>
                                <w:top w:val="none" w:sz="0" w:space="0" w:color="auto"/>
                                <w:left w:val="none" w:sz="0" w:space="0" w:color="auto"/>
                                <w:bottom w:val="none" w:sz="0" w:space="0" w:color="auto"/>
                                <w:right w:val="none" w:sz="0" w:space="0" w:color="auto"/>
                              </w:divBdr>
                              <w:divsChild>
                                <w:div w:id="926422230">
                                  <w:marLeft w:val="0"/>
                                  <w:marRight w:val="0"/>
                                  <w:marTop w:val="0"/>
                                  <w:marBottom w:val="0"/>
                                  <w:divBdr>
                                    <w:top w:val="none" w:sz="0" w:space="0" w:color="auto"/>
                                    <w:left w:val="none" w:sz="0" w:space="0" w:color="auto"/>
                                    <w:bottom w:val="none" w:sz="0" w:space="0" w:color="auto"/>
                                    <w:right w:val="none" w:sz="0" w:space="0" w:color="auto"/>
                                  </w:divBdr>
                                  <w:divsChild>
                                    <w:div w:id="1639872915">
                                      <w:marLeft w:val="0"/>
                                      <w:marRight w:val="0"/>
                                      <w:marTop w:val="0"/>
                                      <w:marBottom w:val="0"/>
                                      <w:divBdr>
                                        <w:top w:val="none" w:sz="0" w:space="0" w:color="auto"/>
                                        <w:left w:val="none" w:sz="0" w:space="0" w:color="auto"/>
                                        <w:bottom w:val="none" w:sz="0" w:space="0" w:color="auto"/>
                                        <w:right w:val="none" w:sz="0" w:space="0" w:color="auto"/>
                                      </w:divBdr>
                                      <w:divsChild>
                                        <w:div w:id="5522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9.07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Sreerag B</cp:lastModifiedBy>
  <cp:revision>4</cp:revision>
  <dcterms:created xsi:type="dcterms:W3CDTF">2024-08-11T10:13:00Z</dcterms:created>
  <dcterms:modified xsi:type="dcterms:W3CDTF">2024-09-15T14:04:00Z</dcterms:modified>
</cp:coreProperties>
</file>