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dd1144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dd114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5f5f5" w:val="clear"/>
          <w:rtl w:val="0"/>
        </w:rPr>
        <w:t xml:space="preserve">Turn on the bulb</w:t>
      </w:r>
    </w:p>
    <w:p w:rsidR="00000000" w:rsidDel="00000000" w:rsidP="00000000" w:rsidRDefault="00000000" w:rsidRPr="00000000" w14:paraId="00000002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00ab9b"/>
          <w:sz w:val="20"/>
          <w:szCs w:val="20"/>
          <w:shd w:fill="f5f5f5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https://api.thingspeak.com/update?api_key=WIGWO4TV8LFSFBHM&amp;field1=</w:t>
        </w:r>
      </w:hyperlink>
      <w:r w:rsidDel="00000000" w:rsidR="00000000" w:rsidRPr="00000000">
        <w:rPr>
          <w:rFonts w:ascii="Courier New" w:cs="Courier New" w:eastAsia="Courier New" w:hAnsi="Courier New"/>
          <w:color w:val="00ab9b"/>
          <w:sz w:val="20"/>
          <w:szCs w:val="20"/>
          <w:shd w:fill="f5f5f5" w:val="clear"/>
          <w:rtl w:val="0"/>
        </w:rPr>
        <w:t xml:space="preserve">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00ab9b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00ab9b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ab9b"/>
          <w:sz w:val="20"/>
          <w:szCs w:val="20"/>
          <w:shd w:fill="f5f5f5" w:val="clear"/>
          <w:rtl w:val="0"/>
        </w:rPr>
        <w:t xml:space="preserve">Turn off the bulb</w:t>
      </w:r>
    </w:p>
    <w:p w:rsidR="00000000" w:rsidDel="00000000" w:rsidP="00000000" w:rsidRDefault="00000000" w:rsidRPr="00000000" w14:paraId="00000005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00ab9b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5f5f5" w:val="clear"/>
          <w:rtl w:val="0"/>
        </w:rPr>
        <w:t xml:space="preserve">https://api.thingspeak.com/update?api_key=</w:t>
      </w:r>
      <w:r w:rsidDel="00000000" w:rsidR="00000000" w:rsidRPr="00000000">
        <w:rPr>
          <w:rFonts w:ascii="Courier New" w:cs="Courier New" w:eastAsia="Courier New" w:hAnsi="Courier New"/>
          <w:color w:val="00ab9b"/>
          <w:sz w:val="20"/>
          <w:szCs w:val="20"/>
          <w:shd w:fill="f5f5f5" w:val="clear"/>
          <w:rtl w:val="0"/>
        </w:rPr>
        <w:t xml:space="preserve">WIGWO4TV8LFSFBHM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5f5f5" w:val="clear"/>
          <w:rtl w:val="0"/>
        </w:rPr>
        <w:t xml:space="preserve">&amp;field1=</w:t>
      </w:r>
      <w:r w:rsidDel="00000000" w:rsidR="00000000" w:rsidRPr="00000000">
        <w:rPr>
          <w:rFonts w:ascii="Courier New" w:cs="Courier New" w:eastAsia="Courier New" w:hAnsi="Courier New"/>
          <w:color w:val="00ab9b"/>
          <w:sz w:val="20"/>
          <w:szCs w:val="20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06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00ab9b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thingspeak.com/update?api_key=WIGWO4TV8LFSFBHM&amp;field1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