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Storytelling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A580C"/>
          <w:sz w:val="34"/>
          <w:szCs w:val="34"/>
        </w:rPr>
        <w:t xml:space="preserve">Exercise Workbook for Work Presentations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Structure your stories. Hook your audience. Drive action.</w:t>
      </w:r>
    </w:p>
    <w:p>
      <w:pPr>
        <w:pBdr>
          <w:bottom w:val="single" w:color="EA580C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How to Use This Workbook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This workbook has five sections. Work through them in order — each one builds on the last. Use a pen to fill in the worksheets directly, or type into the fields digitally.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1 — The Frameworks: The STAR method and 3-Act structure explained with examples.</w:t>
            </w:r>
          </w:p>
        </w:tc>
      </w:tr>
      <w:tr>
        <w:tc>
          <w:tcPr>
            <w:tcW w:type="dxa" w:w="7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2 — STAR Story Worksheets: Build 3 of your own work stories from scratch.</w:t>
            </w:r>
          </w:p>
        </w:tc>
      </w:tr>
      <w:tr>
        <w:tc>
          <w:tcPr>
            <w:tcW w:type="dxa" w:w="7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3 — Emotion Mapping: Diagnose whether your story balances logic and feeling.</w:t>
            </w:r>
          </w:p>
        </w:tc>
      </w:tr>
      <w:tr>
        <w:tc>
          <w:tcPr>
            <w:tcW w:type="dxa" w:w="7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4 — Self-Scoring: Rate your delivery across 10 key storytelling criteria.</w:t>
            </w:r>
          </w:p>
        </w:tc>
      </w:tr>
      <w:tr>
        <w:tc>
          <w:tcPr>
            <w:tcW w:type="dxa" w:w="7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5 — Story Bank + Weekly Tracker: Build your personal library and track daily practice.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Bdr>
          <w:left w:val="single" w:color="2563EB" w:sz="28"/>
        </w:pBdr>
        <w:shd w:fill="1B3A6B" w:val="clear"/>
        <w:spacing w:after="8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The Frameworks</w:t>
      </w:r>
      <w:r>
        <w:rPr>
          <w:rFonts w:ascii="Arial" w:cs="Arial" w:eastAsia="Arial" w:hAnsi="Arial"/>
          <w:color w:val="DDDDFF"/>
          <w:sz w:val="20"/>
          <w:szCs w:val="20"/>
        </w:rPr>
        <w:t xml:space="preserve">   STAR Method + 3-Act Structure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STAR Method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STAR is the gold standard for work stories. It is tight, professional, and keeps you on track.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rPr>
          <w:tblHeader/>
        </w:trPr>
        <w:tc>
          <w:tcPr>
            <w:tcW w:type="dxa" w:w="7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include — and how long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Situation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Set the scene. Who, where, when. Max 2 sentences. Resist the urge to over-explain.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2"/>
                <w:szCs w:val="32"/>
              </w:rPr>
              <w:t xml:space="preserve">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Task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 the challenge, goal, or problem. Make it feel real — what was at stake?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2"/>
                <w:szCs w:val="32"/>
              </w:rPr>
              <w:t xml:space="preserve">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Action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Your specific contribution. Use 'I', not 'we'. This is the heart of the story.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2"/>
                <w:szCs w:val="32"/>
              </w:rPr>
              <w:t xml:space="preserve">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Result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changed? Quantify if possible. End with the impact, not the activity.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563EB" w:sz="18"/>
        </w:pBd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Example: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client was about to cancel. (S) I needed to rebuild trust in a single meeting. (T) I led with their pain points before showing any solution. (A) We retained the account and expanded by 20%. (R)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The 3-Act Structure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Use this when you have more than 90 seconds — quarterly reviews, keynotes, team updates.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rPr>
          <w:tblHeader/>
        </w:trPr>
        <w:tc>
          <w:tcPr>
            <w:tcW w:type="dxa" w:w="144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</w:t>
            </w:r>
          </w:p>
        </w:tc>
        <w:tc>
          <w:tcPr>
            <w:tcW w:type="dxa" w:w="144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648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Act 1 — Setup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20%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Orient the audience. Context, characters, stakes. Keep it tight.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Act 2 — Conflict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60%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problem, tension, or challenge. This is where attention lives. Never rush.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Act 3 — Resolution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20%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happened. What you learned. What action follows.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EA580C" w:sz="18"/>
        </w:pBdr>
        <w:shd w:fill="FFF7ED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Golden Rule: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Most speakers spend 80% of their time on Act 1 (setup) and rush the resolution. Flip it. Your audience wants the conflict and the outcome — not the backstory.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Bdr>
          <w:left w:val="single" w:color="0D9488" w:sz="28"/>
        </w:pBdr>
        <w:shd w:fill="2563EB" w:val="clear"/>
        <w:spacing w:after="8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STAR Story Worksheets</w:t>
      </w:r>
      <w:r>
        <w:rPr>
          <w:rFonts w:ascii="Arial" w:cs="Arial" w:eastAsia="Arial" w:hAnsi="Arial"/>
          <w:color w:val="DDDDFF"/>
          <w:sz w:val="20"/>
          <w:szCs w:val="20"/>
        </w:rPr>
        <w:t xml:space="preserve">   Build 3 of your own work stories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Think of three real moments from your work — a challenge you solved, a project you led, a mistake you recovered from, or a result you achieved. Fill in each worksheet below.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Story #1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 — Situation: Set the scene in 1-2 sentences. Who, where, what was happening?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T — Task: What was the challenge, goal, or problem you faced?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A — Action: What did YOU specifically do? Be precise.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R — Result: What changed? Use a number or clear outcome if possible.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Hook (Headline First): Rewrite your opening as a one-sentence hook that starts in the action.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So What? — Why does this story matter to your audience? One sentence.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D1D5DB" w:sz="6" w:space="1"/>
        </w:pBdr>
        <w:spacing w:after="16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Story #2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 — Situation: Set the scene in 1-2 sentences. Who, where, what was happening?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T — Task: What was the challenge, goal, or problem you faced?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A — Action: What did YOU specifically do? Be precise.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R — Result: What changed? Use a number or clear outcome if possible.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Hook (Headline First): Rewrite your opening as a one-sentence hook that starts in the action.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So What? — Why does this story matter to your audience? One sentence.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D1D5DB" w:sz="6" w:space="1"/>
        </w:pBdr>
        <w:spacing w:after="16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Story #3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 — Situation: Set the scene in 1-2 sentences. Who, where, what was happening?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T — Task: What was the challenge, goal, or problem you faced?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A — Action: What did YOU specifically do? Be precise.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R — Result: What changed? Use a number or clear outcome if possible.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Hook (Headline First): Rewrite your opening as a one-sentence hook that starts in the action.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So What? — Why does this story matter to your audience? One sentence.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Bdr>
          <w:left w:val="single" w:color="D97706" w:sz="28"/>
        </w:pBdr>
        <w:shd w:fill="7C3AED" w:val="clear"/>
        <w:spacing w:after="8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Emotion Mapping</w:t>
      </w:r>
      <w:r>
        <w:rPr>
          <w:rFonts w:ascii="Arial" w:cs="Arial" w:eastAsia="Arial" w:hAnsi="Arial"/>
          <w:color w:val="DDDDFF"/>
          <w:sz w:val="20"/>
          <w:szCs w:val="20"/>
        </w:rPr>
        <w:t xml:space="preserve">   Balance logic and feeling in every story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Take Story #1 from Section 2. Break it into 6 beats (sentences or moments). Label each beat L (Logic — facts, data, process) or E (Emotion — feeling, tension, stakes). A great story alternates between the two.</w:t>
      </w:r>
    </w:p>
    <w:p>
      <w:pPr>
        <w:spacing w:after="0" w:before="60"/>
      </w:pPr>
      <w:r>
        <w:t xml:space="preserve"/>
      </w:r>
    </w:p>
    <w:p>
      <w:pPr>
        <w:pBdr>
          <w:left w:val="single" w:color="7C3AED" w:sz="18"/>
        </w:pBdr>
        <w:shd w:fill="F5F3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Target pattern: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 → L → E → L → E → L  or  L → E → L → E → L → E.  If you see five L's in a row — add a human moment. If you see five E's — ground it with a fact.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60"/>
        <w:gridCol w:w="2160"/>
        <w:gridCol w:w="2160"/>
      </w:tblGrid>
      <w:tr>
        <w:trPr>
          <w:tblHeader/>
        </w:trPr>
        <w:tc>
          <w:tcPr>
            <w:tcW w:type="dxa" w:w="4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Sentence / Beat</w:t>
            </w:r>
          </w:p>
        </w:tc>
        <w:tc>
          <w:tcPr>
            <w:tcW w:type="dxa" w:w="21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/ Emotion</w:t>
            </w:r>
          </w:p>
        </w:tc>
        <w:tc>
          <w:tcPr>
            <w:tcW w:type="dxa" w:w="21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to improve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   /   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   /   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   /   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   /   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   /   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   /   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What did you discover? Where does your story need more logic or more emotion?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Bdr>
          <w:left w:val="single" w:color="16A34A" w:sz="28"/>
        </w:pBdr>
        <w:shd w:fill="0D9488" w:val="clear"/>
        <w:spacing w:after="8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 Self-Scoring Checklist</w:t>
      </w:r>
      <w:r>
        <w:rPr>
          <w:rFonts w:ascii="Arial" w:cs="Arial" w:eastAsia="Arial" w:hAnsi="Arial"/>
          <w:color w:val="DDDDFF"/>
          <w:sz w:val="20"/>
          <w:szCs w:val="20"/>
        </w:rPr>
        <w:t xml:space="preserve">   Rate your delivery on 10 key criteria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After delivering any story — recorded or live — use this scorecard. Circle your score (1 = poor, 5 = excellent) and note one thing to improve per criterion.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160"/>
        <w:gridCol w:w="2880"/>
      </w:tblGrid>
      <w:tr>
        <w:trPr>
          <w:tblHeader/>
        </w:trPr>
        <w:tc>
          <w:tcPr>
            <w:tcW w:type="dxa" w:w="432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  <w:tc>
          <w:tcPr>
            <w:tcW w:type="dxa" w:w="28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improve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Clear hook / headline opening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1   2   3   4   5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Setup (Situation) is concise — under 2 sentences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1   2   3   4   5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Conflict / tension is vivid and specific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1   2   3   4   5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My role (Action) is clearly described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1   2   3   4   5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Result includes a number or concrete outcome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1   2   3   4   5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Emotion alternates with logic throughout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1   2   3   4   5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 What is clear — one strong takeaway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1   2   3   4   5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Story fits within 60-90 seconds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1   2   3   4   5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filler words (um, uh, like, so)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1   2   3   4   5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Confident pace — not rushing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1   2   3   4   5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Total score:          /50     |     Biggest strength: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One thing I will fix before next delivery: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Bdr>
          <w:left w:val="single" w:color="EA580C" w:sz="28"/>
        </w:pBdr>
        <w:shd w:fill="16A34A" w:val="clear"/>
        <w:spacing w:after="8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05  Story Bank + Weekly Tracker</w:t>
      </w:r>
      <w:r>
        <w:rPr>
          <w:rFonts w:ascii="Arial" w:cs="Arial" w:eastAsia="Arial" w:hAnsi="Arial"/>
          <w:color w:val="DDDDFF"/>
          <w:sz w:val="20"/>
          <w:szCs w:val="20"/>
        </w:rPr>
        <w:t xml:space="preserve">   Build your library. Track your reps.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Your Story Bank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Expert speakers don't improvise stories — they maintain a personal library of 5-10 stories they can deploy in any situation. Build yours here.</w:t>
      </w:r>
    </w:p>
    <w:p>
      <w:pPr>
        <w:spacing w:after="0" w:before="60"/>
      </w:pPr>
      <w:r>
        <w:t xml:space="preserve"/>
      </w:r>
    </w:p>
    <w:p>
      <w:pPr>
        <w:pBdr>
          <w:left w:val="single" w:color="16A34A" w:sz="18"/>
        </w:pBdr>
        <w:shd w:fill="F0FDF4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Tip: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For each story, identify 2-3 different contexts where you could use it — the same story about a difficult client can work in a job interview, a team meeting, or a sales pitch.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Topic / Title</w:t>
            </w:r>
          </w:p>
        </w:tc>
        <w:tc>
          <w:tcPr>
            <w:tcW w:type="dxa" w:w="2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Message</w:t>
            </w:r>
          </w:p>
        </w:tc>
        <w:tc>
          <w:tcPr>
            <w:tcW w:type="dxa" w:w="2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Used When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Delivery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bottom w:val="single" w:color="D1D5DB" w:sz="4" w:space="1"/>
              </w:pBdr>
              <w:spacing w:after="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Weekly Practice Tracker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Each storytelling session is just 5 minutes added to your existing 25-min voice training routine. Track every rep below.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560"/>
        <w:gridCol w:w="1800"/>
        <w:gridCol w:w="1800"/>
        <w:gridCol w:w="1800"/>
        <w:gridCol w:w="1680"/>
      </w:tblGrid>
      <w:tr>
        <w:trPr>
          <w:tblHeader/>
        </w:trPr>
        <w:tc>
          <w:tcPr>
            <w:tcW w:type="dxa" w:w="7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5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  <w:tc>
          <w:tcPr>
            <w:tcW w:type="dxa" w:w="18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Filler Count</w:t>
            </w:r>
          </w:p>
        </w:tc>
        <w:tc>
          <w:tcPr>
            <w:tcW w:type="dxa" w:w="18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/5</w:t>
            </w:r>
          </w:p>
        </w:tc>
        <w:tc>
          <w:tcPr>
            <w:tcW w:type="dxa" w:w="168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Note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Mon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STAR 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Tue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Tell it aloud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Wed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+ So What?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Thu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Headline First retell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Fri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Sat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Fresh 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1D5DB" w:sz="4" w:space="1"/>
              </w:pBd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This week's best story moment — what clicked?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Next week's focus — what is the one thing to improve?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Bdr>
                <w:bottom w:val="single" w:color="D1D5DB" w:sz="4" w:space="1"/>
              </w:pBd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A580C" w:sz="6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Stories are how humans have always transferred trust.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Master the structure and your audience will always lean forward.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2026-04-06T19:02:17.828Z</dcterms:created>
  <dcterms:modified xsi:type="dcterms:W3CDTF">2026-04-06T19:02:17.829Z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