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016579">
      <w:r>
        <w:pict w14:anchorId="5313C373">
          <v:rect id="_x0000_i1029"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016579">
      <w:pPr>
        <w:rPr>
          <w:sz w:val="34"/>
          <w:szCs w:val="34"/>
        </w:rPr>
      </w:pPr>
      <w:r>
        <w:pict w14:anchorId="5313C374">
          <v:rect id="_x0000_i1026"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w:t>
            </w:r>
            <w:r>
              <w:t xml:space="preserve">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w:t>
            </w:r>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w:t>
            </w:r>
            <w:r>
              <w:t xml:space="preserve">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w:t>
            </w:r>
            <w:r>
              <w:t xml:space="preserve">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Requirements Scope: Automated Test Plan for KAN-5</w:t>
      </w:r>
    </w:p>
    <w:p>
      <w:r>
        <w:t>The following Test Cases were generated deterministically by the AntiGravity Agent utilizing the Zero-Hallucination Extracted Scope Protocol.</w:t>
      </w:r>
    </w:p>
    <w:p>
      <w:pPr>
        <w:pStyle w:val="Heading2"/>
      </w:pPr>
      <w:r>
        <w:t>Atomic Test Cases Execution Table</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Authentication Engine</w:t>
            </w:r>
          </w:p>
        </w:tc>
        <w:tc>
          <w:tcPr>
            <w:tcW w:type="dxa" w:w="903"/>
          </w:tcPr>
          <w:p>
            <w:r>
              <w:t>Verify KAN-5 integration parameters</w:t>
            </w:r>
          </w:p>
        </w:tc>
        <w:tc>
          <w:tcPr>
            <w:tcW w:type="dxa" w:w="903"/>
          </w:tcPr>
          <w:p>
            <w:r>
              <w:t>System is accessible.</w:t>
            </w:r>
          </w:p>
        </w:tc>
        <w:tc>
          <w:tcPr>
            <w:tcW w:type="dxa" w:w="903"/>
          </w:tcPr>
          <w:p>
            <w:r>
              <w:t>1. Fetch issue payload. 2. Verify schema map.</w:t>
            </w:r>
          </w:p>
        </w:tc>
        <w:tc>
          <w:tcPr>
            <w:tcW w:type="dxa" w:w="903"/>
          </w:tcPr>
          <w:p>
            <w:r>
              <w:t>Valid JSON context</w:t>
            </w:r>
          </w:p>
        </w:tc>
        <w:tc>
          <w:tcPr>
            <w:tcW w:type="dxa" w:w="903"/>
          </w:tcPr>
          <w:p>
            <w:r>
              <w:t>HTTP 200 OK Response</w:t>
            </w:r>
          </w:p>
        </w:tc>
        <w:tc>
          <w:tcPr>
            <w:tcW w:type="dxa" w:w="903"/>
          </w:tcPr>
          <w:p>
            <w:r>
              <w:t>High</w:t>
            </w:r>
          </w:p>
        </w:tc>
        <w:tc>
          <w:tcPr>
            <w:tcW w:type="dxa" w:w="903"/>
          </w:tcPr>
          <w:p>
            <w:r>
              <w:t>Functional</w:t>
            </w:r>
          </w:p>
        </w:tc>
      </w:tr>
    </w:tbl>
    <w:sectPr w:rsidR="005F31FE">
      <w:headerReference w:type="default" r:id="rId11"/>
      <w:head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E414" w14:textId="77777777" w:rsidR="00016579" w:rsidRDefault="00016579">
      <w:pPr>
        <w:spacing w:line="240" w:lineRule="auto"/>
      </w:pPr>
      <w:r>
        <w:separator/>
      </w:r>
    </w:p>
  </w:endnote>
  <w:endnote w:type="continuationSeparator" w:id="0">
    <w:p w14:paraId="0A840CCA" w14:textId="77777777" w:rsidR="00016579" w:rsidRDefault="0001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801B" w14:textId="77777777" w:rsidR="00016579" w:rsidRDefault="00016579">
      <w:pPr>
        <w:spacing w:line="240" w:lineRule="auto"/>
      </w:pPr>
      <w:r>
        <w:separator/>
      </w:r>
    </w:p>
  </w:footnote>
  <w:footnote w:type="continuationSeparator" w:id="0">
    <w:p w14:paraId="7FE563F3" w14:textId="77777777" w:rsidR="00016579" w:rsidRDefault="0001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23755A6B" w:rsidR="005F31FE" w:rsidRPr="00C37CDC" w:rsidRDefault="00C37CDC" w:rsidP="00B77416">
    <w:pPr>
      <w:jc w:val="center"/>
      <w:rPr>
        <w:color w:val="9900FF"/>
        <w:sz w:val="34"/>
        <w:szCs w:val="34"/>
      </w:rPr>
    </w:pPr>
    <w:r w:rsidRPr="00B77416">
      <w:rPr>
        <w:b/>
        <w:color w:val="0070C0"/>
        <w:sz w:val="40"/>
        <w:szCs w:val="40"/>
      </w:rPr>
      <w:t>Test Plan</w:t>
    </w:r>
    <w:r w:rsidRPr="00B77416">
      <w:rPr>
        <w:b/>
        <w:color w:val="0070C0"/>
        <w:sz w:val="40"/>
        <w:szCs w:val="40"/>
      </w:rPr>
      <w:t xml:space="preserve"> </w:t>
    </w:r>
    <w:r w:rsidR="00B77416">
      <w:rPr>
        <w:color w:val="666666"/>
      </w:rPr>
      <w:t xml:space="preserve">-C </w:t>
    </w:r>
    <w:proofErr w:type="spellStart"/>
    <w:r w:rsidR="00016579">
      <w:rPr>
        <w:color w:val="666666"/>
      </w:rPr>
      <w:t>reated</w:t>
    </w:r>
    <w:proofErr w:type="spellEnd"/>
    <w:r w:rsidR="00016579">
      <w:rPr>
        <w:color w:val="666666"/>
      </w:rPr>
      <w:t xml:space="preserve">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5</cp:revision>
  <dcterms:created xsi:type="dcterms:W3CDTF">2026-04-05T19:07:00Z</dcterms:created>
  <dcterms:modified xsi:type="dcterms:W3CDTF">2026-04-05T19:11:00Z</dcterms:modified>
</cp:coreProperties>
</file>