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WillScot Homepage Functional Test Plan</w:t>
      </w:r>
    </w:p>
    <w:p>
      <w:r>
        <w:t>Generated by AntiGravity Test Planner using GROQ with Zero-Hallucination Extraction Protocol.</w:t>
        <w:br/>
        <w:t>Source: Jira - Ticket: KAN-2</w:t>
      </w:r>
    </w:p>
    <w:p>
      <w:pPr>
        <w:pStyle w:val="Heading2"/>
      </w:pPr>
      <w:r>
        <w:t>Requirements Extraction Profile</w:t>
      </w:r>
    </w:p>
    <w:p>
      <w:pPr>
        <w:pStyle w:val="Heading3"/>
      </w:pPr>
      <w:r>
        <w:t>Feature Scope</w:t>
      </w:r>
    </w:p>
    <w:p>
      <w:r>
        <w:t>WillScot homepage user journey for product exploration and quote request</w:t>
      </w:r>
    </w:p>
    <w:p>
      <w:pPr>
        <w:pStyle w:val="Heading3"/>
      </w:pPr>
      <w:r>
        <w:t>Acceptance Criteria (AC)</w:t>
      </w:r>
    </w:p>
    <w:p>
      <w:r>
        <w:t>AC-01</w:t>
      </w:r>
    </w:p>
    <w:p>
      <w:r>
        <w:t>• AC-01</w:t>
      </w:r>
    </w:p>
    <w:p>
      <w:r>
        <w:t>AC-02</w:t>
      </w:r>
    </w:p>
    <w:p>
      <w:r>
        <w:t>• AC-02</w:t>
      </w:r>
    </w:p>
    <w:p>
      <w:r>
        <w:t>AC-03</w:t>
      </w:r>
    </w:p>
    <w:p>
      <w:r>
        <w:t>• AC-03</w:t>
      </w:r>
    </w:p>
    <w:p>
      <w:r>
        <w:t>AC-04</w:t>
      </w:r>
    </w:p>
    <w:p>
      <w:r>
        <w:t>• AC-04</w:t>
      </w:r>
    </w:p>
    <w:p>
      <w:r>
        <w:t>AC-05</w:t>
      </w:r>
    </w:p>
    <w:p>
      <w:r>
        <w:t>• AC-05</w:t>
      </w:r>
    </w:p>
    <w:p>
      <w:r>
        <w:t>AC-06</w:t>
      </w:r>
    </w:p>
    <w:p>
      <w:r>
        <w:t>• AC-06</w:t>
      </w:r>
    </w:p>
    <w:p>
      <w:r>
        <w:t>AC-07</w:t>
      </w:r>
    </w:p>
    <w:p>
      <w:r>
        <w:t>• AC-07</w:t>
      </w:r>
    </w:p>
    <w:p>
      <w:pPr>
        <w:pStyle w:val="Heading2"/>
      </w:pPr>
      <w:r>
        <w:t>Test Cases Execution Table</w:t>
      </w:r>
    </w:p>
    <w:p>
      <w:r>
        <w:t>Total Test Cases: 19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JIRA-101</w:t>
            </w:r>
          </w:p>
        </w:tc>
        <w:tc>
          <w:tcPr>
            <w:tcW w:type="dxa" w:w="903"/>
          </w:tcPr>
          <w:p>
            <w:r>
              <w:t>Homepage</w:t>
            </w:r>
          </w:p>
        </w:tc>
        <w:tc>
          <w:tcPr>
            <w:tcW w:type="dxa" w:w="903"/>
          </w:tcPr>
          <w:p>
            <w:r>
              <w:t>Verify homepage loads within 20 seconds on standard broadband</w:t>
            </w:r>
          </w:p>
        </w:tc>
        <w:tc>
          <w:tcPr>
            <w:tcW w:type="dxa" w:w="903"/>
          </w:tcPr>
          <w:p>
            <w:r>
              <w:t>User has a standard broadband connection and no browser extensions interfering</w:t>
            </w:r>
          </w:p>
        </w:tc>
        <w:tc>
          <w:tcPr>
            <w:tcW w:type="dxa" w:w="903"/>
          </w:tcPr>
          <w:p>
            <w:r>
              <w:t>[{'stepNumber': 1, 'action': 'Navigate to https://www.willscot.com/en using a performance monitoring tool', 'expected': 'Page fully loads in 20 seconds or less', 'testData': 'https://www.willscot.com/en'}]</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TC-002</w:t>
            </w:r>
          </w:p>
        </w:tc>
        <w:tc>
          <w:tcPr>
            <w:tcW w:type="dxa" w:w="903"/>
          </w:tcPr>
          <w:p>
            <w:r>
              <w:t>JIRA-102</w:t>
            </w:r>
          </w:p>
        </w:tc>
        <w:tc>
          <w:tcPr>
            <w:tcW w:type="dxa" w:w="903"/>
          </w:tcPr>
          <w:p>
            <w:r>
              <w:t>Homepage</w:t>
            </w:r>
          </w:p>
        </w:tc>
        <w:tc>
          <w:tcPr>
            <w:tcW w:type="dxa" w:w="903"/>
          </w:tcPr>
          <w:p>
            <w:r>
              <w:t>Verify hero banner displays correct headline text</w:t>
            </w:r>
          </w:p>
        </w:tc>
        <w:tc>
          <w:tcPr>
            <w:tcW w:type="dxa" w:w="903"/>
          </w:tcPr>
          <w:p>
            <w:r>
              <w:t>Homepage has finished loading</w:t>
            </w:r>
          </w:p>
        </w:tc>
        <w:tc>
          <w:tcPr>
            <w:tcW w:type="dxa" w:w="903"/>
          </w:tcPr>
          <w:p>
            <w:r>
              <w:t>[{'stepNumber': 1, 'action': 'Inspect the hero banner area for headline element', 'expected': 'Headline text reads "Introducing WillScot Fencing Solutions"', 'testData': 'Introducing WillScot Fencing Solutions'}]</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TC-003</w:t>
            </w:r>
          </w:p>
        </w:tc>
        <w:tc>
          <w:tcPr>
            <w:tcW w:type="dxa" w:w="903"/>
          </w:tcPr>
          <w:p>
            <w:r>
              <w:t>JIRA-103</w:t>
            </w:r>
          </w:p>
        </w:tc>
        <w:tc>
          <w:tcPr>
            <w:tcW w:type="dxa" w:w="903"/>
          </w:tcPr>
          <w:p>
            <w:r>
              <w:t>Homepage</w:t>
            </w:r>
          </w:p>
        </w:tc>
        <w:tc>
          <w:tcPr>
            <w:tcW w:type="dxa" w:w="903"/>
          </w:tcPr>
          <w:p>
            <w:r>
              <w:t>Verify "Learn more" CTA button is visible and clickable in hero section</w:t>
            </w:r>
          </w:p>
        </w:tc>
        <w:tc>
          <w:tcPr>
            <w:tcW w:type="dxa" w:w="903"/>
          </w:tcPr>
          <w:p>
            <w:r>
              <w:t>Hero banner is displayed</w:t>
            </w:r>
          </w:p>
        </w:tc>
        <w:tc>
          <w:tcPr>
            <w:tcW w:type="dxa" w:w="903"/>
          </w:tcPr>
          <w:p>
            <w:r>
              <w:t>[{'stepNumber': 1, 'action': 'Locate the "Learn more" button within the hero banner and click it', 'expected': 'Button is visible and click triggers navigation to the linked page',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TC-004</w:t>
            </w:r>
          </w:p>
        </w:tc>
        <w:tc>
          <w:tcPr>
            <w:tcW w:type="dxa" w:w="903"/>
          </w:tcPr>
          <w:p>
            <w:r>
              <w:t>JIRA-104</w:t>
            </w:r>
          </w:p>
        </w:tc>
        <w:tc>
          <w:tcPr>
            <w:tcW w:type="dxa" w:w="903"/>
          </w:tcPr>
          <w:p>
            <w:r>
              <w:t>Homepage</w:t>
            </w:r>
          </w:p>
        </w:tc>
        <w:tc>
          <w:tcPr>
            <w:tcW w:type="dxa" w:w="903"/>
          </w:tcPr>
          <w:p>
            <w:r>
              <w:t>Verify no broken images, console errors, or JavaScript exceptions on load</w:t>
            </w:r>
          </w:p>
        </w:tc>
        <w:tc>
          <w:tcPr>
            <w:tcW w:type="dxa" w:w="903"/>
          </w:tcPr>
          <w:p>
            <w:r>
              <w:t>Homepage has fully loaded</w:t>
            </w:r>
          </w:p>
        </w:tc>
        <w:tc>
          <w:tcPr>
            <w:tcW w:type="dxa" w:w="903"/>
          </w:tcPr>
          <w:p>
            <w:r>
              <w:t>[{'stepNumber': 1, 'action': 'Open browser developer tools and review console and network tabs', 'expected': 'No 404 image responses, no console error messages, and no uncaught JavaScript exceptions',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TC-005</w:t>
            </w:r>
          </w:p>
        </w:tc>
        <w:tc>
          <w:tcPr>
            <w:tcW w:type="dxa" w:w="903"/>
          </w:tcPr>
          <w:p>
            <w:r>
              <w:t>JIRA-105</w:t>
            </w:r>
          </w:p>
        </w:tc>
        <w:tc>
          <w:tcPr>
            <w:tcW w:type="dxa" w:w="903"/>
          </w:tcPr>
          <w:p>
            <w:r>
              <w:t>Navigation</w:t>
            </w:r>
          </w:p>
        </w:tc>
        <w:tc>
          <w:tcPr>
            <w:tcW w:type="dxa" w:w="903"/>
          </w:tcPr>
          <w:p>
            <w:r>
              <w:t>Verify top-level navigation items are visible</w:t>
            </w:r>
          </w:p>
        </w:tc>
        <w:tc>
          <w:tcPr>
            <w:tcW w:type="dxa" w:w="903"/>
          </w:tcPr>
          <w:p>
            <w:r>
              <w:t>Homepage is displayed</w:t>
            </w:r>
          </w:p>
        </w:tc>
        <w:tc>
          <w:tcPr>
            <w:tcW w:type="dxa" w:w="903"/>
          </w:tcPr>
          <w:p>
            <w:r>
              <w:t>[{'stepNumber': 1, 'action': 'Inspect the navigation bar for the items Products, Storage Containers, Office Trailers, Browse by Use, Solutions, About Us, Locations, Office Trailers for Sale', 'expected': 'All listed navigation items are present and readable',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TC-006</w:t>
            </w:r>
          </w:p>
        </w:tc>
        <w:tc>
          <w:tcPr>
            <w:tcW w:type="dxa" w:w="903"/>
          </w:tcPr>
          <w:p>
            <w:r>
              <w:t>JIRA-106</w:t>
            </w:r>
          </w:p>
        </w:tc>
        <w:tc>
          <w:tcPr>
            <w:tcW w:type="dxa" w:w="903"/>
          </w:tcPr>
          <w:p>
            <w:r>
              <w:t>Navigation</w:t>
            </w:r>
          </w:p>
        </w:tc>
        <w:tc>
          <w:tcPr>
            <w:tcW w:type="dxa" w:w="903"/>
          </w:tcPr>
          <w:p>
            <w:r>
              <w:t>Verify clicking Locations navigates to /en/locations</w:t>
            </w:r>
          </w:p>
        </w:tc>
        <w:tc>
          <w:tcPr>
            <w:tcW w:type="dxa" w:w="903"/>
          </w:tcPr>
          <w:p>
            <w:r>
              <w:t>Navigation bar is visible</w:t>
            </w:r>
          </w:p>
        </w:tc>
        <w:tc>
          <w:tcPr>
            <w:tcW w:type="dxa" w:w="903"/>
          </w:tcPr>
          <w:p>
            <w:r>
              <w:t>[{'stepNumber': 1, 'action': 'Click the Locations link in the top navigation', 'expected': 'Browser URL changes to https://www.willscot.com/en/locations and page loads', 'testData': 'https://www.willscot.com/en/locations'}]</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TC-007</w:t>
            </w:r>
          </w:p>
        </w:tc>
        <w:tc>
          <w:tcPr>
            <w:tcW w:type="dxa" w:w="903"/>
          </w:tcPr>
          <w:p>
            <w:r>
              <w:t>JIRA-107</w:t>
            </w:r>
          </w:p>
        </w:tc>
        <w:tc>
          <w:tcPr>
            <w:tcW w:type="dxa" w:w="903"/>
          </w:tcPr>
          <w:p>
            <w:r>
              <w:t>Navigation</w:t>
            </w:r>
          </w:p>
        </w:tc>
        <w:tc>
          <w:tcPr>
            <w:tcW w:type="dxa" w:w="903"/>
          </w:tcPr>
          <w:p>
            <w:r>
              <w:t>Verify clicking Office Trailers for Sale navigates to /en/sales-showroom</w:t>
            </w:r>
          </w:p>
        </w:tc>
        <w:tc>
          <w:tcPr>
            <w:tcW w:type="dxa" w:w="903"/>
          </w:tcPr>
          <w:p>
            <w:r>
              <w:t>Navigation bar is visible</w:t>
            </w:r>
          </w:p>
        </w:tc>
        <w:tc>
          <w:tcPr>
            <w:tcW w:type="dxa" w:w="903"/>
          </w:tcPr>
          <w:p>
            <w:r>
              <w:t>[{'stepNumber': 1, 'action': 'Click the Office Trailers for Sale link in the top navigation', 'expected': 'Browser URL changes to https://www.willscot.com/en/sales-showroom and page loads', 'testData': 'https://www.willscot.com/en/sales-showroom'}]</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TC-008</w:t>
            </w:r>
          </w:p>
        </w:tc>
        <w:tc>
          <w:tcPr>
            <w:tcW w:type="dxa" w:w="903"/>
          </w:tcPr>
          <w:p>
            <w:r>
              <w:t>JIRA-108</w:t>
            </w:r>
          </w:p>
        </w:tc>
        <w:tc>
          <w:tcPr>
            <w:tcW w:type="dxa" w:w="903"/>
          </w:tcPr>
          <w:p>
            <w:r>
              <w:t>Navigation</w:t>
            </w:r>
          </w:p>
        </w:tc>
        <w:tc>
          <w:tcPr>
            <w:tcW w:type="dxa" w:w="903"/>
          </w:tcPr>
          <w:p>
            <w:r>
              <w:t>Verify navigation bar is operable via keyboard Tab and Enter</w:t>
            </w:r>
          </w:p>
        </w:tc>
        <w:tc>
          <w:tcPr>
            <w:tcW w:type="dxa" w:w="903"/>
          </w:tcPr>
          <w:p>
            <w:r>
              <w:t>Navigation bar is visible</w:t>
            </w:r>
          </w:p>
        </w:tc>
        <w:tc>
          <w:tcPr>
            <w:tcW w:type="dxa" w:w="903"/>
          </w:tcPr>
          <w:p>
            <w:r>
              <w:t>[{'stepNumber': 1, 'action': 'Press Tab until a navigation item is focused, then press Enter', 'expected': 'Focused navigation item activates and navigates to its target page', 'testData': 'Tab, Enter'}]</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TC-009</w:t>
            </w:r>
          </w:p>
        </w:tc>
        <w:tc>
          <w:tcPr>
            <w:tcW w:type="dxa" w:w="903"/>
          </w:tcPr>
          <w:p>
            <w:r>
              <w:t>JIRA-109</w:t>
            </w:r>
          </w:p>
        </w:tc>
        <w:tc>
          <w:tcPr>
            <w:tcW w:type="dxa" w:w="903"/>
          </w:tcPr>
          <w:p>
            <w:r>
              <w:t>Navigation</w:t>
            </w:r>
          </w:p>
        </w:tc>
        <w:tc>
          <w:tcPr>
            <w:tcW w:type="dxa" w:w="903"/>
          </w:tcPr>
          <w:p>
            <w:r>
              <w:t>Verify language selector (EN) is present and functional</w:t>
            </w:r>
          </w:p>
        </w:tc>
        <w:tc>
          <w:tcPr>
            <w:tcW w:type="dxa" w:w="903"/>
          </w:tcPr>
          <w:p>
            <w:r>
              <w:t>Homepage is displayed</w:t>
            </w:r>
          </w:p>
        </w:tc>
        <w:tc>
          <w:tcPr>
            <w:tcW w:type="dxa" w:w="903"/>
          </w:tcPr>
          <w:p>
            <w:r>
              <w:t>[{'stepNumber': 1, 'action': 'Click the language selector and choose "FR"', 'expected': 'Page reloads with French locale and URL changes to https://www.willscot.com/fr/', 'testData': 'FR'}]</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TC-010</w:t>
            </w:r>
          </w:p>
        </w:tc>
        <w:tc>
          <w:tcPr>
            <w:tcW w:type="dxa" w:w="903"/>
          </w:tcPr>
          <w:p>
            <w:r>
              <w:t>JIRA-110</w:t>
            </w:r>
          </w:p>
        </w:tc>
        <w:tc>
          <w:tcPr>
            <w:tcW w:type="dxa" w:w="903"/>
          </w:tcPr>
          <w:p>
            <w:r>
              <w:t>Header</w:t>
            </w:r>
          </w:p>
        </w:tc>
        <w:tc>
          <w:tcPr>
            <w:tcW w:type="dxa" w:w="903"/>
          </w:tcPr>
          <w:p>
            <w:r>
              <w:t>Verify "Request a Quote" button is visible in header</w:t>
            </w:r>
          </w:p>
        </w:tc>
        <w:tc>
          <w:tcPr>
            <w:tcW w:type="dxa" w:w="903"/>
          </w:tcPr>
          <w:p>
            <w:r>
              <w:t>Homepage header is rendered</w:t>
            </w:r>
          </w:p>
        </w:tc>
        <w:tc>
          <w:tcPr>
            <w:tcW w:type="dxa" w:w="903"/>
          </w:tcPr>
          <w:p>
            <w:r>
              <w:t>[{'stepNumber': 1, 'action': 'Inspect header for a button labeled "Request a Quote"', 'expected': '"Request a Quote" button is displayed and readable',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TC-011</w:t>
            </w:r>
          </w:p>
        </w:tc>
        <w:tc>
          <w:tcPr>
            <w:tcW w:type="dxa" w:w="903"/>
          </w:tcPr>
          <w:p>
            <w:r>
              <w:t>JIRA-111</w:t>
            </w:r>
          </w:p>
        </w:tc>
        <w:tc>
          <w:tcPr>
            <w:tcW w:type="dxa" w:w="903"/>
          </w:tcPr>
          <w:p>
            <w:r>
              <w:t>Header</w:t>
            </w:r>
          </w:p>
        </w:tc>
        <w:tc>
          <w:tcPr>
            <w:tcW w:type="dxa" w:w="903"/>
          </w:tcPr>
          <w:p>
            <w:r>
              <w:t>Verify clicking "Request a Quote" navigates to /en/request-quote in same tab</w:t>
            </w:r>
          </w:p>
        </w:tc>
        <w:tc>
          <w:tcPr>
            <w:tcW w:type="dxa" w:w="903"/>
          </w:tcPr>
          <w:p>
            <w:r>
              <w:t>"Request a Quote" button is visible</w:t>
            </w:r>
          </w:p>
        </w:tc>
        <w:tc>
          <w:tcPr>
            <w:tcW w:type="dxa" w:w="903"/>
          </w:tcPr>
          <w:p>
            <w:r>
              <w:t>[{'stepNumber': 1, 'action': 'Click the "Request a Quote" button', 'expected': 'Browser stays in the same tab and URL becomes https://www.willscot.com/en/request-quote', 'testData': 'https://www.willscot.com/en/request-quote'}]</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TC-012</w:t>
            </w:r>
          </w:p>
        </w:tc>
        <w:tc>
          <w:tcPr>
            <w:tcW w:type="dxa" w:w="903"/>
          </w:tcPr>
          <w:p>
            <w:r>
              <w:t>JIRA-112</w:t>
            </w:r>
          </w:p>
        </w:tc>
        <w:tc>
          <w:tcPr>
            <w:tcW w:type="dxa" w:w="903"/>
          </w:tcPr>
          <w:p>
            <w:r>
              <w:t>Header</w:t>
            </w:r>
          </w:p>
        </w:tc>
        <w:tc>
          <w:tcPr>
            <w:tcW w:type="dxa" w:w="903"/>
          </w:tcPr>
          <w:p>
            <w:r>
              <w:t>Verify "Request Support" button is visible in header</w:t>
            </w:r>
          </w:p>
        </w:tc>
        <w:tc>
          <w:tcPr>
            <w:tcW w:type="dxa" w:w="903"/>
          </w:tcPr>
          <w:p>
            <w:r>
              <w:t>Homepage header is rendered</w:t>
            </w:r>
          </w:p>
        </w:tc>
        <w:tc>
          <w:tcPr>
            <w:tcW w:type="dxa" w:w="903"/>
          </w:tcPr>
          <w:p>
            <w:r>
              <w:t>[{'stepNumber': 1, 'action': 'Inspect header for a button labeled "Request Support"', 'expected': '"Request Support" button is displayed and readable',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TC-013</w:t>
            </w:r>
          </w:p>
        </w:tc>
        <w:tc>
          <w:tcPr>
            <w:tcW w:type="dxa" w:w="903"/>
          </w:tcPr>
          <w:p>
            <w:r>
              <w:t>JIRA-113</w:t>
            </w:r>
          </w:p>
        </w:tc>
        <w:tc>
          <w:tcPr>
            <w:tcW w:type="dxa" w:w="903"/>
          </w:tcPr>
          <w:p>
            <w:r>
              <w:t>Header</w:t>
            </w:r>
          </w:p>
        </w:tc>
        <w:tc>
          <w:tcPr>
            <w:tcW w:type="dxa" w:w="903"/>
          </w:tcPr>
          <w:p>
            <w:r>
              <w:t>Verify clicking "Request Support" navigates to /en/request-service in same tab</w:t>
            </w:r>
          </w:p>
        </w:tc>
        <w:tc>
          <w:tcPr>
            <w:tcW w:type="dxa" w:w="903"/>
          </w:tcPr>
          <w:p>
            <w:r>
              <w:t>"Request Support" button is visible</w:t>
            </w:r>
          </w:p>
        </w:tc>
        <w:tc>
          <w:tcPr>
            <w:tcW w:type="dxa" w:w="903"/>
          </w:tcPr>
          <w:p>
            <w:r>
              <w:t>[{'stepNumber': 1, 'action': 'Click the "Request Support" button', 'expected': 'Browser stays in the same tab and URL becomes https://www.willscot.com/en/request-service', 'testData': 'https://www.willscot.com/en/request-service'}]</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TC-014</w:t>
            </w:r>
          </w:p>
        </w:tc>
        <w:tc>
          <w:tcPr>
            <w:tcW w:type="dxa" w:w="903"/>
          </w:tcPr>
          <w:p>
            <w:r>
              <w:t>JIRA-114</w:t>
            </w:r>
          </w:p>
        </w:tc>
        <w:tc>
          <w:tcPr>
            <w:tcW w:type="dxa" w:w="903"/>
          </w:tcPr>
          <w:p>
            <w:r>
              <w:t>ProductSection</w:t>
            </w:r>
          </w:p>
        </w:tc>
        <w:tc>
          <w:tcPr>
            <w:tcW w:type="dxa" w:w="903"/>
          </w:tcPr>
          <w:p>
            <w:r>
              <w:t>Verify Storage Containers product card is displayed with image and label</w:t>
            </w:r>
          </w:p>
        </w:tc>
        <w:tc>
          <w:tcPr>
            <w:tcW w:type="dxa" w:w="903"/>
          </w:tcPr>
          <w:p>
            <w:r>
              <w:t>User has scrolled to the "Complete your space" section</w:t>
            </w:r>
          </w:p>
        </w:tc>
        <w:tc>
          <w:tcPr>
            <w:tcW w:type="dxa" w:w="903"/>
          </w:tcPr>
          <w:p>
            <w:r>
              <w:t>[{'stepNumber': 1, 'action': 'Locate the Storage Containers card and verify it contains an image element and the label "Storage Containers"', 'expected': 'Card shows a non‑broken image and the text label "Storage Containers"', 'testData': 'Storage Containers'}]</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TC-015</w:t>
            </w:r>
          </w:p>
        </w:tc>
        <w:tc>
          <w:tcPr>
            <w:tcW w:type="dxa" w:w="903"/>
          </w:tcPr>
          <w:p>
            <w:r>
              <w:t>JIRA-115</w:t>
            </w:r>
          </w:p>
        </w:tc>
        <w:tc>
          <w:tcPr>
            <w:tcW w:type="dxa" w:w="903"/>
          </w:tcPr>
          <w:p>
            <w:r>
              <w:t>ProductSection</w:t>
            </w:r>
          </w:p>
        </w:tc>
        <w:tc>
          <w:tcPr>
            <w:tcW w:type="dxa" w:w="903"/>
          </w:tcPr>
          <w:p>
            <w:r>
              <w:t>Verify clicking Storage Containers card navigates to correct product page</w:t>
            </w:r>
          </w:p>
        </w:tc>
        <w:tc>
          <w:tcPr>
            <w:tcW w:type="dxa" w:w="903"/>
          </w:tcPr>
          <w:p>
            <w:r>
              <w:t>Storage Containers card is visible</w:t>
            </w:r>
          </w:p>
        </w:tc>
        <w:tc>
          <w:tcPr>
            <w:tcW w:type="dxa" w:w="903"/>
          </w:tcPr>
          <w:p>
            <w:r>
              <w:t>[{'stepNumber': 1, 'action': 'Click the Storage Containers product card', 'expected': 'Browser URL changes to https://www.willscot.com/en/store-secure/storage-containers and page loads', 'testData': 'https://www.willscot.com/en/store-secure/storage-containers'}]</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TC-016</w:t>
            </w:r>
          </w:p>
        </w:tc>
        <w:tc>
          <w:tcPr>
            <w:tcW w:type="dxa" w:w="903"/>
          </w:tcPr>
          <w:p>
            <w:r>
              <w:t>JIRA-116</w:t>
            </w:r>
          </w:p>
        </w:tc>
        <w:tc>
          <w:tcPr>
            <w:tcW w:type="dxa" w:w="903"/>
          </w:tcPr>
          <w:p>
            <w:r>
              <w:t>ProductSection</w:t>
            </w:r>
          </w:p>
        </w:tc>
        <w:tc>
          <w:tcPr>
            <w:tcW w:type="dxa" w:w="903"/>
          </w:tcPr>
          <w:p>
            <w:r>
              <w:t>Verify product images load without distortion or broken src</w:t>
            </w:r>
          </w:p>
        </w:tc>
        <w:tc>
          <w:tcPr>
            <w:tcW w:type="dxa" w:w="903"/>
          </w:tcPr>
          <w:p>
            <w:r>
              <w:t>Product cards are rendered</w:t>
            </w:r>
          </w:p>
        </w:tc>
        <w:tc>
          <w:tcPr>
            <w:tcW w:type="dxa" w:w="903"/>
          </w:tcPr>
          <w:p>
            <w:r>
              <w:t>[{'stepNumber': 1, 'action': 'Inspect each product card image for HTTP 200 response and correct aspect ratio', 'expected': 'All images load successfully and appear without visual distortion',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TC-017</w:t>
            </w:r>
          </w:p>
        </w:tc>
        <w:tc>
          <w:tcPr>
            <w:tcW w:type="dxa" w:w="903"/>
          </w:tcPr>
          <w:p>
            <w:r>
              <w:t>JIRA-117</w:t>
            </w:r>
          </w:p>
        </w:tc>
        <w:tc>
          <w:tcPr>
            <w:tcW w:type="dxa" w:w="903"/>
          </w:tcPr>
          <w:p>
            <w:r>
              <w:t>IndustryTabs</w:t>
            </w:r>
          </w:p>
        </w:tc>
        <w:tc>
          <w:tcPr>
            <w:tcW w:type="dxa" w:w="903"/>
          </w:tcPr>
          <w:p>
            <w:r>
              <w:t>Verify industry solution tabs list includes all required names</w:t>
            </w:r>
          </w:p>
        </w:tc>
        <w:tc>
          <w:tcPr>
            <w:tcW w:type="dxa" w:w="903"/>
          </w:tcPr>
          <w:p>
            <w:r>
              <w:t>User has scrolled to the "Solutions for every industry" section</w:t>
            </w:r>
          </w:p>
        </w:tc>
        <w:tc>
          <w:tcPr>
            <w:tcW w:type="dxa" w:w="903"/>
          </w:tcPr>
          <w:p>
            <w:r>
              <w:t>[{'stepNumber': 1, 'action': 'Check the tab list for the labels Construction &amp; Builders, Education &amp; Government, Energy &amp; Industrial, Retail &amp; Distribution, Manufacturing, Healthcare &amp; Entertainment', 'expected': 'All six tab labels are present and readable', 'testData': 'N/A'}]</w:t>
            </w:r>
          </w:p>
        </w:tc>
        <w:tc>
          <w:tcPr>
            <w:tcW w:type="dxa" w:w="903"/>
          </w:tcPr>
          <w:p>
            <w:r/>
          </w:p>
        </w:tc>
        <w:tc>
          <w:tcPr>
            <w:tcW w:type="dxa" w:w="903"/>
          </w:tcPr>
          <w:p>
            <w:r/>
          </w:p>
        </w:tc>
        <w:tc>
          <w:tcPr>
            <w:tcW w:type="dxa" w:w="903"/>
          </w:tcPr>
          <w:p>
            <w:r>
              <w:t>High</w:t>
            </w:r>
          </w:p>
        </w:tc>
        <w:tc>
          <w:tcPr>
            <w:tcW w:type="dxa" w:w="903"/>
          </w:tcPr>
          <w:p>
            <w:r>
              <w:t>Functional</w:t>
            </w:r>
          </w:p>
        </w:tc>
      </w:tr>
      <w:tr>
        <w:tc>
          <w:tcPr>
            <w:tcW w:type="dxa" w:w="903"/>
          </w:tcPr>
          <w:p>
            <w:r>
              <w:t>TC-018</w:t>
            </w:r>
          </w:p>
        </w:tc>
        <w:tc>
          <w:tcPr>
            <w:tcW w:type="dxa" w:w="903"/>
          </w:tcPr>
          <w:p>
            <w:r>
              <w:t>JIRA-118</w:t>
            </w:r>
          </w:p>
        </w:tc>
        <w:tc>
          <w:tcPr>
            <w:tcW w:type="dxa" w:w="903"/>
          </w:tcPr>
          <w:p>
            <w:r>
              <w:t>IndustryTabs</w:t>
            </w:r>
          </w:p>
        </w:tc>
        <w:tc>
          <w:tcPr>
            <w:tcW w:type="dxa" w:w="903"/>
          </w:tcPr>
          <w:p>
            <w:r>
              <w:t>Verify clicking each industry tab updates content without full page reload</w:t>
            </w:r>
          </w:p>
        </w:tc>
        <w:tc>
          <w:tcPr>
            <w:tcW w:type="dxa" w:w="903"/>
          </w:tcPr>
          <w:p>
            <w:r>
              <w:t>Industry tabs are visible</w:t>
            </w:r>
          </w:p>
        </w:tc>
        <w:tc>
          <w:tcPr>
            <w:tcW w:type="dxa" w:w="903"/>
          </w:tcPr>
          <w:p>
            <w:r>
              <w:t>[{'stepNumber': 1, 'action': 'Click each tab sequentially and observe content area for change while monitoring network for no full page request', 'expected': 'Content area updates with new image/text and no full page reload occurs', 'testData': 'N/A'}]</w:t>
            </w:r>
          </w:p>
        </w:tc>
        <w:tc>
          <w:tcPr>
            <w:tcW w:type="dxa" w:w="903"/>
          </w:tcPr>
          <w:p>
            <w:r/>
          </w:p>
        </w:tc>
        <w:tc>
          <w:tcPr>
            <w:tcW w:type="dxa" w:w="903"/>
          </w:tcPr>
          <w:p>
            <w:r/>
          </w:p>
        </w:tc>
        <w:tc>
          <w:tcPr>
            <w:tcW w:type="dxa" w:w="903"/>
          </w:tcPr>
          <w:p>
            <w:r>
              <w:t>Medium</w:t>
            </w:r>
          </w:p>
        </w:tc>
        <w:tc>
          <w:tcPr>
            <w:tcW w:type="dxa" w:w="903"/>
          </w:tcPr>
          <w:p>
            <w:r>
              <w:t>Functional</w:t>
            </w:r>
          </w:p>
        </w:tc>
      </w:tr>
      <w:tr>
        <w:tc>
          <w:tcPr>
            <w:tcW w:type="dxa" w:w="903"/>
          </w:tcPr>
          <w:p>
            <w:r>
              <w:t>TC-019</w:t>
            </w:r>
          </w:p>
        </w:tc>
        <w:tc>
          <w:tcPr>
            <w:tcW w:type="dxa" w:w="903"/>
          </w:tcPr>
          <w:p>
            <w:r>
              <w:t>JIRA-119</w:t>
            </w:r>
          </w:p>
        </w:tc>
        <w:tc>
          <w:tcPr>
            <w:tcW w:type="dxa" w:w="903"/>
          </w:tcPr>
          <w:p>
            <w:r>
              <w:t>IndustryTabs</w:t>
            </w:r>
          </w:p>
        </w:tc>
        <w:tc>
          <w:tcPr>
            <w:tcW w:type="dxa" w:w="903"/>
          </w:tcPr>
          <w:p>
            <w:r>
              <w:t>Verify "Find out more" link navigates to /en/solutions</w:t>
            </w:r>
          </w:p>
        </w:tc>
        <w:tc>
          <w:tcPr>
            <w:tcW w:type="dxa" w:w="903"/>
          </w:tcPr>
          <w:p>
            <w:r>
              <w:t>Industry tabs section is displayed</w:t>
            </w:r>
          </w:p>
        </w:tc>
        <w:tc>
          <w:tcPr>
            <w:tcW w:type="dxa" w:w="903"/>
          </w:tcPr>
          <w:p>
            <w:r>
              <w:t>[{'stepNumber': 1, 'action': 'Click the "Find out more" link within the industry section', 'expected': 'Browser URL changes to https://www.willscot.com/en/solutions and page loads', 'testData': 'https://www.willscot.com/en/solutions'}]</w:t>
            </w:r>
          </w:p>
        </w:tc>
        <w:tc>
          <w:tcPr>
            <w:tcW w:type="dxa" w:w="903"/>
          </w:tcPr>
          <w:p>
            <w:r/>
          </w:p>
        </w:tc>
        <w:tc>
          <w:tcPr>
            <w:tcW w:type="dxa" w:w="903"/>
          </w:tcPr>
          <w:p>
            <w:r/>
          </w:p>
        </w:tc>
        <w:tc>
          <w:tcPr>
            <w:tcW w:type="dxa" w:w="903"/>
          </w:tcPr>
          <w:p>
            <w:r>
              <w:t>Medium</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