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Disaster Recovery</w:t>
      </w:r>
      <w:r>
        <w:rPr>
          <w:spacing w:val="2"/>
        </w:rPr>
        <w:t> </w:t>
      </w:r>
      <w:r>
        <w:rPr/>
        <w:t>with</w:t>
      </w:r>
      <w:r>
        <w:rPr>
          <w:spacing w:val="1"/>
        </w:rPr>
        <w:t> </w:t>
      </w:r>
      <w:r>
        <w:rPr/>
        <w:t>IBM Cloud</w:t>
      </w:r>
      <w:r>
        <w:rPr>
          <w:spacing w:val="-2"/>
        </w:rPr>
        <w:t> </w:t>
      </w:r>
      <w:r>
        <w:rPr/>
        <w:t>Virtual</w:t>
      </w:r>
      <w:r>
        <w:rPr>
          <w:spacing w:val="1"/>
        </w:rPr>
        <w:t> </w:t>
      </w:r>
      <w:r>
        <w:rPr>
          <w:spacing w:val="-2"/>
        </w:rPr>
        <w:t>Servers</w:t>
      </w:r>
    </w:p>
    <w:p>
      <w:pPr>
        <w:pStyle w:val="BodyText"/>
        <w:ind w:left="0"/>
        <w:jc w:val="left"/>
        <w:rPr>
          <w:b/>
          <w:sz w:val="20"/>
        </w:rPr>
      </w:pPr>
    </w:p>
    <w:p>
      <w:pPr>
        <w:pStyle w:val="BodyText"/>
        <w:spacing w:before="170"/>
        <w:ind w:left="0"/>
        <w:jc w:val="left"/>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5619"/>
      </w:tblGrid>
      <w:tr>
        <w:trPr>
          <w:trHeight w:val="323" w:hRule="atLeast"/>
        </w:trPr>
        <w:tc>
          <w:tcPr>
            <w:tcW w:w="3399" w:type="dxa"/>
          </w:tcPr>
          <w:p>
            <w:pPr>
              <w:pStyle w:val="TableParagraph"/>
              <w:spacing w:line="304" w:lineRule="exact"/>
              <w:rPr>
                <w:b/>
                <w:sz w:val="28"/>
              </w:rPr>
            </w:pPr>
            <w:r>
              <w:rPr>
                <w:b/>
                <w:spacing w:val="-4"/>
                <w:sz w:val="28"/>
              </w:rPr>
              <w:t>Date</w:t>
            </w:r>
          </w:p>
        </w:tc>
        <w:tc>
          <w:tcPr>
            <w:tcW w:w="5619" w:type="dxa"/>
          </w:tcPr>
          <w:p>
            <w:pPr>
              <w:pStyle w:val="TableParagraph"/>
              <w:spacing w:line="304" w:lineRule="exact"/>
              <w:ind w:left="10" w:right="2"/>
              <w:jc w:val="center"/>
              <w:rPr>
                <w:b/>
                <w:sz w:val="28"/>
              </w:rPr>
            </w:pPr>
            <w:r>
              <w:rPr>
                <w:b/>
                <w:spacing w:val="-2"/>
                <w:sz w:val="28"/>
              </w:rPr>
              <w:t>10-10-</w:t>
            </w:r>
            <w:r>
              <w:rPr>
                <w:b/>
                <w:spacing w:val="-4"/>
                <w:sz w:val="28"/>
              </w:rPr>
              <w:t>2023</w:t>
            </w:r>
          </w:p>
        </w:tc>
      </w:tr>
      <w:tr>
        <w:trPr>
          <w:trHeight w:val="321" w:hRule="atLeast"/>
        </w:trPr>
        <w:tc>
          <w:tcPr>
            <w:tcW w:w="3399" w:type="dxa"/>
          </w:tcPr>
          <w:p>
            <w:pPr>
              <w:pStyle w:val="TableParagraph"/>
              <w:spacing w:line="301" w:lineRule="exact"/>
              <w:rPr>
                <w:b/>
                <w:sz w:val="28"/>
              </w:rPr>
            </w:pPr>
            <w:r>
              <w:rPr>
                <w:b/>
                <w:sz w:val="28"/>
              </w:rPr>
              <w:t>Team</w:t>
            </w:r>
            <w:r>
              <w:rPr>
                <w:b/>
                <w:spacing w:val="-4"/>
                <w:sz w:val="28"/>
              </w:rPr>
              <w:t> </w:t>
            </w:r>
            <w:r>
              <w:rPr>
                <w:b/>
                <w:spacing w:val="-5"/>
                <w:sz w:val="28"/>
              </w:rPr>
              <w:t>ID</w:t>
            </w:r>
          </w:p>
        </w:tc>
        <w:tc>
          <w:tcPr>
            <w:tcW w:w="5619" w:type="dxa"/>
          </w:tcPr>
          <w:p>
            <w:pPr>
              <w:pStyle w:val="TableParagraph"/>
              <w:spacing w:line="301" w:lineRule="exact"/>
              <w:ind w:left="10"/>
              <w:jc w:val="center"/>
              <w:rPr>
                <w:b/>
                <w:sz w:val="28"/>
              </w:rPr>
            </w:pPr>
            <w:r>
              <w:rPr>
                <w:b/>
                <w:spacing w:val="-5"/>
                <w:sz w:val="28"/>
              </w:rPr>
              <w:t>680</w:t>
            </w:r>
          </w:p>
        </w:tc>
      </w:tr>
      <w:tr>
        <w:trPr>
          <w:trHeight w:val="645" w:hRule="atLeast"/>
        </w:trPr>
        <w:tc>
          <w:tcPr>
            <w:tcW w:w="3399" w:type="dxa"/>
          </w:tcPr>
          <w:p>
            <w:pPr>
              <w:pStyle w:val="TableParagraph"/>
              <w:spacing w:line="320" w:lineRule="exact"/>
              <w:rPr>
                <w:b/>
                <w:sz w:val="28"/>
              </w:rPr>
            </w:pPr>
            <w:r>
              <w:rPr>
                <w:b/>
                <w:sz w:val="28"/>
              </w:rPr>
              <w:t>Project</w:t>
            </w:r>
            <w:r>
              <w:rPr>
                <w:b/>
                <w:spacing w:val="-3"/>
                <w:sz w:val="28"/>
              </w:rPr>
              <w:t> </w:t>
            </w:r>
            <w:r>
              <w:rPr>
                <w:b/>
                <w:spacing w:val="-4"/>
                <w:sz w:val="28"/>
              </w:rPr>
              <w:t>Name</w:t>
            </w:r>
          </w:p>
        </w:tc>
        <w:tc>
          <w:tcPr>
            <w:tcW w:w="5619" w:type="dxa"/>
          </w:tcPr>
          <w:p>
            <w:pPr>
              <w:pStyle w:val="TableParagraph"/>
              <w:spacing w:line="322" w:lineRule="exact"/>
              <w:ind w:left="2356" w:hanging="2120"/>
              <w:rPr>
                <w:b/>
                <w:sz w:val="28"/>
              </w:rPr>
            </w:pPr>
            <w:r>
              <w:rPr>
                <w:b/>
                <w:sz w:val="28"/>
              </w:rPr>
              <w:t>Disaster</w:t>
            </w:r>
            <w:r>
              <w:rPr>
                <w:b/>
                <w:spacing w:val="-7"/>
                <w:sz w:val="28"/>
              </w:rPr>
              <w:t> </w:t>
            </w:r>
            <w:r>
              <w:rPr>
                <w:b/>
                <w:sz w:val="28"/>
              </w:rPr>
              <w:t>Recovery</w:t>
            </w:r>
            <w:r>
              <w:rPr>
                <w:b/>
                <w:spacing w:val="-10"/>
                <w:sz w:val="28"/>
              </w:rPr>
              <w:t> </w:t>
            </w:r>
            <w:r>
              <w:rPr>
                <w:b/>
                <w:sz w:val="28"/>
              </w:rPr>
              <w:t>with</w:t>
            </w:r>
            <w:r>
              <w:rPr>
                <w:b/>
                <w:spacing w:val="-7"/>
                <w:sz w:val="28"/>
              </w:rPr>
              <w:t> </w:t>
            </w:r>
            <w:r>
              <w:rPr>
                <w:b/>
                <w:sz w:val="28"/>
              </w:rPr>
              <w:t>IBM</w:t>
            </w:r>
            <w:r>
              <w:rPr>
                <w:b/>
                <w:spacing w:val="-8"/>
                <w:sz w:val="28"/>
              </w:rPr>
              <w:t> </w:t>
            </w:r>
            <w:r>
              <w:rPr>
                <w:b/>
                <w:sz w:val="28"/>
              </w:rPr>
              <w:t>Cloud</w:t>
            </w:r>
            <w:r>
              <w:rPr>
                <w:b/>
                <w:spacing w:val="-8"/>
                <w:sz w:val="28"/>
              </w:rPr>
              <w:t> </w:t>
            </w:r>
            <w:r>
              <w:rPr>
                <w:b/>
                <w:sz w:val="28"/>
              </w:rPr>
              <w:t>Virtual </w:t>
            </w:r>
            <w:r>
              <w:rPr>
                <w:b/>
                <w:spacing w:val="-2"/>
                <w:sz w:val="28"/>
              </w:rPr>
              <w:t>Servers</w:t>
            </w:r>
          </w:p>
        </w:tc>
      </w:tr>
    </w:tbl>
    <w:p>
      <w:pPr>
        <w:pStyle w:val="BodyText"/>
        <w:spacing w:before="106"/>
        <w:ind w:left="0"/>
        <w:jc w:val="left"/>
        <w:rPr>
          <w:b/>
          <w:sz w:val="28"/>
        </w:rPr>
      </w:pPr>
    </w:p>
    <w:p>
      <w:pPr>
        <w:spacing w:before="0"/>
        <w:ind w:left="100" w:right="0" w:firstLine="0"/>
        <w:jc w:val="left"/>
        <w:rPr>
          <w:b/>
          <w:sz w:val="28"/>
        </w:rPr>
      </w:pPr>
      <w:r>
        <w:rPr>
          <w:b/>
          <w:sz w:val="28"/>
        </w:rPr>
        <w:t>Table</w:t>
      </w:r>
      <w:r>
        <w:rPr>
          <w:b/>
          <w:spacing w:val="-2"/>
          <w:sz w:val="28"/>
        </w:rPr>
        <w:t> </w:t>
      </w:r>
      <w:r>
        <w:rPr>
          <w:b/>
          <w:sz w:val="28"/>
        </w:rPr>
        <w:t>of</w:t>
      </w:r>
      <w:r>
        <w:rPr>
          <w:b/>
          <w:spacing w:val="-1"/>
          <w:sz w:val="28"/>
        </w:rPr>
        <w:t> </w:t>
      </w:r>
      <w:r>
        <w:rPr>
          <w:b/>
          <w:spacing w:val="-2"/>
          <w:sz w:val="28"/>
        </w:rPr>
        <w:t>Contents</w:t>
      </w:r>
    </w:p>
    <w:p>
      <w:pPr>
        <w:pStyle w:val="BodyText"/>
        <w:spacing w:before="112"/>
        <w:ind w:left="0"/>
        <w:jc w:val="left"/>
        <w:rPr>
          <w:b/>
          <w:sz w:val="20"/>
        </w:rPr>
      </w:pPr>
    </w:p>
    <w:tbl>
      <w:tblPr>
        <w:tblW w:w="0" w:type="auto"/>
        <w:jc w:val="left"/>
        <w:tblInd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3826"/>
      </w:tblGrid>
      <w:tr>
        <w:trPr>
          <w:trHeight w:val="254" w:hRule="atLeast"/>
        </w:trPr>
        <w:tc>
          <w:tcPr>
            <w:tcW w:w="602" w:type="dxa"/>
          </w:tcPr>
          <w:p>
            <w:pPr>
              <w:pStyle w:val="TableParagraph"/>
              <w:rPr>
                <w:sz w:val="22"/>
              </w:rPr>
            </w:pPr>
            <w:r>
              <w:rPr>
                <w:spacing w:val="-10"/>
                <w:sz w:val="22"/>
              </w:rPr>
              <w:t>1</w:t>
            </w:r>
          </w:p>
        </w:tc>
        <w:tc>
          <w:tcPr>
            <w:tcW w:w="3826" w:type="dxa"/>
          </w:tcPr>
          <w:p>
            <w:pPr>
              <w:pStyle w:val="TableParagraph"/>
              <w:ind w:left="105"/>
              <w:rPr>
                <w:sz w:val="22"/>
              </w:rPr>
            </w:pPr>
            <w:r>
              <w:rPr>
                <w:spacing w:val="-2"/>
                <w:sz w:val="22"/>
              </w:rPr>
              <w:t>Introduction</w:t>
            </w:r>
          </w:p>
        </w:tc>
      </w:tr>
      <w:tr>
        <w:trPr>
          <w:trHeight w:val="252" w:hRule="atLeast"/>
        </w:trPr>
        <w:tc>
          <w:tcPr>
            <w:tcW w:w="602" w:type="dxa"/>
          </w:tcPr>
          <w:p>
            <w:pPr>
              <w:pStyle w:val="TableParagraph"/>
              <w:spacing w:line="232" w:lineRule="exact"/>
              <w:rPr>
                <w:sz w:val="22"/>
              </w:rPr>
            </w:pPr>
            <w:r>
              <w:rPr>
                <w:spacing w:val="-10"/>
                <w:sz w:val="22"/>
              </w:rPr>
              <w:t>2</w:t>
            </w:r>
          </w:p>
        </w:tc>
        <w:tc>
          <w:tcPr>
            <w:tcW w:w="3826" w:type="dxa"/>
          </w:tcPr>
          <w:p>
            <w:pPr>
              <w:pStyle w:val="TableParagraph"/>
              <w:spacing w:line="232" w:lineRule="exact"/>
              <w:ind w:left="105"/>
              <w:rPr>
                <w:sz w:val="22"/>
              </w:rPr>
            </w:pPr>
            <w:r>
              <w:rPr>
                <w:sz w:val="22"/>
              </w:rPr>
              <w:t>Problem</w:t>
            </w:r>
            <w:r>
              <w:rPr>
                <w:spacing w:val="-5"/>
                <w:sz w:val="22"/>
              </w:rPr>
              <w:t> </w:t>
            </w:r>
            <w:r>
              <w:rPr>
                <w:spacing w:val="-2"/>
                <w:sz w:val="22"/>
              </w:rPr>
              <w:t>Statement</w:t>
            </w:r>
          </w:p>
        </w:tc>
      </w:tr>
      <w:tr>
        <w:trPr>
          <w:trHeight w:val="253" w:hRule="atLeast"/>
        </w:trPr>
        <w:tc>
          <w:tcPr>
            <w:tcW w:w="602" w:type="dxa"/>
          </w:tcPr>
          <w:p>
            <w:pPr>
              <w:pStyle w:val="TableParagraph"/>
              <w:rPr>
                <w:sz w:val="22"/>
              </w:rPr>
            </w:pPr>
            <w:r>
              <w:rPr>
                <w:spacing w:val="-10"/>
                <w:sz w:val="22"/>
              </w:rPr>
              <w:t>3</w:t>
            </w:r>
          </w:p>
        </w:tc>
        <w:tc>
          <w:tcPr>
            <w:tcW w:w="3826" w:type="dxa"/>
          </w:tcPr>
          <w:p>
            <w:pPr>
              <w:pStyle w:val="TableParagraph"/>
              <w:ind w:left="105"/>
              <w:rPr>
                <w:sz w:val="22"/>
              </w:rPr>
            </w:pPr>
            <w:r>
              <w:rPr>
                <w:sz w:val="22"/>
              </w:rPr>
              <w:t>Design</w:t>
            </w:r>
            <w:r>
              <w:rPr>
                <w:spacing w:val="-4"/>
                <w:sz w:val="22"/>
              </w:rPr>
              <w:t> </w:t>
            </w:r>
            <w:r>
              <w:rPr>
                <w:sz w:val="22"/>
              </w:rPr>
              <w:t>and</w:t>
            </w:r>
            <w:r>
              <w:rPr>
                <w:spacing w:val="-4"/>
                <w:sz w:val="22"/>
              </w:rPr>
              <w:t> </w:t>
            </w:r>
            <w:r>
              <w:rPr>
                <w:sz w:val="22"/>
              </w:rPr>
              <w:t>Innovation</w:t>
            </w:r>
            <w:r>
              <w:rPr>
                <w:spacing w:val="-3"/>
                <w:sz w:val="22"/>
              </w:rPr>
              <w:t> </w:t>
            </w:r>
            <w:r>
              <w:rPr>
                <w:spacing w:val="-2"/>
                <w:sz w:val="22"/>
              </w:rPr>
              <w:t>Strategies</w:t>
            </w:r>
          </w:p>
        </w:tc>
      </w:tr>
      <w:tr>
        <w:trPr>
          <w:trHeight w:val="251" w:hRule="atLeast"/>
        </w:trPr>
        <w:tc>
          <w:tcPr>
            <w:tcW w:w="602" w:type="dxa"/>
          </w:tcPr>
          <w:p>
            <w:pPr>
              <w:pStyle w:val="TableParagraph"/>
              <w:spacing w:line="232" w:lineRule="exact"/>
              <w:rPr>
                <w:sz w:val="22"/>
              </w:rPr>
            </w:pPr>
            <w:r>
              <w:rPr>
                <w:spacing w:val="-5"/>
                <w:sz w:val="22"/>
              </w:rPr>
              <w:t>3.1</w:t>
            </w:r>
          </w:p>
        </w:tc>
        <w:tc>
          <w:tcPr>
            <w:tcW w:w="3826" w:type="dxa"/>
          </w:tcPr>
          <w:p>
            <w:pPr>
              <w:pStyle w:val="TableParagraph"/>
              <w:spacing w:line="232" w:lineRule="exact"/>
              <w:ind w:left="105"/>
              <w:rPr>
                <w:sz w:val="22"/>
              </w:rPr>
            </w:pPr>
            <w:r>
              <w:rPr>
                <w:sz w:val="22"/>
              </w:rPr>
              <w:t>Data</w:t>
            </w:r>
            <w:r>
              <w:rPr>
                <w:spacing w:val="-4"/>
                <w:sz w:val="22"/>
              </w:rPr>
              <w:t> </w:t>
            </w:r>
            <w:r>
              <w:rPr>
                <w:sz w:val="22"/>
              </w:rPr>
              <w:t>Collection</w:t>
            </w:r>
            <w:r>
              <w:rPr>
                <w:spacing w:val="-6"/>
                <w:sz w:val="22"/>
              </w:rPr>
              <w:t> </w:t>
            </w:r>
            <w:r>
              <w:rPr>
                <w:sz w:val="22"/>
              </w:rPr>
              <w:t>and</w:t>
            </w:r>
            <w:r>
              <w:rPr>
                <w:spacing w:val="-4"/>
                <w:sz w:val="22"/>
              </w:rPr>
              <w:t> </w:t>
            </w:r>
            <w:r>
              <w:rPr>
                <w:sz w:val="22"/>
              </w:rPr>
              <w:t>Feature</w:t>
            </w:r>
            <w:r>
              <w:rPr>
                <w:spacing w:val="-3"/>
                <w:sz w:val="22"/>
              </w:rPr>
              <w:t> </w:t>
            </w:r>
            <w:r>
              <w:rPr>
                <w:spacing w:val="-2"/>
                <w:sz w:val="22"/>
              </w:rPr>
              <w:t>Engineering</w:t>
            </w:r>
          </w:p>
        </w:tc>
      </w:tr>
      <w:tr>
        <w:trPr>
          <w:trHeight w:val="253" w:hRule="atLeast"/>
        </w:trPr>
        <w:tc>
          <w:tcPr>
            <w:tcW w:w="602" w:type="dxa"/>
          </w:tcPr>
          <w:p>
            <w:pPr>
              <w:pStyle w:val="TableParagraph"/>
              <w:rPr>
                <w:sz w:val="22"/>
              </w:rPr>
            </w:pPr>
            <w:r>
              <w:rPr>
                <w:spacing w:val="-5"/>
                <w:sz w:val="22"/>
              </w:rPr>
              <w:t>3.2</w:t>
            </w:r>
          </w:p>
        </w:tc>
        <w:tc>
          <w:tcPr>
            <w:tcW w:w="3826" w:type="dxa"/>
          </w:tcPr>
          <w:p>
            <w:pPr>
              <w:pStyle w:val="TableParagraph"/>
              <w:ind w:left="105"/>
              <w:rPr>
                <w:sz w:val="22"/>
              </w:rPr>
            </w:pPr>
            <w:r>
              <w:rPr>
                <w:sz w:val="22"/>
              </w:rPr>
              <w:t>Backup</w:t>
            </w:r>
            <w:r>
              <w:rPr>
                <w:spacing w:val="-2"/>
                <w:sz w:val="22"/>
              </w:rPr>
              <w:t> </w:t>
            </w:r>
            <w:r>
              <w:rPr>
                <w:sz w:val="22"/>
              </w:rPr>
              <w:t>and</w:t>
            </w:r>
            <w:r>
              <w:rPr>
                <w:spacing w:val="-2"/>
                <w:sz w:val="22"/>
              </w:rPr>
              <w:t> Replication</w:t>
            </w:r>
          </w:p>
        </w:tc>
      </w:tr>
      <w:tr>
        <w:trPr>
          <w:trHeight w:val="254" w:hRule="atLeast"/>
        </w:trPr>
        <w:tc>
          <w:tcPr>
            <w:tcW w:w="602" w:type="dxa"/>
          </w:tcPr>
          <w:p>
            <w:pPr>
              <w:pStyle w:val="TableParagraph"/>
              <w:rPr>
                <w:sz w:val="22"/>
              </w:rPr>
            </w:pPr>
            <w:r>
              <w:rPr>
                <w:spacing w:val="-5"/>
                <w:sz w:val="22"/>
              </w:rPr>
              <w:t>3.3</w:t>
            </w:r>
          </w:p>
        </w:tc>
        <w:tc>
          <w:tcPr>
            <w:tcW w:w="3826" w:type="dxa"/>
          </w:tcPr>
          <w:p>
            <w:pPr>
              <w:pStyle w:val="TableParagraph"/>
              <w:ind w:left="105"/>
              <w:rPr>
                <w:sz w:val="22"/>
              </w:rPr>
            </w:pPr>
            <w:r>
              <w:rPr>
                <w:sz w:val="22"/>
              </w:rPr>
              <w:t>Failover</w:t>
            </w:r>
            <w:r>
              <w:rPr>
                <w:spacing w:val="-2"/>
                <w:sz w:val="22"/>
              </w:rPr>
              <w:t> </w:t>
            </w:r>
            <w:r>
              <w:rPr>
                <w:sz w:val="22"/>
              </w:rPr>
              <w:t>and</w:t>
            </w:r>
            <w:r>
              <w:rPr>
                <w:spacing w:val="-2"/>
                <w:sz w:val="22"/>
              </w:rPr>
              <w:t> Redundancy</w:t>
            </w:r>
          </w:p>
        </w:tc>
      </w:tr>
      <w:tr>
        <w:trPr>
          <w:trHeight w:val="251" w:hRule="atLeast"/>
        </w:trPr>
        <w:tc>
          <w:tcPr>
            <w:tcW w:w="602" w:type="dxa"/>
          </w:tcPr>
          <w:p>
            <w:pPr>
              <w:pStyle w:val="TableParagraph"/>
              <w:spacing w:line="232" w:lineRule="exact"/>
              <w:rPr>
                <w:sz w:val="22"/>
              </w:rPr>
            </w:pPr>
            <w:r>
              <w:rPr>
                <w:spacing w:val="-5"/>
                <w:sz w:val="22"/>
              </w:rPr>
              <w:t>3.4</w:t>
            </w:r>
          </w:p>
        </w:tc>
        <w:tc>
          <w:tcPr>
            <w:tcW w:w="3826" w:type="dxa"/>
          </w:tcPr>
          <w:p>
            <w:pPr>
              <w:pStyle w:val="TableParagraph"/>
              <w:spacing w:line="232" w:lineRule="exact"/>
              <w:ind w:left="105"/>
              <w:rPr>
                <w:sz w:val="22"/>
              </w:rPr>
            </w:pPr>
            <w:r>
              <w:rPr>
                <w:sz w:val="22"/>
              </w:rPr>
              <w:t>Serverless</w:t>
            </w:r>
            <w:r>
              <w:rPr>
                <w:spacing w:val="-5"/>
                <w:sz w:val="22"/>
              </w:rPr>
              <w:t> </w:t>
            </w:r>
            <w:r>
              <w:rPr>
                <w:sz w:val="22"/>
              </w:rPr>
              <w:t>Database</w:t>
            </w:r>
            <w:r>
              <w:rPr>
                <w:spacing w:val="-5"/>
                <w:sz w:val="22"/>
              </w:rPr>
              <w:t> </w:t>
            </w:r>
            <w:r>
              <w:rPr>
                <w:spacing w:val="-2"/>
                <w:sz w:val="22"/>
              </w:rPr>
              <w:t>Solution</w:t>
            </w:r>
          </w:p>
        </w:tc>
      </w:tr>
      <w:tr>
        <w:trPr>
          <w:trHeight w:val="253" w:hRule="atLeast"/>
        </w:trPr>
        <w:tc>
          <w:tcPr>
            <w:tcW w:w="602" w:type="dxa"/>
          </w:tcPr>
          <w:p>
            <w:pPr>
              <w:pStyle w:val="TableParagraph"/>
              <w:rPr>
                <w:sz w:val="22"/>
              </w:rPr>
            </w:pPr>
            <w:r>
              <w:rPr>
                <w:spacing w:val="-5"/>
                <w:sz w:val="22"/>
              </w:rPr>
              <w:t>3.5</w:t>
            </w:r>
          </w:p>
        </w:tc>
        <w:tc>
          <w:tcPr>
            <w:tcW w:w="3826" w:type="dxa"/>
          </w:tcPr>
          <w:p>
            <w:pPr>
              <w:pStyle w:val="TableParagraph"/>
              <w:ind w:left="105"/>
              <w:rPr>
                <w:sz w:val="22"/>
              </w:rPr>
            </w:pPr>
            <w:r>
              <w:rPr>
                <w:sz w:val="22"/>
              </w:rPr>
              <w:t>Assessment</w:t>
            </w:r>
            <w:r>
              <w:rPr>
                <w:spacing w:val="-4"/>
                <w:sz w:val="22"/>
              </w:rPr>
              <w:t> </w:t>
            </w:r>
            <w:r>
              <w:rPr>
                <w:sz w:val="22"/>
              </w:rPr>
              <w:t>and</w:t>
            </w:r>
            <w:r>
              <w:rPr>
                <w:spacing w:val="-3"/>
                <w:sz w:val="22"/>
              </w:rPr>
              <w:t> </w:t>
            </w:r>
            <w:r>
              <w:rPr>
                <w:spacing w:val="-2"/>
                <w:sz w:val="22"/>
              </w:rPr>
              <w:t>Planning</w:t>
            </w:r>
          </w:p>
        </w:tc>
      </w:tr>
      <w:tr>
        <w:trPr>
          <w:trHeight w:val="251" w:hRule="atLeast"/>
        </w:trPr>
        <w:tc>
          <w:tcPr>
            <w:tcW w:w="602" w:type="dxa"/>
          </w:tcPr>
          <w:p>
            <w:pPr>
              <w:pStyle w:val="TableParagraph"/>
              <w:spacing w:line="232" w:lineRule="exact"/>
              <w:rPr>
                <w:sz w:val="22"/>
              </w:rPr>
            </w:pPr>
            <w:r>
              <w:rPr>
                <w:spacing w:val="-5"/>
                <w:sz w:val="22"/>
              </w:rPr>
              <w:t>3.6</w:t>
            </w:r>
          </w:p>
        </w:tc>
        <w:tc>
          <w:tcPr>
            <w:tcW w:w="3826" w:type="dxa"/>
          </w:tcPr>
          <w:p>
            <w:pPr>
              <w:pStyle w:val="TableParagraph"/>
              <w:spacing w:line="232" w:lineRule="exact"/>
              <w:ind w:left="105"/>
              <w:rPr>
                <w:sz w:val="22"/>
              </w:rPr>
            </w:pPr>
            <w:r>
              <w:rPr>
                <w:spacing w:val="-2"/>
                <w:sz w:val="22"/>
              </w:rPr>
              <w:t>Documentation</w:t>
            </w:r>
          </w:p>
        </w:tc>
      </w:tr>
      <w:tr>
        <w:trPr>
          <w:trHeight w:val="253" w:hRule="atLeast"/>
        </w:trPr>
        <w:tc>
          <w:tcPr>
            <w:tcW w:w="602" w:type="dxa"/>
          </w:tcPr>
          <w:p>
            <w:pPr>
              <w:pStyle w:val="TableParagraph"/>
              <w:rPr>
                <w:sz w:val="22"/>
              </w:rPr>
            </w:pPr>
            <w:r>
              <w:rPr>
                <w:spacing w:val="-5"/>
                <w:sz w:val="22"/>
              </w:rPr>
              <w:t>3.7</w:t>
            </w:r>
          </w:p>
        </w:tc>
        <w:tc>
          <w:tcPr>
            <w:tcW w:w="3826" w:type="dxa"/>
          </w:tcPr>
          <w:p>
            <w:pPr>
              <w:pStyle w:val="TableParagraph"/>
              <w:ind w:left="105"/>
              <w:rPr>
                <w:sz w:val="22"/>
              </w:rPr>
            </w:pPr>
            <w:r>
              <w:rPr>
                <w:sz w:val="22"/>
              </w:rPr>
              <w:t>Replication</w:t>
            </w:r>
            <w:r>
              <w:rPr>
                <w:spacing w:val="-5"/>
                <w:sz w:val="22"/>
              </w:rPr>
              <w:t> </w:t>
            </w:r>
            <w:r>
              <w:rPr>
                <w:sz w:val="22"/>
              </w:rPr>
              <w:t>and</w:t>
            </w:r>
            <w:r>
              <w:rPr>
                <w:spacing w:val="-2"/>
                <w:sz w:val="22"/>
              </w:rPr>
              <w:t> Redundancy</w:t>
            </w:r>
          </w:p>
        </w:tc>
      </w:tr>
      <w:tr>
        <w:trPr>
          <w:trHeight w:val="254" w:hRule="atLeast"/>
        </w:trPr>
        <w:tc>
          <w:tcPr>
            <w:tcW w:w="602" w:type="dxa"/>
          </w:tcPr>
          <w:p>
            <w:pPr>
              <w:pStyle w:val="TableParagraph"/>
              <w:rPr>
                <w:sz w:val="22"/>
              </w:rPr>
            </w:pPr>
            <w:r>
              <w:rPr>
                <w:spacing w:val="-10"/>
                <w:sz w:val="22"/>
              </w:rPr>
              <w:t>4</w:t>
            </w:r>
          </w:p>
        </w:tc>
        <w:tc>
          <w:tcPr>
            <w:tcW w:w="3826" w:type="dxa"/>
          </w:tcPr>
          <w:p>
            <w:pPr>
              <w:pStyle w:val="TableParagraph"/>
              <w:ind w:left="105"/>
              <w:rPr>
                <w:sz w:val="22"/>
              </w:rPr>
            </w:pPr>
            <w:r>
              <w:rPr>
                <w:spacing w:val="-2"/>
                <w:sz w:val="22"/>
              </w:rPr>
              <w:t>Conclusion</w:t>
            </w:r>
          </w:p>
        </w:tc>
      </w:tr>
    </w:tbl>
    <w:p>
      <w:pPr>
        <w:pStyle w:val="BodyText"/>
        <w:ind w:left="0"/>
        <w:jc w:val="left"/>
        <w:rPr>
          <w:b/>
          <w:sz w:val="28"/>
        </w:rPr>
      </w:pPr>
    </w:p>
    <w:p>
      <w:pPr>
        <w:pStyle w:val="BodyText"/>
        <w:spacing w:before="200"/>
        <w:ind w:left="0"/>
        <w:jc w:val="left"/>
        <w:rPr>
          <w:b/>
          <w:sz w:val="28"/>
        </w:rPr>
      </w:pPr>
    </w:p>
    <w:p>
      <w:pPr>
        <w:pStyle w:val="Heading1"/>
        <w:numPr>
          <w:ilvl w:val="0"/>
          <w:numId w:val="1"/>
        </w:numPr>
        <w:tabs>
          <w:tab w:pos="398" w:val="left" w:leader="none"/>
        </w:tabs>
        <w:spacing w:line="240" w:lineRule="auto" w:before="0" w:after="0"/>
        <w:ind w:left="398" w:right="0" w:hanging="298"/>
        <w:jc w:val="both"/>
      </w:pPr>
      <w:r>
        <w:rPr>
          <w:spacing w:val="-2"/>
        </w:rPr>
        <w:t>Introduction</w:t>
      </w:r>
    </w:p>
    <w:p>
      <w:pPr>
        <w:pStyle w:val="BodyText"/>
        <w:spacing w:line="360" w:lineRule="auto" w:before="182"/>
        <w:ind w:right="118" w:firstLine="719"/>
      </w:pPr>
      <w:r>
        <w:rPr/>
        <w:t>Disaster recovery is a critical component of modern business continuity planning, ensuring that organizations can maintain essential operations and data accessibility in the face of unforeseen disruptions. IBM Cloud Virtual Servers offer a robust platform for hosting applications and workloads, and when combined with a well-designed</w:t>
      </w:r>
      <w:r>
        <w:rPr>
          <w:spacing w:val="-2"/>
        </w:rPr>
        <w:t> </w:t>
      </w:r>
      <w:r>
        <w:rPr/>
        <w:t>disaster recovery</w:t>
      </w:r>
      <w:r>
        <w:rPr>
          <w:spacing w:val="-8"/>
        </w:rPr>
        <w:t> </w:t>
      </w:r>
      <w:r>
        <w:rPr/>
        <w:t>strategy,</w:t>
      </w:r>
      <w:r>
        <w:rPr>
          <w:spacing w:val="-3"/>
        </w:rPr>
        <w:t> </w:t>
      </w:r>
      <w:r>
        <w:rPr/>
        <w:t>they</w:t>
      </w:r>
      <w:r>
        <w:rPr>
          <w:spacing w:val="-5"/>
        </w:rPr>
        <w:t> </w:t>
      </w:r>
      <w:r>
        <w:rPr/>
        <w:t>can</w:t>
      </w:r>
      <w:r>
        <w:rPr>
          <w:spacing w:val="-2"/>
        </w:rPr>
        <w:t> </w:t>
      </w:r>
      <w:r>
        <w:rPr/>
        <w:t>help</w:t>
      </w:r>
      <w:r>
        <w:rPr>
          <w:spacing w:val="-3"/>
        </w:rPr>
        <w:t> </w:t>
      </w:r>
      <w:r>
        <w:rPr/>
        <w:t>businesses minimize</w:t>
      </w:r>
      <w:r>
        <w:rPr>
          <w:spacing w:val="-2"/>
        </w:rPr>
        <w:t> </w:t>
      </w:r>
      <w:r>
        <w:rPr/>
        <w:t>downtime and data loss.</w:t>
      </w:r>
    </w:p>
    <w:p>
      <w:pPr>
        <w:pStyle w:val="BodyText"/>
        <w:ind w:left="0"/>
        <w:jc w:val="left"/>
      </w:pPr>
    </w:p>
    <w:p>
      <w:pPr>
        <w:pStyle w:val="BodyText"/>
        <w:spacing w:before="1"/>
        <w:ind w:left="0"/>
        <w:jc w:val="left"/>
      </w:pPr>
    </w:p>
    <w:p>
      <w:pPr>
        <w:pStyle w:val="Heading1"/>
        <w:numPr>
          <w:ilvl w:val="0"/>
          <w:numId w:val="1"/>
        </w:numPr>
        <w:tabs>
          <w:tab w:pos="398" w:val="left" w:leader="none"/>
        </w:tabs>
        <w:spacing w:line="240" w:lineRule="auto" w:before="0" w:after="0"/>
        <w:ind w:left="398" w:right="0" w:hanging="298"/>
        <w:jc w:val="both"/>
      </w:pPr>
      <w:r>
        <w:rPr/>
        <w:t>Problem</w:t>
      </w:r>
      <w:r>
        <w:rPr>
          <w:spacing w:val="-8"/>
        </w:rPr>
        <w:t> </w:t>
      </w:r>
      <w:r>
        <w:rPr>
          <w:spacing w:val="-2"/>
        </w:rPr>
        <w:t>Statement</w:t>
      </w:r>
    </w:p>
    <w:p>
      <w:pPr>
        <w:pStyle w:val="BodyText"/>
        <w:spacing w:line="360" w:lineRule="auto" w:before="182"/>
        <w:ind w:right="120" w:firstLine="719"/>
      </w:pPr>
      <w:r>
        <w:rPr/>
        <w:t>In today's highly competitive and digitally-driven business landscape, organizations rely heavily on their IT infrastructure to deliver services, support operations, and manage critical data. However, they also face a growing array of potential risks, including natural disasters, hardware failures, cyberattacks, and human errors, which can lead to costly downtime, data loss, and reputation damage.</w:t>
      </w:r>
    </w:p>
    <w:p>
      <w:pPr>
        <w:spacing w:after="0" w:line="360" w:lineRule="auto"/>
        <w:sectPr>
          <w:type w:val="continuous"/>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1"/>
        </w:numPr>
        <w:tabs>
          <w:tab w:pos="398" w:val="left" w:leader="none"/>
        </w:tabs>
        <w:spacing w:line="240" w:lineRule="auto" w:before="60" w:after="0"/>
        <w:ind w:left="398" w:right="0" w:hanging="298"/>
        <w:jc w:val="both"/>
      </w:pPr>
      <w:r>
        <w:rPr/>
        <w:t>Design</w:t>
      </w:r>
      <w:r>
        <w:rPr>
          <w:spacing w:val="-2"/>
        </w:rPr>
        <w:t> </w:t>
      </w:r>
      <w:r>
        <w:rPr/>
        <w:t>and</w:t>
      </w:r>
      <w:r>
        <w:rPr>
          <w:spacing w:val="1"/>
        </w:rPr>
        <w:t> </w:t>
      </w:r>
      <w:r>
        <w:rPr/>
        <w:t>Innovation</w:t>
      </w:r>
      <w:r>
        <w:rPr>
          <w:spacing w:val="1"/>
        </w:rPr>
        <w:t> </w:t>
      </w:r>
      <w:r>
        <w:rPr>
          <w:spacing w:val="-2"/>
        </w:rPr>
        <w:t>Strategies</w:t>
      </w:r>
    </w:p>
    <w:p>
      <w:pPr>
        <w:pStyle w:val="Heading3"/>
        <w:numPr>
          <w:ilvl w:val="1"/>
          <w:numId w:val="1"/>
        </w:numPr>
        <w:tabs>
          <w:tab w:pos="552" w:val="left" w:leader="none"/>
        </w:tabs>
        <w:spacing w:line="240" w:lineRule="auto" w:before="189" w:after="0"/>
        <w:ind w:left="552" w:right="0" w:hanging="452"/>
        <w:jc w:val="both"/>
      </w:pPr>
      <w:r>
        <w:rPr/>
        <w:t>Data</w:t>
      </w:r>
      <w:r>
        <w:rPr>
          <w:spacing w:val="-4"/>
        </w:rPr>
        <w:t> </w:t>
      </w:r>
      <w:r>
        <w:rPr/>
        <w:t>Collection</w:t>
      </w:r>
      <w:r>
        <w:rPr>
          <w:spacing w:val="-6"/>
        </w:rPr>
        <w:t> </w:t>
      </w:r>
      <w:r>
        <w:rPr/>
        <w:t>and</w:t>
      </w:r>
      <w:r>
        <w:rPr>
          <w:spacing w:val="-7"/>
        </w:rPr>
        <w:t> </w:t>
      </w:r>
      <w:r>
        <w:rPr/>
        <w:t>Feature</w:t>
      </w:r>
      <w:r>
        <w:rPr>
          <w:spacing w:val="-5"/>
        </w:rPr>
        <w:t> </w:t>
      </w:r>
      <w:r>
        <w:rPr>
          <w:spacing w:val="-2"/>
        </w:rPr>
        <w:t>Engineering</w:t>
      </w:r>
    </w:p>
    <w:p>
      <w:pPr>
        <w:pStyle w:val="BodyText"/>
        <w:spacing w:line="360" w:lineRule="auto" w:before="176"/>
        <w:ind w:right="120" w:firstLine="719"/>
      </w:pPr>
      <w:r>
        <w:rPr/>
        <w:t>In</w:t>
      </w:r>
      <w:r>
        <w:rPr>
          <w:spacing w:val="-6"/>
        </w:rPr>
        <w:t> </w:t>
      </w:r>
      <w:r>
        <w:rPr/>
        <w:t>Disaster</w:t>
      </w:r>
      <w:r>
        <w:rPr>
          <w:spacing w:val="-6"/>
        </w:rPr>
        <w:t> </w:t>
      </w:r>
      <w:r>
        <w:rPr/>
        <w:t>Recovery</w:t>
      </w:r>
      <w:r>
        <w:rPr>
          <w:spacing w:val="-10"/>
        </w:rPr>
        <w:t> </w:t>
      </w:r>
      <w:r>
        <w:rPr/>
        <w:t>using</w:t>
      </w:r>
      <w:r>
        <w:rPr>
          <w:spacing w:val="-6"/>
        </w:rPr>
        <w:t> </w:t>
      </w:r>
      <w:r>
        <w:rPr/>
        <w:t>IBM</w:t>
      </w:r>
      <w:r>
        <w:rPr>
          <w:spacing w:val="-6"/>
        </w:rPr>
        <w:t> </w:t>
      </w:r>
      <w:r>
        <w:rPr/>
        <w:t>Cloud</w:t>
      </w:r>
      <w:r>
        <w:rPr>
          <w:spacing w:val="-6"/>
        </w:rPr>
        <w:t> </w:t>
      </w:r>
      <w:r>
        <w:rPr/>
        <w:t>Virtual</w:t>
      </w:r>
      <w:r>
        <w:rPr>
          <w:spacing w:val="-6"/>
        </w:rPr>
        <w:t> </w:t>
      </w:r>
      <w:r>
        <w:rPr/>
        <w:t>Servers,</w:t>
      </w:r>
      <w:r>
        <w:rPr>
          <w:spacing w:val="-4"/>
        </w:rPr>
        <w:t> </w:t>
      </w:r>
      <w:r>
        <w:rPr/>
        <w:t>data</w:t>
      </w:r>
      <w:r>
        <w:rPr>
          <w:spacing w:val="-6"/>
        </w:rPr>
        <w:t> </w:t>
      </w:r>
      <w:r>
        <w:rPr/>
        <w:t>collection</w:t>
      </w:r>
      <w:r>
        <w:rPr>
          <w:spacing w:val="-6"/>
        </w:rPr>
        <w:t> </w:t>
      </w:r>
      <w:r>
        <w:rPr/>
        <w:t>involves gathering</w:t>
      </w:r>
      <w:r>
        <w:rPr>
          <w:spacing w:val="-13"/>
        </w:rPr>
        <w:t> </w:t>
      </w:r>
      <w:r>
        <w:rPr/>
        <w:t>server</w:t>
      </w:r>
      <w:r>
        <w:rPr>
          <w:spacing w:val="-15"/>
        </w:rPr>
        <w:t> </w:t>
      </w:r>
      <w:r>
        <w:rPr/>
        <w:t>configurations</w:t>
      </w:r>
      <w:r>
        <w:rPr>
          <w:spacing w:val="-15"/>
        </w:rPr>
        <w:t> </w:t>
      </w:r>
      <w:r>
        <w:rPr/>
        <w:t>and</w:t>
      </w:r>
      <w:r>
        <w:rPr>
          <w:spacing w:val="-15"/>
        </w:rPr>
        <w:t> </w:t>
      </w:r>
      <w:r>
        <w:rPr/>
        <w:t>performance</w:t>
      </w:r>
      <w:r>
        <w:rPr>
          <w:spacing w:val="-13"/>
        </w:rPr>
        <w:t> </w:t>
      </w:r>
      <w:r>
        <w:rPr/>
        <w:t>metrics.</w:t>
      </w:r>
      <w:r>
        <w:rPr>
          <w:spacing w:val="-13"/>
        </w:rPr>
        <w:t> </w:t>
      </w:r>
      <w:r>
        <w:rPr/>
        <w:t>IBM</w:t>
      </w:r>
      <w:r>
        <w:rPr>
          <w:spacing w:val="-13"/>
        </w:rPr>
        <w:t> </w:t>
      </w:r>
      <w:r>
        <w:rPr/>
        <w:t>Cloud</w:t>
      </w:r>
      <w:r>
        <w:rPr>
          <w:spacing w:val="-11"/>
        </w:rPr>
        <w:t> </w:t>
      </w:r>
      <w:r>
        <w:rPr/>
        <w:t>provides</w:t>
      </w:r>
      <w:r>
        <w:rPr>
          <w:spacing w:val="-15"/>
        </w:rPr>
        <w:t> </w:t>
      </w:r>
      <w:r>
        <w:rPr/>
        <w:t>tools</w:t>
      </w:r>
      <w:r>
        <w:rPr>
          <w:spacing w:val="-15"/>
        </w:rPr>
        <w:t> </w:t>
      </w:r>
      <w:r>
        <w:rPr/>
        <w:t>for real-time and historical data extraction. Feature engineering transforms this data into meaningful indicators for predictive modelling. Aggregating metrics and creating new variables enhances system health insights.</w:t>
      </w:r>
    </w:p>
    <w:p>
      <w:pPr>
        <w:pStyle w:val="BodyText"/>
        <w:spacing w:line="360" w:lineRule="auto" w:before="161"/>
        <w:ind w:right="123" w:firstLine="64"/>
      </w:pPr>
      <w:r>
        <w:rPr/>
        <w:t>IBM Cloud's analytics capabilities enable nuanced feature derivation. These features contribute to sophisticated disaster recovery models. Integrated into DR plans, these models facilitate automated responses to potential failures.</w:t>
      </w:r>
    </w:p>
    <w:p>
      <w:pPr>
        <w:pStyle w:val="BodyText"/>
        <w:spacing w:line="360" w:lineRule="auto" w:before="160"/>
        <w:ind w:right="122" w:firstLine="64"/>
      </w:pPr>
      <w:r>
        <w:rPr/>
        <w:t>Effective data collection and feature engineering bolster resilience in the face of disasters. The process ensures swift and intelligent responses for maintaining business continuity. Ultimately, IBM Cloud Virtual Servers empower organizations with proactive disaster recovery strategies..</w:t>
      </w:r>
    </w:p>
    <w:p>
      <w:pPr>
        <w:pStyle w:val="Heading2"/>
        <w:numPr>
          <w:ilvl w:val="1"/>
          <w:numId w:val="1"/>
        </w:numPr>
        <w:tabs>
          <w:tab w:pos="555" w:val="left" w:leader="none"/>
        </w:tabs>
        <w:spacing w:line="240" w:lineRule="auto" w:before="157" w:after="0"/>
        <w:ind w:left="555" w:right="0" w:hanging="455"/>
        <w:jc w:val="both"/>
        <w:rPr>
          <w:b w:val="0"/>
        </w:rPr>
      </w:pPr>
      <w:r>
        <w:rPr/>
        <w:t>Backup</w:t>
      </w:r>
      <w:r>
        <w:rPr>
          <w:spacing w:val="-3"/>
        </w:rPr>
        <w:t> </w:t>
      </w:r>
      <w:r>
        <w:rPr/>
        <w:t>and</w:t>
      </w:r>
      <w:r>
        <w:rPr>
          <w:spacing w:val="-3"/>
        </w:rPr>
        <w:t> </w:t>
      </w:r>
      <w:r>
        <w:rPr>
          <w:spacing w:val="-2"/>
        </w:rPr>
        <w:t>Replication</w:t>
      </w:r>
      <w:r>
        <w:rPr>
          <w:b w:val="0"/>
          <w:spacing w:val="-2"/>
        </w:rPr>
        <w:t>:</w:t>
      </w:r>
    </w:p>
    <w:p>
      <w:pPr>
        <w:pStyle w:val="BodyText"/>
        <w:spacing w:line="360" w:lineRule="auto" w:before="190"/>
        <w:ind w:right="116" w:firstLine="779"/>
      </w:pPr>
      <w:r>
        <w:rPr/>
        <w:t>Using IBM Cloud Virtual Servers, backup involves periodic data copies to a secure repository, creating restore points. Concurrently, replication ensures real-time data duplication between primary and secondary locations, minimizing downtime. Continuous data replication technologies maintain an up-to-date copy on a remote server for enhanced resilience.</w:t>
      </w:r>
    </w:p>
    <w:p>
      <w:pPr>
        <w:pStyle w:val="BodyText"/>
        <w:spacing w:line="360" w:lineRule="auto" w:before="160"/>
        <w:ind w:right="117" w:firstLine="64"/>
      </w:pPr>
      <w:r>
        <w:rPr/>
        <w:t>These processes collectively form a robust disaster recovery strategy. IBM Cloud Virtual Servers often provide automated tools for seamless backup and replication management.</w:t>
      </w:r>
      <w:r>
        <w:rPr>
          <w:spacing w:val="-13"/>
        </w:rPr>
        <w:t> </w:t>
      </w:r>
      <w:r>
        <w:rPr/>
        <w:t>Backups</w:t>
      </w:r>
      <w:r>
        <w:rPr>
          <w:spacing w:val="-11"/>
        </w:rPr>
        <w:t> </w:t>
      </w:r>
      <w:r>
        <w:rPr/>
        <w:t>act</w:t>
      </w:r>
      <w:r>
        <w:rPr>
          <w:spacing w:val="-13"/>
        </w:rPr>
        <w:t> </w:t>
      </w:r>
      <w:r>
        <w:rPr/>
        <w:t>as</w:t>
      </w:r>
      <w:r>
        <w:rPr>
          <w:spacing w:val="-13"/>
        </w:rPr>
        <w:t> </w:t>
      </w:r>
      <w:r>
        <w:rPr/>
        <w:t>a</w:t>
      </w:r>
      <w:r>
        <w:rPr>
          <w:spacing w:val="-12"/>
        </w:rPr>
        <w:t> </w:t>
      </w:r>
      <w:r>
        <w:rPr/>
        <w:t>fall</w:t>
      </w:r>
      <w:r>
        <w:rPr>
          <w:spacing w:val="-13"/>
        </w:rPr>
        <w:t> </w:t>
      </w:r>
      <w:r>
        <w:rPr/>
        <w:t>back</w:t>
      </w:r>
      <w:r>
        <w:rPr>
          <w:spacing w:val="-13"/>
        </w:rPr>
        <w:t> </w:t>
      </w:r>
      <w:r>
        <w:rPr/>
        <w:t>for</w:t>
      </w:r>
      <w:r>
        <w:rPr>
          <w:spacing w:val="-13"/>
        </w:rPr>
        <w:t> </w:t>
      </w:r>
      <w:r>
        <w:rPr/>
        <w:t>restoring</w:t>
      </w:r>
      <w:r>
        <w:rPr>
          <w:spacing w:val="-13"/>
        </w:rPr>
        <w:t> </w:t>
      </w:r>
      <w:r>
        <w:rPr/>
        <w:t>to</w:t>
      </w:r>
      <w:r>
        <w:rPr>
          <w:spacing w:val="-11"/>
        </w:rPr>
        <w:t> </w:t>
      </w:r>
      <w:r>
        <w:rPr/>
        <w:t>a</w:t>
      </w:r>
      <w:r>
        <w:rPr>
          <w:spacing w:val="-13"/>
        </w:rPr>
        <w:t> </w:t>
      </w:r>
      <w:r>
        <w:rPr/>
        <w:t>known</w:t>
      </w:r>
      <w:r>
        <w:rPr>
          <w:spacing w:val="-13"/>
        </w:rPr>
        <w:t> </w:t>
      </w:r>
      <w:r>
        <w:rPr/>
        <w:t>state,</w:t>
      </w:r>
      <w:r>
        <w:rPr>
          <w:spacing w:val="-11"/>
        </w:rPr>
        <w:t> </w:t>
      </w:r>
      <w:r>
        <w:rPr/>
        <w:t>while</w:t>
      </w:r>
      <w:r>
        <w:rPr>
          <w:spacing w:val="-13"/>
        </w:rPr>
        <w:t> </w:t>
      </w:r>
      <w:r>
        <w:rPr/>
        <w:t>replication minimizes</w:t>
      </w:r>
      <w:r>
        <w:rPr>
          <w:spacing w:val="-17"/>
        </w:rPr>
        <w:t> </w:t>
      </w:r>
      <w:r>
        <w:rPr/>
        <w:t>data</w:t>
      </w:r>
      <w:r>
        <w:rPr>
          <w:spacing w:val="-16"/>
        </w:rPr>
        <w:t> </w:t>
      </w:r>
      <w:r>
        <w:rPr/>
        <w:t>loss</w:t>
      </w:r>
      <w:r>
        <w:rPr>
          <w:spacing w:val="-16"/>
        </w:rPr>
        <w:t> </w:t>
      </w:r>
      <w:r>
        <w:rPr/>
        <w:t>by</w:t>
      </w:r>
      <w:r>
        <w:rPr>
          <w:spacing w:val="-16"/>
        </w:rPr>
        <w:t> </w:t>
      </w:r>
      <w:r>
        <w:rPr/>
        <w:t>maintaining</w:t>
      </w:r>
      <w:r>
        <w:rPr>
          <w:spacing w:val="-17"/>
        </w:rPr>
        <w:t> </w:t>
      </w:r>
      <w:r>
        <w:rPr/>
        <w:t>synchronized</w:t>
      </w:r>
      <w:r>
        <w:rPr>
          <w:spacing w:val="-16"/>
        </w:rPr>
        <w:t> </w:t>
      </w:r>
      <w:r>
        <w:rPr/>
        <w:t>copies.</w:t>
      </w:r>
      <w:r>
        <w:rPr>
          <w:spacing w:val="-16"/>
        </w:rPr>
        <w:t> </w:t>
      </w:r>
      <w:r>
        <w:rPr/>
        <w:t>This</w:t>
      </w:r>
      <w:r>
        <w:rPr>
          <w:spacing w:val="-16"/>
        </w:rPr>
        <w:t> </w:t>
      </w:r>
      <w:r>
        <w:rPr/>
        <w:t>combination</w:t>
      </w:r>
      <w:r>
        <w:rPr>
          <w:spacing w:val="-17"/>
        </w:rPr>
        <w:t> </w:t>
      </w:r>
      <w:r>
        <w:rPr/>
        <w:t>ensures</w:t>
      </w:r>
      <w:r>
        <w:rPr>
          <w:spacing w:val="-16"/>
        </w:rPr>
        <w:t> </w:t>
      </w:r>
      <w:r>
        <w:rPr/>
        <w:t>data integrity and system availability during unforeseen events. Automated tools in IBM Cloud Virtual Servers simplify the implementation and monitoring of these </w:t>
      </w:r>
      <w:r>
        <w:rPr/>
        <w:t>critical processes.</w:t>
      </w:r>
      <w:r>
        <w:rPr>
          <w:spacing w:val="-3"/>
        </w:rPr>
        <w:t> </w:t>
      </w:r>
      <w:r>
        <w:rPr/>
        <w:t>The</w:t>
      </w:r>
      <w:r>
        <w:rPr>
          <w:spacing w:val="-3"/>
        </w:rPr>
        <w:t> </w:t>
      </w:r>
      <w:r>
        <w:rPr/>
        <w:t>strategy</w:t>
      </w:r>
      <w:r>
        <w:rPr>
          <w:spacing w:val="-5"/>
        </w:rPr>
        <w:t> </w:t>
      </w:r>
      <w:r>
        <w:rPr/>
        <w:t>prioritizes</w:t>
      </w:r>
      <w:r>
        <w:rPr>
          <w:spacing w:val="-3"/>
        </w:rPr>
        <w:t> </w:t>
      </w:r>
      <w:r>
        <w:rPr/>
        <w:t>swift</w:t>
      </w:r>
      <w:r>
        <w:rPr>
          <w:spacing w:val="-3"/>
        </w:rPr>
        <w:t> </w:t>
      </w:r>
      <w:r>
        <w:rPr/>
        <w:t>recovery</w:t>
      </w:r>
      <w:r>
        <w:rPr>
          <w:spacing w:val="-8"/>
        </w:rPr>
        <w:t> </w:t>
      </w:r>
      <w:r>
        <w:rPr/>
        <w:t>and</w:t>
      </w:r>
      <w:r>
        <w:rPr>
          <w:spacing w:val="-3"/>
        </w:rPr>
        <w:t> </w:t>
      </w:r>
      <w:r>
        <w:rPr/>
        <w:t>business</w:t>
      </w:r>
      <w:r>
        <w:rPr>
          <w:spacing w:val="-3"/>
        </w:rPr>
        <w:t> </w:t>
      </w:r>
      <w:r>
        <w:rPr/>
        <w:t>continuity</w:t>
      </w:r>
      <w:r>
        <w:rPr>
          <w:spacing w:val="-8"/>
        </w:rPr>
        <w:t> </w:t>
      </w:r>
      <w:r>
        <w:rPr/>
        <w:t>in</w:t>
      </w:r>
      <w:r>
        <w:rPr>
          <w:spacing w:val="-3"/>
        </w:rPr>
        <w:t> </w:t>
      </w:r>
      <w:r>
        <w:rPr/>
        <w:t>the</w:t>
      </w:r>
      <w:r>
        <w:rPr>
          <w:spacing w:val="-3"/>
        </w:rPr>
        <w:t> </w:t>
      </w:r>
      <w:r>
        <w:rPr/>
        <w:t>face</w:t>
      </w:r>
      <w:r>
        <w:rPr>
          <w:spacing w:val="-3"/>
        </w:rPr>
        <w:t> </w:t>
      </w:r>
      <w:r>
        <w:rPr/>
        <w:t>of </w:t>
      </w:r>
      <w:r>
        <w:rPr>
          <w:spacing w:val="-2"/>
        </w:rPr>
        <w:t>disasters.</w:t>
      </w:r>
    </w:p>
    <w:p>
      <w:pPr>
        <w:spacing w:after="0" w:line="360" w:lineRule="auto"/>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1"/>
        </w:numPr>
        <w:tabs>
          <w:tab w:pos="560" w:val="left" w:leader="none"/>
        </w:tabs>
        <w:spacing w:line="240" w:lineRule="auto" w:before="77" w:after="0"/>
        <w:ind w:left="560" w:right="0" w:hanging="460"/>
        <w:jc w:val="both"/>
      </w:pPr>
      <w:r>
        <w:rPr/>
        <w:t>Failover and</w:t>
      </w:r>
      <w:r>
        <w:rPr>
          <w:spacing w:val="-1"/>
        </w:rPr>
        <w:t> </w:t>
      </w:r>
      <w:r>
        <w:rPr>
          <w:spacing w:val="-2"/>
        </w:rPr>
        <w:t>Redundancy:</w:t>
      </w:r>
    </w:p>
    <w:p>
      <w:pPr>
        <w:pStyle w:val="BodyText"/>
        <w:spacing w:line="360" w:lineRule="auto" w:before="182"/>
        <w:ind w:right="118" w:firstLine="719"/>
      </w:pPr>
      <w:r>
        <w:rPr/>
        <w:t>IBM Cloud Virtual Servers for Disaster Recovery, failover ensures seamless transition from a primary to a secondary server during system failures. Redundancy is integral, with duplicated components minimizing risks. Automated failover mechanisms swiftly detect faults, redirecting traffic to healthy servers and reducing downtime. Network, storage, and critical resources are redundantly </w:t>
      </w:r>
      <w:r>
        <w:rPr/>
        <w:t>configured, enhancing system resilience. In a disaster, failover relies on redundant counterparts to maintain</w:t>
      </w:r>
      <w:r>
        <w:rPr>
          <w:spacing w:val="-6"/>
        </w:rPr>
        <w:t> </w:t>
      </w:r>
      <w:r>
        <w:rPr/>
        <w:t>business</w:t>
      </w:r>
      <w:r>
        <w:rPr>
          <w:spacing w:val="-9"/>
        </w:rPr>
        <w:t> </w:t>
      </w:r>
      <w:r>
        <w:rPr/>
        <w:t>continuity.</w:t>
      </w:r>
      <w:r>
        <w:rPr>
          <w:spacing w:val="-9"/>
        </w:rPr>
        <w:t> </w:t>
      </w:r>
      <w:r>
        <w:rPr/>
        <w:t>IBM</w:t>
      </w:r>
      <w:r>
        <w:rPr>
          <w:spacing w:val="-9"/>
        </w:rPr>
        <w:t> </w:t>
      </w:r>
      <w:r>
        <w:rPr/>
        <w:t>Cloud's</w:t>
      </w:r>
      <w:r>
        <w:rPr>
          <w:spacing w:val="-9"/>
        </w:rPr>
        <w:t> </w:t>
      </w:r>
      <w:r>
        <w:rPr/>
        <w:t>approach</w:t>
      </w:r>
      <w:r>
        <w:rPr>
          <w:spacing w:val="-8"/>
        </w:rPr>
        <w:t> </w:t>
      </w:r>
      <w:r>
        <w:rPr/>
        <w:t>ensures</w:t>
      </w:r>
      <w:r>
        <w:rPr>
          <w:spacing w:val="-8"/>
        </w:rPr>
        <w:t> </w:t>
      </w:r>
      <w:r>
        <w:rPr/>
        <w:t>robust</w:t>
      </w:r>
      <w:r>
        <w:rPr>
          <w:spacing w:val="-9"/>
        </w:rPr>
        <w:t> </w:t>
      </w:r>
      <w:r>
        <w:rPr/>
        <w:t>Disaster</w:t>
      </w:r>
      <w:r>
        <w:rPr>
          <w:spacing w:val="-8"/>
        </w:rPr>
        <w:t> </w:t>
      </w:r>
      <w:r>
        <w:rPr/>
        <w:t>Recovery, prioritizing reliability and data integrity.</w:t>
      </w:r>
    </w:p>
    <w:p>
      <w:pPr>
        <w:pStyle w:val="BodyText"/>
        <w:spacing w:before="292"/>
        <w:ind w:left="0"/>
        <w:jc w:val="left"/>
      </w:pPr>
    </w:p>
    <w:p>
      <w:pPr>
        <w:pStyle w:val="Heading2"/>
        <w:numPr>
          <w:ilvl w:val="1"/>
          <w:numId w:val="1"/>
        </w:numPr>
        <w:tabs>
          <w:tab w:pos="563" w:val="left" w:leader="none"/>
        </w:tabs>
        <w:spacing w:line="240" w:lineRule="auto" w:before="0" w:after="0"/>
        <w:ind w:left="563" w:right="0" w:hanging="463"/>
        <w:jc w:val="both"/>
      </w:pPr>
      <w:r>
        <w:rPr/>
        <w:t>Serverless</w:t>
      </w:r>
      <w:r>
        <w:rPr>
          <w:spacing w:val="-5"/>
        </w:rPr>
        <w:t> </w:t>
      </w:r>
      <w:r>
        <w:rPr/>
        <w:t>Database</w:t>
      </w:r>
      <w:r>
        <w:rPr>
          <w:spacing w:val="-5"/>
        </w:rPr>
        <w:t> </w:t>
      </w:r>
      <w:r>
        <w:rPr>
          <w:spacing w:val="-2"/>
        </w:rPr>
        <w:t>Solutions:</w:t>
      </w:r>
    </w:p>
    <w:p>
      <w:pPr>
        <w:pStyle w:val="BodyText"/>
        <w:spacing w:line="360" w:lineRule="auto" w:before="189"/>
        <w:ind w:right="118" w:firstLine="849"/>
      </w:pPr>
      <w:r>
        <w:rPr/>
        <w:t>Server</w:t>
      </w:r>
      <w:r>
        <w:rPr>
          <w:spacing w:val="-7"/>
        </w:rPr>
        <w:t> </w:t>
      </w:r>
      <w:r>
        <w:rPr/>
        <w:t>less</w:t>
      </w:r>
      <w:r>
        <w:rPr>
          <w:spacing w:val="-8"/>
        </w:rPr>
        <w:t> </w:t>
      </w:r>
      <w:r>
        <w:rPr/>
        <w:t>database</w:t>
      </w:r>
      <w:r>
        <w:rPr>
          <w:spacing w:val="-7"/>
        </w:rPr>
        <w:t> </w:t>
      </w:r>
      <w:r>
        <w:rPr/>
        <w:t>solutions</w:t>
      </w:r>
      <w:r>
        <w:rPr>
          <w:spacing w:val="-8"/>
        </w:rPr>
        <w:t> </w:t>
      </w:r>
      <w:r>
        <w:rPr/>
        <w:t>play</w:t>
      </w:r>
      <w:r>
        <w:rPr>
          <w:spacing w:val="-13"/>
        </w:rPr>
        <w:t> </w:t>
      </w:r>
      <w:r>
        <w:rPr/>
        <w:t>a</w:t>
      </w:r>
      <w:r>
        <w:rPr>
          <w:spacing w:val="-10"/>
        </w:rPr>
        <w:t> </w:t>
      </w:r>
      <w:r>
        <w:rPr/>
        <w:t>crucial</w:t>
      </w:r>
      <w:r>
        <w:rPr>
          <w:spacing w:val="-10"/>
        </w:rPr>
        <w:t> </w:t>
      </w:r>
      <w:r>
        <w:rPr/>
        <w:t>role</w:t>
      </w:r>
      <w:r>
        <w:rPr>
          <w:spacing w:val="-10"/>
        </w:rPr>
        <w:t> </w:t>
      </w:r>
      <w:r>
        <w:rPr/>
        <w:t>in</w:t>
      </w:r>
      <w:r>
        <w:rPr>
          <w:spacing w:val="-8"/>
        </w:rPr>
        <w:t> </w:t>
      </w:r>
      <w:r>
        <w:rPr/>
        <w:t>disaster</w:t>
      </w:r>
      <w:r>
        <w:rPr>
          <w:spacing w:val="-10"/>
        </w:rPr>
        <w:t> </w:t>
      </w:r>
      <w:r>
        <w:rPr/>
        <w:t>recovery</w:t>
      </w:r>
      <w:r>
        <w:rPr>
          <w:spacing w:val="-12"/>
        </w:rPr>
        <w:t> </w:t>
      </w:r>
      <w:r>
        <w:rPr/>
        <w:t>strategies, especially</w:t>
      </w:r>
      <w:r>
        <w:rPr>
          <w:spacing w:val="-2"/>
        </w:rPr>
        <w:t> </w:t>
      </w:r>
      <w:r>
        <w:rPr/>
        <w:t>when integrated with IBM Cloud Virtual Servers. In the event of a disaster, traditional</w:t>
      </w:r>
      <w:r>
        <w:rPr>
          <w:spacing w:val="-1"/>
        </w:rPr>
        <w:t> </w:t>
      </w:r>
      <w:r>
        <w:rPr/>
        <w:t>databases</w:t>
      </w:r>
      <w:r>
        <w:rPr>
          <w:spacing w:val="-1"/>
        </w:rPr>
        <w:t> </w:t>
      </w:r>
      <w:r>
        <w:rPr/>
        <w:t>may</w:t>
      </w:r>
      <w:r>
        <w:rPr>
          <w:spacing w:val="-8"/>
        </w:rPr>
        <w:t> </w:t>
      </w:r>
      <w:r>
        <w:rPr/>
        <w:t>face</w:t>
      </w:r>
      <w:r>
        <w:rPr>
          <w:spacing w:val="-4"/>
        </w:rPr>
        <w:t> </w:t>
      </w:r>
      <w:r>
        <w:rPr/>
        <w:t>challenges</w:t>
      </w:r>
      <w:r>
        <w:rPr>
          <w:spacing w:val="-4"/>
        </w:rPr>
        <w:t> </w:t>
      </w:r>
      <w:r>
        <w:rPr/>
        <w:t>in</w:t>
      </w:r>
      <w:r>
        <w:rPr>
          <w:spacing w:val="-4"/>
        </w:rPr>
        <w:t> </w:t>
      </w:r>
      <w:r>
        <w:rPr/>
        <w:t>terms</w:t>
      </w:r>
      <w:r>
        <w:rPr>
          <w:spacing w:val="-4"/>
        </w:rPr>
        <w:t> </w:t>
      </w:r>
      <w:r>
        <w:rPr/>
        <w:t>of</w:t>
      </w:r>
      <w:r>
        <w:rPr>
          <w:spacing w:val="-1"/>
        </w:rPr>
        <w:t> </w:t>
      </w:r>
      <w:r>
        <w:rPr/>
        <w:t>scalability</w:t>
      </w:r>
      <w:r>
        <w:rPr>
          <w:spacing w:val="-6"/>
        </w:rPr>
        <w:t> </w:t>
      </w:r>
      <w:r>
        <w:rPr/>
        <w:t>and</w:t>
      </w:r>
      <w:r>
        <w:rPr>
          <w:spacing w:val="-4"/>
        </w:rPr>
        <w:t> </w:t>
      </w:r>
      <w:r>
        <w:rPr/>
        <w:t>rapid</w:t>
      </w:r>
      <w:r>
        <w:rPr>
          <w:spacing w:val="-4"/>
        </w:rPr>
        <w:t> </w:t>
      </w:r>
      <w:r>
        <w:rPr/>
        <w:t>deployment. However, serverless databases dynamically allocate resources based on demand, ensuring efficient utilization and cost-effectiveness. IBM Cloud Virtual Servers enhance this process by providing a flexible infrastructure that scales seamlessly.</w:t>
      </w:r>
    </w:p>
    <w:p>
      <w:pPr>
        <w:pStyle w:val="BodyText"/>
        <w:spacing w:line="360" w:lineRule="auto" w:before="161"/>
        <w:ind w:right="116"/>
      </w:pPr>
      <w:r>
        <w:rPr/>
        <w:t>In a disaster scenario, server less databases can swiftly and automatically shift data processing to available resources, minimizing downtime. This dynamic allocation of resources</w:t>
      </w:r>
      <w:r>
        <w:rPr>
          <w:spacing w:val="-8"/>
        </w:rPr>
        <w:t> </w:t>
      </w:r>
      <w:r>
        <w:rPr/>
        <w:t>ensures</w:t>
      </w:r>
      <w:r>
        <w:rPr>
          <w:spacing w:val="-6"/>
        </w:rPr>
        <w:t> </w:t>
      </w:r>
      <w:r>
        <w:rPr/>
        <w:t>high</w:t>
      </w:r>
      <w:r>
        <w:rPr>
          <w:spacing w:val="-6"/>
        </w:rPr>
        <w:t> </w:t>
      </w:r>
      <w:r>
        <w:rPr/>
        <w:t>availability</w:t>
      </w:r>
      <w:r>
        <w:rPr>
          <w:spacing w:val="-10"/>
        </w:rPr>
        <w:t> </w:t>
      </w:r>
      <w:r>
        <w:rPr/>
        <w:t>and</w:t>
      </w:r>
      <w:r>
        <w:rPr>
          <w:spacing w:val="-8"/>
        </w:rPr>
        <w:t> </w:t>
      </w:r>
      <w:r>
        <w:rPr/>
        <w:t>fault</w:t>
      </w:r>
      <w:r>
        <w:rPr>
          <w:spacing w:val="-8"/>
        </w:rPr>
        <w:t> </w:t>
      </w:r>
      <w:r>
        <w:rPr/>
        <w:t>tolerance,</w:t>
      </w:r>
      <w:r>
        <w:rPr>
          <w:spacing w:val="-8"/>
        </w:rPr>
        <w:t> </w:t>
      </w:r>
      <w:r>
        <w:rPr/>
        <w:t>key</w:t>
      </w:r>
      <w:r>
        <w:rPr>
          <w:spacing w:val="-10"/>
        </w:rPr>
        <w:t> </w:t>
      </w:r>
      <w:r>
        <w:rPr/>
        <w:t>aspects</w:t>
      </w:r>
      <w:r>
        <w:rPr>
          <w:spacing w:val="-8"/>
        </w:rPr>
        <w:t> </w:t>
      </w:r>
      <w:r>
        <w:rPr/>
        <w:t>in</w:t>
      </w:r>
      <w:r>
        <w:rPr>
          <w:spacing w:val="-6"/>
        </w:rPr>
        <w:t> </w:t>
      </w:r>
      <w:r>
        <w:rPr/>
        <w:t>disaster</w:t>
      </w:r>
      <w:r>
        <w:rPr>
          <w:spacing w:val="-8"/>
        </w:rPr>
        <w:t> </w:t>
      </w:r>
      <w:r>
        <w:rPr/>
        <w:t>recovery. Additionally, serverless databases often offer automated backups and point-in-time recovery, further strengthening the disaster recovery capabilities. IBM Cloud Virtual Servers, coupled with serverless database solutions, create a resilient and responsive architecture that can adapt to unforeseen circumstances, providing a robust foundation for disaster recovery efforts.</w:t>
      </w:r>
    </w:p>
    <w:p>
      <w:pPr>
        <w:spacing w:after="0" w:line="360" w:lineRule="auto"/>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1"/>
        </w:numPr>
        <w:tabs>
          <w:tab w:pos="565" w:val="left" w:leader="none"/>
        </w:tabs>
        <w:spacing w:line="240" w:lineRule="auto" w:before="72" w:after="0"/>
        <w:ind w:left="565" w:right="0" w:hanging="465"/>
        <w:jc w:val="both"/>
      </w:pPr>
      <w:r>
        <w:rPr/>
        <w:t>Assessment</w:t>
      </w:r>
      <w:r>
        <w:rPr>
          <w:spacing w:val="-3"/>
        </w:rPr>
        <w:t> </w:t>
      </w:r>
      <w:r>
        <w:rPr/>
        <w:t>and</w:t>
      </w:r>
      <w:r>
        <w:rPr>
          <w:spacing w:val="-2"/>
        </w:rPr>
        <w:t> Planning:</w:t>
      </w:r>
    </w:p>
    <w:p>
      <w:pPr>
        <w:pStyle w:val="BodyText"/>
        <w:spacing w:line="360" w:lineRule="auto" w:before="187"/>
        <w:ind w:right="119" w:firstLine="719"/>
      </w:pPr>
      <w:r>
        <w:rPr/>
        <w:t>Assessment</w:t>
      </w:r>
      <w:r>
        <w:rPr>
          <w:spacing w:val="-6"/>
        </w:rPr>
        <w:t> </w:t>
      </w:r>
      <w:r>
        <w:rPr/>
        <w:t>and</w:t>
      </w:r>
      <w:r>
        <w:rPr>
          <w:spacing w:val="-6"/>
        </w:rPr>
        <w:t> </w:t>
      </w:r>
      <w:r>
        <w:rPr/>
        <w:t>planning</w:t>
      </w:r>
      <w:r>
        <w:rPr>
          <w:spacing w:val="-6"/>
        </w:rPr>
        <w:t> </w:t>
      </w:r>
      <w:r>
        <w:rPr/>
        <w:t>in</w:t>
      </w:r>
      <w:r>
        <w:rPr>
          <w:spacing w:val="-4"/>
        </w:rPr>
        <w:t> </w:t>
      </w:r>
      <w:r>
        <w:rPr/>
        <w:t>Disaster</w:t>
      </w:r>
      <w:r>
        <w:rPr>
          <w:spacing w:val="-4"/>
        </w:rPr>
        <w:t> </w:t>
      </w:r>
      <w:r>
        <w:rPr/>
        <w:t>Recovery</w:t>
      </w:r>
      <w:r>
        <w:rPr>
          <w:spacing w:val="-6"/>
        </w:rPr>
        <w:t> </w:t>
      </w:r>
      <w:r>
        <w:rPr/>
        <w:t>with</w:t>
      </w:r>
      <w:r>
        <w:rPr>
          <w:spacing w:val="-5"/>
        </w:rPr>
        <w:t> </w:t>
      </w:r>
      <w:r>
        <w:rPr/>
        <w:t>IBM</w:t>
      </w:r>
      <w:r>
        <w:rPr>
          <w:spacing w:val="-6"/>
        </w:rPr>
        <w:t> </w:t>
      </w:r>
      <w:r>
        <w:rPr/>
        <w:t>Cloud</w:t>
      </w:r>
      <w:r>
        <w:rPr>
          <w:spacing w:val="-4"/>
        </w:rPr>
        <w:t> </w:t>
      </w:r>
      <w:r>
        <w:rPr/>
        <w:t>Virtual</w:t>
      </w:r>
      <w:r>
        <w:rPr>
          <w:spacing w:val="-6"/>
        </w:rPr>
        <w:t> </w:t>
      </w:r>
      <w:r>
        <w:rPr/>
        <w:t>Servers involve evaluating existing virtual server setups, identifying vulnerabilities, and understanding dependencies. This phase defines recovery objectives, like RTO and RPO, tailoring strategies with IBM Cloud's flexibility. Backup, replication, and recovery tools are selected, and communication protocols established. Automation is often used to streamline recovery processes. Documentation and runbooks are created for guidance, and regular testing ensures plan effectiveness. The process </w:t>
      </w:r>
      <w:r>
        <w:rPr/>
        <w:t>aligns technology</w:t>
      </w:r>
      <w:r>
        <w:rPr>
          <w:spacing w:val="-2"/>
        </w:rPr>
        <w:t> </w:t>
      </w:r>
      <w:r>
        <w:rPr/>
        <w:t>solutions with business continuity goals, mitigating the impact of disasters on IT infrastructure.</w:t>
      </w:r>
    </w:p>
    <w:p>
      <w:pPr>
        <w:pStyle w:val="BodyText"/>
        <w:ind w:left="0"/>
        <w:jc w:val="left"/>
      </w:pPr>
    </w:p>
    <w:p>
      <w:pPr>
        <w:pStyle w:val="BodyText"/>
        <w:spacing w:before="3"/>
        <w:ind w:left="0"/>
        <w:jc w:val="left"/>
      </w:pPr>
    </w:p>
    <w:p>
      <w:pPr>
        <w:pStyle w:val="Heading3"/>
        <w:numPr>
          <w:ilvl w:val="1"/>
          <w:numId w:val="1"/>
        </w:numPr>
        <w:tabs>
          <w:tab w:pos="552" w:val="left" w:leader="none"/>
        </w:tabs>
        <w:spacing w:line="240" w:lineRule="auto" w:before="0" w:after="0"/>
        <w:ind w:left="552" w:right="0" w:hanging="452"/>
        <w:jc w:val="both"/>
      </w:pPr>
      <w:r>
        <w:rPr>
          <w:spacing w:val="-2"/>
        </w:rPr>
        <w:t>Documentation:</w:t>
      </w:r>
    </w:p>
    <w:p>
      <w:pPr>
        <w:pStyle w:val="BodyText"/>
        <w:spacing w:line="360" w:lineRule="auto" w:before="176"/>
        <w:ind w:right="124" w:firstLine="719"/>
      </w:pPr>
      <w:r>
        <w:rPr/>
        <w:t>Documentation in Disaster Recovery for IBM Cloud Virtual Servers involves creating an inventory of servers and assets, detailing configurations and network topologies. Backup and restore procedures should be clearly outlined, along with a comprehensive disaster recovery plan. Roles, responsibilities, and testing procedures must be documented for effective execution.</w:t>
      </w:r>
    </w:p>
    <w:p>
      <w:pPr>
        <w:pStyle w:val="BodyText"/>
        <w:spacing w:line="360" w:lineRule="auto" w:before="161"/>
        <w:ind w:right="120"/>
      </w:pPr>
      <w:r>
        <w:rPr/>
        <w:t>A communication plan with contact details ensures efficient coordination during a disaster.</w:t>
      </w:r>
      <w:r>
        <w:rPr>
          <w:spacing w:val="-17"/>
        </w:rPr>
        <w:t> </w:t>
      </w:r>
      <w:r>
        <w:rPr/>
        <w:t>Accessible</w:t>
      </w:r>
      <w:r>
        <w:rPr>
          <w:spacing w:val="-16"/>
        </w:rPr>
        <w:t> </w:t>
      </w:r>
      <w:r>
        <w:rPr/>
        <w:t>storage</w:t>
      </w:r>
      <w:r>
        <w:rPr>
          <w:spacing w:val="-16"/>
        </w:rPr>
        <w:t> </w:t>
      </w:r>
      <w:r>
        <w:rPr/>
        <w:t>of</w:t>
      </w:r>
      <w:r>
        <w:rPr>
          <w:spacing w:val="-16"/>
        </w:rPr>
        <w:t> </w:t>
      </w:r>
      <w:r>
        <w:rPr/>
        <w:t>documentation</w:t>
      </w:r>
      <w:r>
        <w:rPr>
          <w:spacing w:val="-17"/>
        </w:rPr>
        <w:t> </w:t>
      </w:r>
      <w:r>
        <w:rPr/>
        <w:t>in</w:t>
      </w:r>
      <w:r>
        <w:rPr>
          <w:spacing w:val="-16"/>
        </w:rPr>
        <w:t> </w:t>
      </w:r>
      <w:r>
        <w:rPr/>
        <w:t>secure</w:t>
      </w:r>
      <w:r>
        <w:rPr>
          <w:spacing w:val="-16"/>
        </w:rPr>
        <w:t> </w:t>
      </w:r>
      <w:r>
        <w:rPr/>
        <w:t>repositories</w:t>
      </w:r>
      <w:r>
        <w:rPr>
          <w:spacing w:val="-16"/>
        </w:rPr>
        <w:t> </w:t>
      </w:r>
      <w:r>
        <w:rPr/>
        <w:t>aids</w:t>
      </w:r>
      <w:r>
        <w:rPr>
          <w:spacing w:val="-17"/>
        </w:rPr>
        <w:t> </w:t>
      </w:r>
      <w:r>
        <w:rPr/>
        <w:t>quick</w:t>
      </w:r>
      <w:r>
        <w:rPr>
          <w:spacing w:val="-16"/>
        </w:rPr>
        <w:t> </w:t>
      </w:r>
      <w:r>
        <w:rPr/>
        <w:t>retrieval. Regular updates to documentation, reflecting changes in the IBM Cloud </w:t>
      </w:r>
      <w:r>
        <w:rPr/>
        <w:t>environment, enhance its relevance and reliability. This systematic approach ensures a swift and accurate</w:t>
      </w:r>
      <w:r>
        <w:rPr>
          <w:spacing w:val="-17"/>
        </w:rPr>
        <w:t> </w:t>
      </w:r>
      <w:r>
        <w:rPr/>
        <w:t>recovery</w:t>
      </w:r>
      <w:r>
        <w:rPr>
          <w:spacing w:val="-16"/>
        </w:rPr>
        <w:t> </w:t>
      </w:r>
      <w:r>
        <w:rPr/>
        <w:t>process,</w:t>
      </w:r>
      <w:r>
        <w:rPr>
          <w:spacing w:val="-14"/>
        </w:rPr>
        <w:t> </w:t>
      </w:r>
      <w:r>
        <w:rPr/>
        <w:t>minimizing</w:t>
      </w:r>
      <w:r>
        <w:rPr>
          <w:spacing w:val="-14"/>
        </w:rPr>
        <w:t> </w:t>
      </w:r>
      <w:r>
        <w:rPr/>
        <w:t>downtime</w:t>
      </w:r>
      <w:r>
        <w:rPr>
          <w:spacing w:val="-14"/>
        </w:rPr>
        <w:t> </w:t>
      </w:r>
      <w:r>
        <w:rPr/>
        <w:t>and</w:t>
      </w:r>
      <w:r>
        <w:rPr>
          <w:spacing w:val="-14"/>
        </w:rPr>
        <w:t> </w:t>
      </w:r>
      <w:r>
        <w:rPr/>
        <w:t>data</w:t>
      </w:r>
      <w:r>
        <w:rPr>
          <w:spacing w:val="-16"/>
        </w:rPr>
        <w:t> </w:t>
      </w:r>
      <w:r>
        <w:rPr/>
        <w:t>loss</w:t>
      </w:r>
      <w:r>
        <w:rPr>
          <w:spacing w:val="-16"/>
        </w:rPr>
        <w:t> </w:t>
      </w:r>
      <w:r>
        <w:rPr/>
        <w:t>in</w:t>
      </w:r>
      <w:r>
        <w:rPr>
          <w:spacing w:val="-16"/>
        </w:rPr>
        <w:t> </w:t>
      </w:r>
      <w:r>
        <w:rPr/>
        <w:t>the</w:t>
      </w:r>
      <w:r>
        <w:rPr>
          <w:spacing w:val="-11"/>
        </w:rPr>
        <w:t> </w:t>
      </w:r>
      <w:r>
        <w:rPr/>
        <w:t>face</w:t>
      </w:r>
      <w:r>
        <w:rPr>
          <w:spacing w:val="-16"/>
        </w:rPr>
        <w:t> </w:t>
      </w:r>
      <w:r>
        <w:rPr/>
        <w:t>of</w:t>
      </w:r>
      <w:r>
        <w:rPr>
          <w:spacing w:val="-14"/>
        </w:rPr>
        <w:t> </w:t>
      </w:r>
      <w:r>
        <w:rPr/>
        <w:t>unforeseen </w:t>
      </w:r>
      <w:r>
        <w:rPr>
          <w:spacing w:val="-2"/>
        </w:rPr>
        <w:t>disasters</w:t>
      </w:r>
    </w:p>
    <w:p>
      <w:pPr>
        <w:pStyle w:val="Heading2"/>
        <w:numPr>
          <w:ilvl w:val="1"/>
          <w:numId w:val="1"/>
        </w:numPr>
        <w:tabs>
          <w:tab w:pos="552" w:val="left" w:leader="none"/>
        </w:tabs>
        <w:spacing w:line="240" w:lineRule="auto" w:before="164" w:after="0"/>
        <w:ind w:left="552" w:right="0" w:hanging="452"/>
        <w:jc w:val="both"/>
      </w:pPr>
      <w:r>
        <w:rPr/>
        <w:t>Replication</w:t>
      </w:r>
      <w:r>
        <w:rPr>
          <w:spacing w:val="-7"/>
        </w:rPr>
        <w:t> </w:t>
      </w:r>
      <w:r>
        <w:rPr/>
        <w:t>and</w:t>
      </w:r>
      <w:r>
        <w:rPr>
          <w:spacing w:val="-7"/>
        </w:rPr>
        <w:t> </w:t>
      </w:r>
      <w:r>
        <w:rPr>
          <w:spacing w:val="-2"/>
        </w:rPr>
        <w:t>Redundancy:</w:t>
      </w:r>
    </w:p>
    <w:p>
      <w:pPr>
        <w:pStyle w:val="BodyText"/>
        <w:spacing w:line="360" w:lineRule="auto" w:before="183"/>
        <w:ind w:right="120" w:firstLine="719"/>
      </w:pPr>
      <w:r>
        <w:rPr/>
        <w:t>Replication</w:t>
      </w:r>
      <w:r>
        <w:rPr>
          <w:spacing w:val="-17"/>
        </w:rPr>
        <w:t> </w:t>
      </w:r>
      <w:r>
        <w:rPr/>
        <w:t>involves</w:t>
      </w:r>
      <w:r>
        <w:rPr>
          <w:spacing w:val="-16"/>
        </w:rPr>
        <w:t> </w:t>
      </w:r>
      <w:r>
        <w:rPr/>
        <w:t>creating</w:t>
      </w:r>
      <w:r>
        <w:rPr>
          <w:spacing w:val="-16"/>
        </w:rPr>
        <w:t> </w:t>
      </w:r>
      <w:r>
        <w:rPr/>
        <w:t>identical</w:t>
      </w:r>
      <w:r>
        <w:rPr>
          <w:spacing w:val="-16"/>
        </w:rPr>
        <w:t> </w:t>
      </w:r>
      <w:r>
        <w:rPr/>
        <w:t>data</w:t>
      </w:r>
      <w:r>
        <w:rPr>
          <w:spacing w:val="-17"/>
        </w:rPr>
        <w:t> </w:t>
      </w:r>
      <w:r>
        <w:rPr/>
        <w:t>copies</w:t>
      </w:r>
      <w:r>
        <w:rPr>
          <w:spacing w:val="-16"/>
        </w:rPr>
        <w:t> </w:t>
      </w:r>
      <w:r>
        <w:rPr/>
        <w:t>across</w:t>
      </w:r>
      <w:r>
        <w:rPr>
          <w:spacing w:val="-16"/>
        </w:rPr>
        <w:t> </w:t>
      </w:r>
      <w:r>
        <w:rPr/>
        <w:t>dispersed</w:t>
      </w:r>
      <w:r>
        <w:rPr>
          <w:spacing w:val="-16"/>
        </w:rPr>
        <w:t> </w:t>
      </w:r>
      <w:r>
        <w:rPr/>
        <w:t>servers</w:t>
      </w:r>
      <w:r>
        <w:rPr>
          <w:spacing w:val="-17"/>
        </w:rPr>
        <w:t> </w:t>
      </w:r>
      <w:r>
        <w:rPr/>
        <w:t>using technologies like IBM Cloud Object Storage. Redundancy, through duplicated components and resources, enhances fault tolerance within a single system or across multiple data centres.</w:t>
      </w:r>
    </w:p>
    <w:p>
      <w:pPr>
        <w:spacing w:after="0" w:line="360" w:lineRule="auto"/>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4"/>
        <w:ind w:right="118" w:firstLine="64"/>
      </w:pPr>
      <w:r>
        <w:rPr/>
        <w:t>This ensures swift activation of replicated resources during a disaster, minimizing downtime. IBM Cloud's approach combines real-time data mirroring with hardware redundancy,</w:t>
      </w:r>
      <w:r>
        <w:rPr>
          <w:spacing w:val="-12"/>
        </w:rPr>
        <w:t> </w:t>
      </w:r>
      <w:r>
        <w:rPr/>
        <w:t>creating</w:t>
      </w:r>
      <w:r>
        <w:rPr>
          <w:spacing w:val="-11"/>
        </w:rPr>
        <w:t> </w:t>
      </w:r>
      <w:r>
        <w:rPr/>
        <w:t>a</w:t>
      </w:r>
      <w:r>
        <w:rPr>
          <w:spacing w:val="-11"/>
        </w:rPr>
        <w:t> </w:t>
      </w:r>
      <w:r>
        <w:rPr/>
        <w:t>robust</w:t>
      </w:r>
      <w:r>
        <w:rPr>
          <w:spacing w:val="-14"/>
        </w:rPr>
        <w:t> </w:t>
      </w:r>
      <w:r>
        <w:rPr/>
        <w:t>disaster</w:t>
      </w:r>
      <w:r>
        <w:rPr>
          <w:spacing w:val="-13"/>
        </w:rPr>
        <w:t> </w:t>
      </w:r>
      <w:r>
        <w:rPr/>
        <w:t>recovery</w:t>
      </w:r>
      <w:r>
        <w:rPr>
          <w:spacing w:val="-16"/>
        </w:rPr>
        <w:t> </w:t>
      </w:r>
      <w:r>
        <w:rPr/>
        <w:t>strategy.</w:t>
      </w:r>
      <w:r>
        <w:rPr>
          <w:spacing w:val="-13"/>
        </w:rPr>
        <w:t> </w:t>
      </w:r>
      <w:r>
        <w:rPr/>
        <w:t>This</w:t>
      </w:r>
      <w:r>
        <w:rPr>
          <w:spacing w:val="-14"/>
        </w:rPr>
        <w:t> </w:t>
      </w:r>
      <w:r>
        <w:rPr/>
        <w:t>dual</w:t>
      </w:r>
      <w:r>
        <w:rPr>
          <w:spacing w:val="-11"/>
        </w:rPr>
        <w:t> </w:t>
      </w:r>
      <w:r>
        <w:rPr/>
        <w:t>strategy</w:t>
      </w:r>
      <w:r>
        <w:rPr>
          <w:spacing w:val="-17"/>
        </w:rPr>
        <w:t> </w:t>
      </w:r>
      <w:r>
        <w:rPr/>
        <w:t>ensures</w:t>
      </w:r>
      <w:r>
        <w:rPr>
          <w:spacing w:val="-12"/>
        </w:rPr>
        <w:t> </w:t>
      </w:r>
      <w:r>
        <w:rPr/>
        <w:t>data integrity, operational continuity, and rapid recovery, forming a resilient foundation for critical workloads in the cloud.</w:t>
      </w:r>
    </w:p>
    <w:p>
      <w:pPr>
        <w:pStyle w:val="BodyText"/>
        <w:ind w:left="0"/>
        <w:jc w:val="left"/>
      </w:pPr>
    </w:p>
    <w:p>
      <w:pPr>
        <w:pStyle w:val="BodyText"/>
        <w:spacing w:before="46"/>
        <w:ind w:left="0"/>
        <w:jc w:val="left"/>
      </w:pPr>
    </w:p>
    <w:p>
      <w:pPr>
        <w:spacing w:before="1"/>
        <w:ind w:left="100" w:right="0" w:firstLine="0"/>
        <w:jc w:val="left"/>
        <w:rPr>
          <w:sz w:val="24"/>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191120</wp:posOffset>
            </wp:positionV>
            <wp:extent cx="5503834" cy="384047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503834" cy="3840479"/>
                    </a:xfrm>
                    <a:prstGeom prst="rect">
                      <a:avLst/>
                    </a:prstGeom>
                  </pic:spPr>
                </pic:pic>
              </a:graphicData>
            </a:graphic>
          </wp:anchor>
        </w:drawing>
      </w:r>
      <w:r>
        <w:rPr>
          <w:spacing w:val="-10"/>
          <w:sz w:val="24"/>
        </w:rPr>
        <w:t>.</w:t>
      </w:r>
    </w:p>
    <w:p>
      <w:pPr>
        <w:spacing w:after="0"/>
        <w:jc w:val="left"/>
        <w:rPr>
          <w:sz w:val="24"/>
        </w:rPr>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0"/>
          <w:numId w:val="1"/>
        </w:numPr>
        <w:tabs>
          <w:tab w:pos="358" w:val="left" w:leader="none"/>
        </w:tabs>
        <w:spacing w:line="240" w:lineRule="auto" w:before="61" w:after="0"/>
        <w:ind w:left="358" w:right="0" w:hanging="258"/>
        <w:jc w:val="both"/>
      </w:pPr>
      <w:r>
        <w:rPr>
          <w:spacing w:val="-2"/>
        </w:rPr>
        <w:t>Conclusion</w:t>
      </w:r>
    </w:p>
    <w:p>
      <w:pPr>
        <w:pStyle w:val="BodyText"/>
        <w:spacing w:line="360" w:lineRule="auto" w:before="177"/>
        <w:ind w:right="119" w:firstLine="719"/>
      </w:pPr>
      <w:r>
        <w:rPr/>
        <w:t>IBM</w:t>
      </w:r>
      <w:r>
        <w:rPr>
          <w:spacing w:val="-9"/>
        </w:rPr>
        <w:t> </w:t>
      </w:r>
      <w:r>
        <w:rPr/>
        <w:t>Cloud</w:t>
      </w:r>
      <w:r>
        <w:rPr>
          <w:spacing w:val="-9"/>
        </w:rPr>
        <w:t> </w:t>
      </w:r>
      <w:r>
        <w:rPr/>
        <w:t>Virtual</w:t>
      </w:r>
      <w:r>
        <w:rPr>
          <w:spacing w:val="-6"/>
        </w:rPr>
        <w:t> </w:t>
      </w:r>
      <w:r>
        <w:rPr/>
        <w:t>Servers</w:t>
      </w:r>
      <w:r>
        <w:rPr>
          <w:spacing w:val="-8"/>
        </w:rPr>
        <w:t> </w:t>
      </w:r>
      <w:r>
        <w:rPr/>
        <w:t>offer</w:t>
      </w:r>
      <w:r>
        <w:rPr>
          <w:spacing w:val="-8"/>
        </w:rPr>
        <w:t> </w:t>
      </w:r>
      <w:r>
        <w:rPr/>
        <w:t>high</w:t>
      </w:r>
      <w:r>
        <w:rPr>
          <w:spacing w:val="-9"/>
        </w:rPr>
        <w:t> </w:t>
      </w:r>
      <w:r>
        <w:rPr/>
        <w:t>availability</w:t>
      </w:r>
      <w:r>
        <w:rPr>
          <w:spacing w:val="-11"/>
        </w:rPr>
        <w:t> </w:t>
      </w:r>
      <w:r>
        <w:rPr/>
        <w:t>and</w:t>
      </w:r>
      <w:r>
        <w:rPr>
          <w:spacing w:val="-8"/>
        </w:rPr>
        <w:t> </w:t>
      </w:r>
      <w:r>
        <w:rPr/>
        <w:t>reliability,</w:t>
      </w:r>
      <w:r>
        <w:rPr>
          <w:spacing w:val="-6"/>
        </w:rPr>
        <w:t> </w:t>
      </w:r>
      <w:r>
        <w:rPr/>
        <w:t>making</w:t>
      </w:r>
      <w:r>
        <w:rPr>
          <w:spacing w:val="-9"/>
        </w:rPr>
        <w:t> </w:t>
      </w:r>
      <w:r>
        <w:rPr/>
        <w:t>them</w:t>
      </w:r>
      <w:r>
        <w:rPr>
          <w:spacing w:val="-11"/>
        </w:rPr>
        <w:t> </w:t>
      </w:r>
      <w:r>
        <w:rPr/>
        <w:t>a suitable choice for hosting critical applications and data. You can easily scale your virtual</w:t>
      </w:r>
      <w:r>
        <w:rPr>
          <w:spacing w:val="-16"/>
        </w:rPr>
        <w:t> </w:t>
      </w:r>
      <w:r>
        <w:rPr/>
        <w:t>server</w:t>
      </w:r>
      <w:r>
        <w:rPr>
          <w:spacing w:val="-12"/>
        </w:rPr>
        <w:t> </w:t>
      </w:r>
      <w:r>
        <w:rPr/>
        <w:t>resources</w:t>
      </w:r>
      <w:r>
        <w:rPr>
          <w:spacing w:val="-13"/>
        </w:rPr>
        <w:t> </w:t>
      </w:r>
      <w:r>
        <w:rPr/>
        <w:t>up</w:t>
      </w:r>
      <w:r>
        <w:rPr>
          <w:spacing w:val="-15"/>
        </w:rPr>
        <w:t> </w:t>
      </w:r>
      <w:r>
        <w:rPr/>
        <w:t>or</w:t>
      </w:r>
      <w:r>
        <w:rPr>
          <w:spacing w:val="-15"/>
        </w:rPr>
        <w:t> </w:t>
      </w:r>
      <w:r>
        <w:rPr/>
        <w:t>down</w:t>
      </w:r>
      <w:r>
        <w:rPr>
          <w:spacing w:val="-15"/>
        </w:rPr>
        <w:t> </w:t>
      </w:r>
      <w:r>
        <w:rPr/>
        <w:t>based</w:t>
      </w:r>
      <w:r>
        <w:rPr>
          <w:spacing w:val="-12"/>
        </w:rPr>
        <w:t> </w:t>
      </w:r>
      <w:r>
        <w:rPr/>
        <w:t>on</w:t>
      </w:r>
      <w:r>
        <w:rPr>
          <w:spacing w:val="-10"/>
        </w:rPr>
        <w:t> </w:t>
      </w:r>
      <w:r>
        <w:rPr/>
        <w:t>your</w:t>
      </w:r>
      <w:r>
        <w:rPr>
          <w:spacing w:val="-15"/>
        </w:rPr>
        <w:t> </w:t>
      </w:r>
      <w:r>
        <w:rPr/>
        <w:t>disaster</w:t>
      </w:r>
      <w:r>
        <w:rPr>
          <w:spacing w:val="-15"/>
        </w:rPr>
        <w:t> </w:t>
      </w:r>
      <w:r>
        <w:rPr/>
        <w:t>recovery</w:t>
      </w:r>
      <w:r>
        <w:rPr>
          <w:spacing w:val="-17"/>
        </w:rPr>
        <w:t> </w:t>
      </w:r>
      <w:r>
        <w:rPr/>
        <w:t>needs,</w:t>
      </w:r>
      <w:r>
        <w:rPr>
          <w:spacing w:val="-14"/>
        </w:rPr>
        <w:t> </w:t>
      </w:r>
      <w:r>
        <w:rPr/>
        <w:t>ensuring</w:t>
      </w:r>
      <w:r>
        <w:rPr>
          <w:spacing w:val="-13"/>
        </w:rPr>
        <w:t> </w:t>
      </w:r>
      <w:r>
        <w:rPr/>
        <w:t>that you have the right resources available when required. data centres in multiple geographic regions, allowing you to replicate your virtual server environments across different locations for added redundancy. Implement robust backup and recovery processes to ensure that your data is protected and can be</w:t>
      </w:r>
      <w:r>
        <w:rPr>
          <w:spacing w:val="-1"/>
        </w:rPr>
        <w:t> </w:t>
      </w:r>
      <w:r>
        <w:rPr/>
        <w:t>quickly</w:t>
      </w:r>
      <w:r>
        <w:rPr>
          <w:spacing w:val="-4"/>
        </w:rPr>
        <w:t> </w:t>
      </w:r>
      <w:r>
        <w:rPr/>
        <w:t>restored</w:t>
      </w:r>
      <w:r>
        <w:rPr>
          <w:spacing w:val="-1"/>
        </w:rPr>
        <w:t> </w:t>
      </w:r>
      <w:r>
        <w:rPr/>
        <w:t>in the event </w:t>
      </w:r>
      <w:r>
        <w:rPr>
          <w:spacing w:val="-2"/>
        </w:rPr>
        <w:t>of</w:t>
      </w:r>
      <w:r>
        <w:rPr>
          <w:spacing w:val="-4"/>
        </w:rPr>
        <w:t> </w:t>
      </w:r>
      <w:r>
        <w:rPr>
          <w:spacing w:val="-2"/>
        </w:rPr>
        <w:t>a</w:t>
      </w:r>
      <w:r>
        <w:rPr>
          <w:spacing w:val="-7"/>
        </w:rPr>
        <w:t> </w:t>
      </w:r>
      <w:r>
        <w:rPr>
          <w:spacing w:val="-2"/>
        </w:rPr>
        <w:t>disaster.</w:t>
      </w:r>
      <w:r>
        <w:rPr>
          <w:spacing w:val="-7"/>
        </w:rPr>
        <w:t> </w:t>
      </w:r>
      <w:r>
        <w:rPr>
          <w:spacing w:val="-2"/>
        </w:rPr>
        <w:t>IBM</w:t>
      </w:r>
      <w:r>
        <w:rPr>
          <w:spacing w:val="-6"/>
        </w:rPr>
        <w:t> </w:t>
      </w:r>
      <w:r>
        <w:rPr>
          <w:spacing w:val="-2"/>
        </w:rPr>
        <w:t>Cloud</w:t>
      </w:r>
      <w:r>
        <w:rPr>
          <w:spacing w:val="-7"/>
        </w:rPr>
        <w:t> </w:t>
      </w:r>
      <w:r>
        <w:rPr>
          <w:spacing w:val="-2"/>
        </w:rPr>
        <w:t>provides</w:t>
      </w:r>
      <w:r>
        <w:rPr>
          <w:spacing w:val="-7"/>
        </w:rPr>
        <w:t> </w:t>
      </w:r>
      <w:r>
        <w:rPr>
          <w:spacing w:val="-2"/>
        </w:rPr>
        <w:t>various</w:t>
      </w:r>
      <w:r>
        <w:rPr>
          <w:spacing w:val="-7"/>
        </w:rPr>
        <w:t> </w:t>
      </w:r>
      <w:r>
        <w:rPr>
          <w:spacing w:val="-2"/>
        </w:rPr>
        <w:t>backup</w:t>
      </w:r>
      <w:r>
        <w:rPr>
          <w:spacing w:val="-7"/>
        </w:rPr>
        <w:t> </w:t>
      </w:r>
      <w:r>
        <w:rPr>
          <w:spacing w:val="-2"/>
        </w:rPr>
        <w:t>and</w:t>
      </w:r>
      <w:r>
        <w:rPr>
          <w:spacing w:val="-6"/>
        </w:rPr>
        <w:t> </w:t>
      </w:r>
      <w:r>
        <w:rPr>
          <w:spacing w:val="-2"/>
        </w:rPr>
        <w:t>snapshot</w:t>
      </w:r>
      <w:r>
        <w:rPr>
          <w:spacing w:val="-5"/>
        </w:rPr>
        <w:t> </w:t>
      </w:r>
      <w:r>
        <w:rPr>
          <w:spacing w:val="-2"/>
        </w:rPr>
        <w:t>options</w:t>
      </w:r>
      <w:r>
        <w:rPr>
          <w:spacing w:val="-7"/>
        </w:rPr>
        <w:t> </w:t>
      </w:r>
      <w:r>
        <w:rPr>
          <w:spacing w:val="-2"/>
        </w:rPr>
        <w:t>to</w:t>
      </w:r>
      <w:r>
        <w:rPr>
          <w:spacing w:val="-7"/>
        </w:rPr>
        <w:t> </w:t>
      </w:r>
      <w:r>
        <w:rPr>
          <w:spacing w:val="-2"/>
        </w:rPr>
        <w:t>facilitate</w:t>
      </w:r>
      <w:r>
        <w:rPr>
          <w:spacing w:val="-6"/>
        </w:rPr>
        <w:t> </w:t>
      </w:r>
      <w:r>
        <w:rPr>
          <w:spacing w:val="-2"/>
        </w:rPr>
        <w:t>this.</w:t>
      </w:r>
    </w:p>
    <w:sectPr>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00" w:hanging="300"/>
        <w:jc w:val="left"/>
      </w:pPr>
      <w:rPr>
        <w:rFonts w:hint="default"/>
        <w:spacing w:val="0"/>
        <w:w w:val="100"/>
        <w:lang w:val="en-US" w:eastAsia="en-US" w:bidi="ar-SA"/>
      </w:rPr>
    </w:lvl>
    <w:lvl w:ilvl="1">
      <w:start w:val="1"/>
      <w:numFmt w:val="decimal"/>
      <w:lvlText w:val="%1.%2."/>
      <w:lvlJc w:val="left"/>
      <w:pPr>
        <w:ind w:left="554" w:hanging="454"/>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1525" w:hanging="454"/>
      </w:pPr>
      <w:rPr>
        <w:rFonts w:hint="default"/>
        <w:lang w:val="en-US" w:eastAsia="en-US" w:bidi="ar-SA"/>
      </w:rPr>
    </w:lvl>
    <w:lvl w:ilvl="3">
      <w:start w:val="0"/>
      <w:numFmt w:val="bullet"/>
      <w:lvlText w:val="•"/>
      <w:lvlJc w:val="left"/>
      <w:pPr>
        <w:ind w:left="2490" w:hanging="454"/>
      </w:pPr>
      <w:rPr>
        <w:rFonts w:hint="default"/>
        <w:lang w:val="en-US" w:eastAsia="en-US" w:bidi="ar-SA"/>
      </w:rPr>
    </w:lvl>
    <w:lvl w:ilvl="4">
      <w:start w:val="0"/>
      <w:numFmt w:val="bullet"/>
      <w:lvlText w:val="•"/>
      <w:lvlJc w:val="left"/>
      <w:pPr>
        <w:ind w:left="3455" w:hanging="454"/>
      </w:pPr>
      <w:rPr>
        <w:rFonts w:hint="default"/>
        <w:lang w:val="en-US" w:eastAsia="en-US" w:bidi="ar-SA"/>
      </w:rPr>
    </w:lvl>
    <w:lvl w:ilvl="5">
      <w:start w:val="0"/>
      <w:numFmt w:val="bullet"/>
      <w:lvlText w:val="•"/>
      <w:lvlJc w:val="left"/>
      <w:pPr>
        <w:ind w:left="4420" w:hanging="454"/>
      </w:pPr>
      <w:rPr>
        <w:rFonts w:hint="default"/>
        <w:lang w:val="en-US" w:eastAsia="en-US" w:bidi="ar-SA"/>
      </w:rPr>
    </w:lvl>
    <w:lvl w:ilvl="6">
      <w:start w:val="0"/>
      <w:numFmt w:val="bullet"/>
      <w:lvlText w:val="•"/>
      <w:lvlJc w:val="left"/>
      <w:pPr>
        <w:ind w:left="5385" w:hanging="454"/>
      </w:pPr>
      <w:rPr>
        <w:rFonts w:hint="default"/>
        <w:lang w:val="en-US" w:eastAsia="en-US" w:bidi="ar-SA"/>
      </w:rPr>
    </w:lvl>
    <w:lvl w:ilvl="7">
      <w:start w:val="0"/>
      <w:numFmt w:val="bullet"/>
      <w:lvlText w:val="•"/>
      <w:lvlJc w:val="left"/>
      <w:pPr>
        <w:ind w:left="6350" w:hanging="454"/>
      </w:pPr>
      <w:rPr>
        <w:rFonts w:hint="default"/>
        <w:lang w:val="en-US" w:eastAsia="en-US" w:bidi="ar-SA"/>
      </w:rPr>
    </w:lvl>
    <w:lvl w:ilvl="8">
      <w:start w:val="0"/>
      <w:numFmt w:val="bullet"/>
      <w:lvlText w:val="•"/>
      <w:lvlJc w:val="left"/>
      <w:pPr>
        <w:ind w:left="7316" w:hanging="45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398" w:hanging="298"/>
      <w:jc w:val="both"/>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100" w:hanging="465"/>
      <w:jc w:val="both"/>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552" w:hanging="452"/>
      <w:jc w:val="both"/>
      <w:outlineLvl w:val="3"/>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57"/>
      <w:ind w:left="674"/>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398" w:hanging="4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3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2023-11-26T05:47:06Z</dcterms:created>
  <dcterms:modified xsi:type="dcterms:W3CDTF">2023-11-26T05:47:06Z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Producer">
    <vt:lpwstr>Microsoft® Word 2016</vt:lpwstr>
  </property>
</Properties>
</file>