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Exp – 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</w:rPr>
        <w:t>Objective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Design and analyze </w:t>
      </w:r>
      <w:r>
        <w:rPr>
          <w:b/>
        </w:rPr>
        <w:t>series RLC circuit</w:t>
      </w:r>
      <w:r>
        <w:rPr>
          <w:caps w:val="false"/>
          <w:smallCaps w:val="false"/>
          <w:color w:val="1F1F1F"/>
          <w:spacing w:val="0"/>
        </w:rPr>
        <w:t> 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to study and correlate: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Transient response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Frequency response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Tasks to be Achieved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</w:r>
      <w:r>
        <w:rPr>
          <w:b/>
        </w:rPr>
        <w:t>Circuit Design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Design both </w:t>
      </w:r>
      <w:r>
        <w:rPr>
          <w:b/>
        </w:rPr>
        <w:t>series RLC</w:t>
      </w:r>
      <w:r>
        <w:rPr/>
        <w:t> circuit.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Select suitable values of </w:t>
      </w:r>
      <w:r>
        <w:rPr>
          <w:b/>
        </w:rPr>
        <w:t>R, L, and C</w:t>
      </w:r>
      <w:r>
        <w:rPr/>
        <w:t> to realize: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Underdamped condition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Critically damped condition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Overdamped conditio</w:t>
      </w:r>
      <w:r>
        <w:rPr/>
        <w:t>ns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/>
        <w:br/>
      </w:r>
      <w:r>
        <w:rPr>
          <w:b/>
        </w:rPr>
        <w:t>Transient Analysis (Time Domain)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Obtain transient responses for all three damping conditions.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Clearly identify and report: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Presence or absence of oscillations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Overshoot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Settling behavior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br/>
      </w:r>
      <w:r>
        <w:rPr>
          <w:b/>
        </w:rPr>
        <w:t>Frequency Response Analysis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Obtain the frequency response of each circuit.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Identify and report: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Resonant frequency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Bandwidth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Gain peaking (if any)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br/>
      </w:r>
      <w:r>
        <w:rPr>
          <w:b/>
        </w:rPr>
        <w:t>Observation of Key Phenomena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Demonstrate: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Resonance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Peaking behavior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Effect of resistance on damping and bandwidth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br/>
      </w:r>
      <w:r>
        <w:rPr>
          <w:b/>
        </w:rPr>
        <w:t>Correlation Study (Important)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Establish a clear relationship between: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Transient response (time domain)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Frequency response (frequency domain)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/>
        <w:b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Explain how: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Underdamped response corresponds to peaking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Overdamped response corresponds to no resonance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Critical damping represents the boundary condition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b/>
        </w:rPr>
        <w:t>Expected Outcome</w:t>
      </w:r>
      <w:r>
        <w:rPr/>
        <w:br/>
        <w:br/>
        <w:br/>
        <w:b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Students should be able to: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Relate </w:t>
      </w:r>
      <w:r>
        <w:rPr>
          <w:b/>
        </w:rPr>
        <w:t>time-domain behavior</w:t>
      </w:r>
      <w:r>
        <w:rPr/>
        <w:t> to </w:t>
      </w:r>
      <w:r>
        <w:rPr>
          <w:b/>
        </w:rPr>
        <w:t>frequency-domain characteristics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Understand the role of </w:t>
      </w:r>
      <w:r>
        <w:rPr>
          <w:b/>
        </w:rPr>
        <w:t>R, L, and C</w:t>
      </w:r>
      <w:r>
        <w:rPr/>
        <w:t> in shaping system response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Interpret damping in both domains consistently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Submission Requirements</w:t>
      </w:r>
      <w:r>
        <w:rPr/>
        <w:br/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Circuit diagram</w:t>
      </w:r>
      <w:r>
        <w:rPr/>
        <w:softHyphen/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Plots of transient responses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Frequency response plots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Comparative analysis of all three damping cases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Clear explanation of correlation between time and frequency domains</w:t>
      </w:r>
    </w:p>
    <w:p>
      <w:pPr>
        <w:pStyle w:val="BodyText"/>
        <w:widowControl/>
        <w:bidi w:val="0"/>
        <w:spacing w:before="0" w:after="140"/>
        <w:ind w:hanging="0" w:left="0" w:right="0"/>
        <w:jc w:val="left"/>
        <w:rPr/>
      </w:pP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You may take voltage across the capacitor to demonstrate the above findings.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Robot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246</Words>
  <Characters>1386</Characters>
  <CharactersWithSpaces>1565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2026-03-24T23:07:35Z</dcterms:created>
  <dc:creator/>
  <dc:description/>
  <dc:language>en-US</dc:language>
  <cp:lastModifiedBy/>
  <dcterms:modified xsi:type="dcterms:W3CDTF">2026-04-08T10:06:40Z</dcterms:modified>
  <cp:revision>2</cp:revision>
  <dc:subject/>
  <dc:title/>
</cp:coreProperties>
</file>