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0ECC3" w14:textId="77777777" w:rsidR="00E05E9B" w:rsidRPr="00E05E9B" w:rsidRDefault="00E05E9B" w:rsidP="00E05E9B">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E05E9B">
        <w:rPr>
          <w:rFonts w:ascii="Times New Roman" w:eastAsia="Times New Roman" w:hAnsi="Times New Roman" w:cs="Times New Roman"/>
          <w:b/>
          <w:bCs/>
          <w:kern w:val="36"/>
          <w:sz w:val="48"/>
          <w:szCs w:val="48"/>
          <w14:ligatures w14:val="none"/>
        </w:rPr>
        <w:t>Coding Challenge 01: Perennial asexual crops</w:t>
      </w:r>
    </w:p>
    <w:p w14:paraId="3BB7D50C" w14:textId="77777777" w:rsidR="00E05E9B" w:rsidRPr="00E05E9B" w:rsidRDefault="00E05E9B" w:rsidP="00E05E9B">
      <w:p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kern w:val="0"/>
          <w14:ligatures w14:val="none"/>
        </w:rPr>
        <w:t xml:space="preserve">All assignments in this course are completed in groups. However, for this assignment, each group member should first </w:t>
      </w:r>
      <w:r w:rsidRPr="00E05E9B">
        <w:rPr>
          <w:rFonts w:ascii="Times New Roman" w:eastAsia="Times New Roman" w:hAnsi="Times New Roman" w:cs="Times New Roman"/>
          <w:b/>
          <w:bCs/>
          <w:kern w:val="0"/>
          <w14:ligatures w14:val="none"/>
        </w:rPr>
        <w:t>work through the assignment INDIVIDUALLY</w:t>
      </w:r>
      <w:r w:rsidRPr="00E05E9B">
        <w:rPr>
          <w:rFonts w:ascii="Times New Roman" w:eastAsia="Times New Roman" w:hAnsi="Times New Roman" w:cs="Times New Roman"/>
          <w:kern w:val="0"/>
          <w14:ligatures w14:val="none"/>
        </w:rPr>
        <w:t xml:space="preserve">. After all group members have completed the assignment, </w:t>
      </w:r>
      <w:r w:rsidRPr="00E05E9B">
        <w:rPr>
          <w:rFonts w:ascii="Times New Roman" w:eastAsia="Times New Roman" w:hAnsi="Times New Roman" w:cs="Times New Roman"/>
          <w:b/>
          <w:bCs/>
          <w:kern w:val="0"/>
          <w14:ligatures w14:val="none"/>
        </w:rPr>
        <w:t xml:space="preserve">then </w:t>
      </w:r>
      <w:proofErr w:type="gramStart"/>
      <w:r w:rsidRPr="00E05E9B">
        <w:rPr>
          <w:rFonts w:ascii="Times New Roman" w:eastAsia="Times New Roman" w:hAnsi="Times New Roman" w:cs="Times New Roman"/>
          <w:b/>
          <w:bCs/>
          <w:kern w:val="0"/>
          <w14:ligatures w14:val="none"/>
        </w:rPr>
        <w:t>discuss</w:t>
      </w:r>
      <w:proofErr w:type="gramEnd"/>
      <w:r w:rsidRPr="00E05E9B">
        <w:rPr>
          <w:rFonts w:ascii="Times New Roman" w:eastAsia="Times New Roman" w:hAnsi="Times New Roman" w:cs="Times New Roman"/>
          <w:b/>
          <w:bCs/>
          <w:kern w:val="0"/>
          <w14:ligatures w14:val="none"/>
        </w:rPr>
        <w:t xml:space="preserve"> your code and collaborate on a final group submission</w:t>
      </w:r>
      <w:r w:rsidRPr="00E05E9B">
        <w:rPr>
          <w:rFonts w:ascii="Times New Roman" w:eastAsia="Times New Roman" w:hAnsi="Times New Roman" w:cs="Times New Roman"/>
          <w:kern w:val="0"/>
          <w14:ligatures w14:val="none"/>
        </w:rPr>
        <w:t xml:space="preserve">. You should pay close attention when different group members use different naming conventions, functions, and parameters to achieve the same result. There  is rarely one single ‘right’ way to write effective code. </w:t>
      </w:r>
      <w:r w:rsidRPr="00E05E9B">
        <w:rPr>
          <w:rFonts w:ascii="Times New Roman" w:eastAsia="Times New Roman" w:hAnsi="Times New Roman" w:cs="Times New Roman"/>
          <w:b/>
          <w:bCs/>
          <w:kern w:val="0"/>
          <w14:ligatures w14:val="none"/>
        </w:rPr>
        <w:t>Investigating these differences is an important part of the learning process</w:t>
      </w:r>
      <w:r w:rsidRPr="00E05E9B">
        <w:rPr>
          <w:rFonts w:ascii="Times New Roman" w:eastAsia="Times New Roman" w:hAnsi="Times New Roman" w:cs="Times New Roman"/>
          <w:kern w:val="0"/>
          <w14:ligatures w14:val="none"/>
        </w:rPr>
        <w:t>.</w:t>
      </w:r>
    </w:p>
    <w:p w14:paraId="16750FE5" w14:textId="77777777" w:rsidR="00E05E9B" w:rsidRPr="00E05E9B" w:rsidRDefault="00E05E9B" w:rsidP="00E05E9B">
      <w:p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b/>
          <w:bCs/>
          <w:kern w:val="0"/>
          <w14:ligatures w14:val="none"/>
        </w:rPr>
        <w:t>Background</w:t>
      </w:r>
    </w:p>
    <w:p w14:paraId="23EF7233" w14:textId="77777777" w:rsidR="00E05E9B" w:rsidRPr="00E05E9B" w:rsidRDefault="00E05E9B" w:rsidP="00E05E9B">
      <w:p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kern w:val="0"/>
          <w14:ligatures w14:val="none"/>
        </w:rPr>
        <w:t>Apomixis is a form of asexual reproduction in plants where seeds are produced without fertilization and without meiosis. This means the offspring are genetically identical to the parent, preserving desirable traits such as drought tolerance, high yield, or disease resistance across generations. Clonal propagation in plants occurs through vegetative growth of roots or stems that extend out into the soil to produce new ramets (i.e., shoots).</w:t>
      </w:r>
    </w:p>
    <w:p w14:paraId="33FCD63C" w14:textId="77777777" w:rsidR="00E05E9B" w:rsidRPr="00E05E9B" w:rsidRDefault="00E05E9B" w:rsidP="00E05E9B">
      <w:p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kern w:val="0"/>
          <w14:ligatures w14:val="none"/>
        </w:rPr>
        <w:t>Modern agriculture faces the dual challenge of feeding a growing global population while reducing its environmental footprint. One promising avenue for innovation lies in the development of perennial crops that reproduce asexually.</w:t>
      </w:r>
    </w:p>
    <w:p w14:paraId="05B38F1F" w14:textId="77777777" w:rsidR="00E05E9B" w:rsidRPr="00E05E9B" w:rsidRDefault="00E05E9B" w:rsidP="00E05E9B">
      <w:p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kern w:val="0"/>
          <w14:ligatures w14:val="none"/>
        </w:rPr>
        <w:t>Perennial crops do not need tilling, which minimizes disruption of mycorrhizae and other beneficial microbes, and reduces nutrient loss from the soil. Asexual reproduction produces offspring that breed true to desirable traits such as drought tolerance, nutrient efficiency, and resilience to environmental stressors. Asexual crops have the potential to transform food and biofuel production systems, aligning with several key Sustainable Development Goals (SDGs):</w:t>
      </w:r>
    </w:p>
    <w:p w14:paraId="54864B23" w14:textId="77777777" w:rsidR="00E05E9B" w:rsidRPr="00E05E9B" w:rsidRDefault="00E05E9B" w:rsidP="00E05E9B">
      <w:pPr>
        <w:numPr>
          <w:ilvl w:val="0"/>
          <w:numId w:val="1"/>
        </w:num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i/>
          <w:iCs/>
          <w:kern w:val="0"/>
          <w14:ligatures w14:val="none"/>
        </w:rPr>
        <w:t>SDG 7: Affordable and Clean Energy</w:t>
      </w:r>
      <w:r w:rsidRPr="00E05E9B">
        <w:rPr>
          <w:rFonts w:ascii="Times New Roman" w:eastAsia="Times New Roman" w:hAnsi="Times New Roman" w:cs="Times New Roman"/>
          <w:kern w:val="0"/>
          <w14:ligatures w14:val="none"/>
        </w:rPr>
        <w:br/>
        <w:t>Perennial biofuel crops offer a renewable and low-input energy source. Their deep root systems and long growing seasons enhance carbon sequestration and reduce the need for frequent replanting, making them a more sustainable alternative to annual biofuel crops.</w:t>
      </w:r>
    </w:p>
    <w:p w14:paraId="3EFD645E" w14:textId="77777777" w:rsidR="00E05E9B" w:rsidRPr="00E05E9B" w:rsidRDefault="00E05E9B" w:rsidP="00E05E9B">
      <w:pPr>
        <w:numPr>
          <w:ilvl w:val="0"/>
          <w:numId w:val="1"/>
        </w:num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i/>
          <w:iCs/>
          <w:kern w:val="0"/>
          <w14:ligatures w14:val="none"/>
        </w:rPr>
        <w:t>SDG 12: Responsible Consumption and Production</w:t>
      </w:r>
      <w:r w:rsidRPr="00E05E9B">
        <w:rPr>
          <w:rFonts w:ascii="Times New Roman" w:eastAsia="Times New Roman" w:hAnsi="Times New Roman" w:cs="Times New Roman"/>
          <w:kern w:val="0"/>
          <w14:ligatures w14:val="none"/>
        </w:rPr>
        <w:br/>
        <w:t>Asexual reproduction in crops enables consistent trait inheritance, reducing the need for chemical inputs and genetic modification. Perennial systems also minimize soil disturbance, lower erosion, and support long-term ecosystem health—key components of sustainable agricultural practices.</w:t>
      </w:r>
    </w:p>
    <w:p w14:paraId="1A003E25" w14:textId="77777777" w:rsidR="00E05E9B" w:rsidRPr="00E05E9B" w:rsidRDefault="00E05E9B" w:rsidP="00E05E9B">
      <w:pPr>
        <w:numPr>
          <w:ilvl w:val="0"/>
          <w:numId w:val="1"/>
        </w:num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i/>
          <w:iCs/>
          <w:kern w:val="0"/>
          <w14:ligatures w14:val="none"/>
        </w:rPr>
        <w:t>SDG 13: Climate Action</w:t>
      </w:r>
      <w:r w:rsidRPr="00E05E9B">
        <w:rPr>
          <w:rFonts w:ascii="Times New Roman" w:eastAsia="Times New Roman" w:hAnsi="Times New Roman" w:cs="Times New Roman"/>
          <w:kern w:val="0"/>
          <w14:ligatures w14:val="none"/>
        </w:rPr>
        <w:br/>
        <w:t>Perennial crops contribute to climate mitigation by storing carbon in soils, reducing greenhouse gas emissions from tillage and fertilizer use, and maintaining productivity under changing climate conditions. Their resilience to drought and other stressors makes them vital tools for adapting agriculture to a warming world.</w:t>
      </w:r>
    </w:p>
    <w:p w14:paraId="165CDCAC" w14:textId="77777777" w:rsidR="00E05E9B" w:rsidRPr="00E05E9B" w:rsidRDefault="00E05E9B" w:rsidP="00E05E9B">
      <w:p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kern w:val="0"/>
          <w14:ligatures w14:val="none"/>
        </w:rPr>
        <w:lastRenderedPageBreak/>
        <w:t>By combining biological insight with computational tools, researchers can identify genetic pathways for asexual reproduction, model crop performance under future climate scenarios, and optimize breeding strategies. This approach not only advances agricultural sustainability but also supports global efforts to transition toward low-carbon, resilient food and energy systems.</w:t>
      </w:r>
    </w:p>
    <w:p w14:paraId="038A740D" w14:textId="77777777" w:rsidR="00E05E9B" w:rsidRPr="00E05E9B" w:rsidRDefault="00E05E9B" w:rsidP="00E05E9B">
      <w:p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kern w:val="0"/>
          <w14:ligatures w14:val="none"/>
        </w:rPr>
        <w:t xml:space="preserve">In this assignment, you will work with data on </w:t>
      </w:r>
      <w:r w:rsidRPr="00E05E9B">
        <w:rPr>
          <w:rFonts w:ascii="Times New Roman" w:eastAsia="Times New Roman" w:hAnsi="Times New Roman" w:cs="Times New Roman"/>
          <w:i/>
          <w:iCs/>
          <w:kern w:val="0"/>
          <w14:ligatures w14:val="none"/>
        </w:rPr>
        <w:t xml:space="preserve">Solanum </w:t>
      </w:r>
      <w:proofErr w:type="spellStart"/>
      <w:r w:rsidRPr="00E05E9B">
        <w:rPr>
          <w:rFonts w:ascii="Times New Roman" w:eastAsia="Times New Roman" w:hAnsi="Times New Roman" w:cs="Times New Roman"/>
          <w:i/>
          <w:iCs/>
          <w:kern w:val="0"/>
          <w14:ligatures w14:val="none"/>
        </w:rPr>
        <w:t>pimpinellifolium</w:t>
      </w:r>
      <w:proofErr w:type="spellEnd"/>
      <w:r w:rsidRPr="00E05E9B">
        <w:rPr>
          <w:rFonts w:ascii="Times New Roman" w:eastAsia="Times New Roman" w:hAnsi="Times New Roman" w:cs="Times New Roman"/>
          <w:kern w:val="0"/>
          <w14:ligatures w14:val="none"/>
        </w:rPr>
        <w:t>, a wild relative of horticultural tomato (</w:t>
      </w:r>
      <w:r w:rsidRPr="00E05E9B">
        <w:rPr>
          <w:rFonts w:ascii="Times New Roman" w:eastAsia="Times New Roman" w:hAnsi="Times New Roman" w:cs="Times New Roman"/>
          <w:i/>
          <w:iCs/>
          <w:kern w:val="0"/>
          <w14:ligatures w14:val="none"/>
        </w:rPr>
        <w:t xml:space="preserve">Solanum </w:t>
      </w:r>
      <w:proofErr w:type="spellStart"/>
      <w:r w:rsidRPr="00E05E9B">
        <w:rPr>
          <w:rFonts w:ascii="Times New Roman" w:eastAsia="Times New Roman" w:hAnsi="Times New Roman" w:cs="Times New Roman"/>
          <w:i/>
          <w:iCs/>
          <w:kern w:val="0"/>
          <w14:ligatures w14:val="none"/>
        </w:rPr>
        <w:t>lycopersicum</w:t>
      </w:r>
      <w:proofErr w:type="spellEnd"/>
      <w:r w:rsidRPr="00E05E9B">
        <w:rPr>
          <w:rFonts w:ascii="Times New Roman" w:eastAsia="Times New Roman" w:hAnsi="Times New Roman" w:cs="Times New Roman"/>
          <w:kern w:val="0"/>
          <w14:ligatures w14:val="none"/>
        </w:rPr>
        <w:t xml:space="preserve">) that is native to </w:t>
      </w:r>
      <w:proofErr w:type="spellStart"/>
      <w:r w:rsidRPr="00E05E9B">
        <w:rPr>
          <w:rFonts w:ascii="Times New Roman" w:eastAsia="Times New Roman" w:hAnsi="Times New Roman" w:cs="Times New Roman"/>
          <w:kern w:val="0"/>
          <w14:ligatures w14:val="none"/>
        </w:rPr>
        <w:t>Equador</w:t>
      </w:r>
      <w:proofErr w:type="spellEnd"/>
      <w:r w:rsidRPr="00E05E9B">
        <w:rPr>
          <w:rFonts w:ascii="Times New Roman" w:eastAsia="Times New Roman" w:hAnsi="Times New Roman" w:cs="Times New Roman"/>
          <w:kern w:val="0"/>
          <w14:ligatures w14:val="none"/>
        </w:rPr>
        <w:t xml:space="preserve"> and Peru. Understanding the evolutionary genetics of clonal reproduction could help us breed more reliable and resilient tomato crops.</w:t>
      </w:r>
    </w:p>
    <w:p w14:paraId="7192C7B9" w14:textId="77777777" w:rsidR="00E05E9B" w:rsidRPr="00E05E9B" w:rsidRDefault="00E05E9B" w:rsidP="00E05E9B">
      <w:p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b/>
          <w:bCs/>
          <w:kern w:val="0"/>
          <w14:ligatures w14:val="none"/>
        </w:rPr>
        <w:t>Introduction</w:t>
      </w:r>
    </w:p>
    <w:p w14:paraId="2704FC78" w14:textId="77777777" w:rsidR="00E05E9B" w:rsidRPr="00E05E9B" w:rsidRDefault="00E05E9B" w:rsidP="00E05E9B">
      <w:p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kern w:val="0"/>
          <w14:ligatures w14:val="none"/>
        </w:rPr>
        <w:t>Your first job in analyzing any dataset is to make it R-friendly so that you can import it and begin with some basic quality checks and summary statistics. This can help to identify outliers, typos and other general errors in the data.</w:t>
      </w:r>
    </w:p>
    <w:p w14:paraId="05564F9B" w14:textId="77777777" w:rsidR="00E05E9B" w:rsidRPr="00E05E9B" w:rsidRDefault="00E05E9B" w:rsidP="00E05E9B">
      <w:p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kern w:val="0"/>
          <w14:ligatures w14:val="none"/>
        </w:rPr>
        <w:t xml:space="preserve">Whether you collect the data yourself or work on a dataset that is already available, a common format for entering data is a spreadsheet, such as a Microsoft Excel document or similar (e.g. Google Sheets, Numbers, LibreOffice Calc, </w:t>
      </w:r>
      <w:proofErr w:type="spellStart"/>
      <w:r w:rsidRPr="00E05E9B">
        <w:rPr>
          <w:rFonts w:ascii="Times New Roman" w:eastAsia="Times New Roman" w:hAnsi="Times New Roman" w:cs="Times New Roman"/>
          <w:kern w:val="0"/>
          <w14:ligatures w14:val="none"/>
        </w:rPr>
        <w:t>FreeOffice</w:t>
      </w:r>
      <w:proofErr w:type="spellEnd"/>
      <w:r w:rsidRPr="00E05E9B">
        <w:rPr>
          <w:rFonts w:ascii="Times New Roman" w:eastAsia="Times New Roman" w:hAnsi="Times New Roman" w:cs="Times New Roman"/>
          <w:kern w:val="0"/>
          <w14:ligatures w14:val="none"/>
        </w:rPr>
        <w:t xml:space="preserve"> </w:t>
      </w:r>
      <w:proofErr w:type="spellStart"/>
      <w:r w:rsidRPr="00E05E9B">
        <w:rPr>
          <w:rFonts w:ascii="Times New Roman" w:eastAsia="Times New Roman" w:hAnsi="Times New Roman" w:cs="Times New Roman"/>
          <w:kern w:val="0"/>
          <w14:ligatures w14:val="none"/>
        </w:rPr>
        <w:t>PlanMaker</w:t>
      </w:r>
      <w:proofErr w:type="spellEnd"/>
      <w:r w:rsidRPr="00E05E9B">
        <w:rPr>
          <w:rFonts w:ascii="Times New Roman" w:eastAsia="Times New Roman" w:hAnsi="Times New Roman" w:cs="Times New Roman"/>
          <w:kern w:val="0"/>
          <w14:ligatures w14:val="none"/>
        </w:rPr>
        <w:t>). You will often need to modify these documents to make the R friendly.</w:t>
      </w:r>
    </w:p>
    <w:p w14:paraId="5B388FC6" w14:textId="77777777" w:rsidR="00E05E9B" w:rsidRPr="00E05E9B" w:rsidRDefault="00E05E9B" w:rsidP="00E05E9B">
      <w:p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kern w:val="0"/>
          <w14:ligatures w14:val="none"/>
        </w:rPr>
        <w:t xml:space="preserve">The first step is to look at your headers (column names) and any non-numeric values entered in the data. To make the data and headers R-friendly, you should remove/recode spaces (e.g., change Total Weight to </w:t>
      </w:r>
      <w:proofErr w:type="spellStart"/>
      <w:r w:rsidRPr="00E05E9B">
        <w:rPr>
          <w:rFonts w:ascii="Times New Roman" w:eastAsia="Times New Roman" w:hAnsi="Times New Roman" w:cs="Times New Roman"/>
          <w:kern w:val="0"/>
          <w14:ligatures w14:val="none"/>
        </w:rPr>
        <w:t>total_weight</w:t>
      </w:r>
      <w:proofErr w:type="spellEnd"/>
      <w:r w:rsidRPr="00E05E9B">
        <w:rPr>
          <w:rFonts w:ascii="Times New Roman" w:eastAsia="Times New Roman" w:hAnsi="Times New Roman" w:cs="Times New Roman"/>
          <w:kern w:val="0"/>
          <w14:ligatures w14:val="none"/>
        </w:rPr>
        <w:t>), eliminate special characters, and make sure each column has a unique name. If you don't change them yourself, R will automatically replace these with a period: .</w:t>
      </w:r>
    </w:p>
    <w:p w14:paraId="23F08E0D" w14:textId="77777777" w:rsidR="00E05E9B" w:rsidRPr="00E05E9B" w:rsidRDefault="00E05E9B" w:rsidP="00E05E9B">
      <w:p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kern w:val="0"/>
          <w14:ligatures w14:val="none"/>
        </w:rPr>
        <w:t xml:space="preserve">The best practice for variables and other naming conventions, follow in the </w:t>
      </w:r>
      <w:hyperlink r:id="rId5" w:tgtFrame="_blank" w:history="1">
        <w:r w:rsidRPr="00E05E9B">
          <w:rPr>
            <w:rFonts w:ascii="Times New Roman" w:eastAsia="Times New Roman" w:hAnsi="Times New Roman" w:cs="Times New Roman"/>
            <w:color w:val="0000FF"/>
            <w:kern w:val="0"/>
            <w:u w:val="single"/>
            <w14:ligatures w14:val="none"/>
          </w:rPr>
          <w:t>Google R Style Guide (GRSG)</w:t>
        </w:r>
      </w:hyperlink>
      <w:r w:rsidRPr="00E05E9B">
        <w:rPr>
          <w:rFonts w:ascii="Times New Roman" w:eastAsia="Times New Roman" w:hAnsi="Times New Roman" w:cs="Times New Roman"/>
          <w:kern w:val="0"/>
          <w14:ligatures w14:val="none"/>
        </w:rPr>
        <w:t xml:space="preserve"> and the </w:t>
      </w:r>
      <w:hyperlink r:id="rId6" w:tgtFrame="_blank" w:history="1">
        <w:proofErr w:type="spellStart"/>
        <w:r w:rsidRPr="00E05E9B">
          <w:rPr>
            <w:rFonts w:ascii="Times New Roman" w:eastAsia="Times New Roman" w:hAnsi="Times New Roman" w:cs="Times New Roman"/>
            <w:color w:val="0000FF"/>
            <w:kern w:val="0"/>
            <w:u w:val="single"/>
            <w14:ligatures w14:val="none"/>
          </w:rPr>
          <w:t>Tidyverse</w:t>
        </w:r>
        <w:proofErr w:type="spellEnd"/>
        <w:r w:rsidRPr="00E05E9B">
          <w:rPr>
            <w:rFonts w:ascii="Times New Roman" w:eastAsia="Times New Roman" w:hAnsi="Times New Roman" w:cs="Times New Roman"/>
            <w:color w:val="0000FF"/>
            <w:kern w:val="0"/>
            <w:u w:val="single"/>
            <w14:ligatures w14:val="none"/>
          </w:rPr>
          <w:t xml:space="preserve"> style guides</w:t>
        </w:r>
      </w:hyperlink>
      <w:r w:rsidRPr="00E05E9B">
        <w:rPr>
          <w:rFonts w:ascii="Times New Roman" w:eastAsia="Times New Roman" w:hAnsi="Times New Roman" w:cs="Times New Roman"/>
          <w:kern w:val="0"/>
          <w14:ligatures w14:val="none"/>
        </w:rPr>
        <w:t>. Specifically, pay attention to the </w:t>
      </w:r>
      <w:hyperlink r:id="rId7" w:history="1">
        <w:r w:rsidRPr="00E05E9B">
          <w:rPr>
            <w:rFonts w:ascii="Times New Roman" w:eastAsia="Times New Roman" w:hAnsi="Times New Roman" w:cs="Times New Roman"/>
            <w:color w:val="0000FF"/>
            <w:kern w:val="0"/>
            <w:u w:val="single"/>
            <w14:ligatures w14:val="none"/>
          </w:rPr>
          <w:t>Syntax link</w:t>
        </w:r>
      </w:hyperlink>
      <w:r w:rsidRPr="00E05E9B">
        <w:rPr>
          <w:rFonts w:ascii="Times New Roman" w:eastAsia="Times New Roman" w:hAnsi="Times New Roman" w:cs="Times New Roman"/>
          <w:kern w:val="0"/>
          <w14:ligatures w14:val="none"/>
        </w:rPr>
        <w:t>.</w:t>
      </w:r>
    </w:p>
    <w:p w14:paraId="5E864A82" w14:textId="77777777" w:rsidR="00E05E9B" w:rsidRPr="00E05E9B" w:rsidRDefault="00E05E9B" w:rsidP="00E05E9B">
      <w:p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kern w:val="0"/>
          <w14:ligatures w14:val="none"/>
        </w:rPr>
        <w:t>You will also have to find missing values so that these can be assigned the appropriate missing value symbol for R: NA.</w:t>
      </w:r>
    </w:p>
    <w:p w14:paraId="60E5497F" w14:textId="77777777" w:rsidR="00E05E9B" w:rsidRPr="00E05E9B" w:rsidRDefault="00E05E9B" w:rsidP="00E05E9B">
      <w:p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kern w:val="0"/>
          <w14:ligatures w14:val="none"/>
        </w:rPr>
        <w:t>Another problem with programs like Microsoft Excel is that they use proprietary file formats (e.g. .</w:t>
      </w:r>
      <w:proofErr w:type="spellStart"/>
      <w:r w:rsidRPr="00E05E9B">
        <w:rPr>
          <w:rFonts w:ascii="Times New Roman" w:eastAsia="Times New Roman" w:hAnsi="Times New Roman" w:cs="Times New Roman"/>
          <w:kern w:val="0"/>
          <w14:ligatures w14:val="none"/>
        </w:rPr>
        <w:t>xls</w:t>
      </w:r>
      <w:proofErr w:type="spellEnd"/>
      <w:r w:rsidRPr="00E05E9B">
        <w:rPr>
          <w:rFonts w:ascii="Times New Roman" w:eastAsia="Times New Roman" w:hAnsi="Times New Roman" w:cs="Times New Roman"/>
          <w:kern w:val="0"/>
          <w14:ligatures w14:val="none"/>
        </w:rPr>
        <w:t>, .xlsx) that are not human-readable. A human-readable file format includes anything that you can read with a text editor. Try opening a .xlsx file with Notepad (Windows) or TextEdit (MacOS) to see an example. There are packages that can open these kinds of files in R, but because they aren't human-readable, the data are not good for archiving and sharing with collaborators who don't use those proprietary programs. The solution is to export the data to a universal format.</w:t>
      </w:r>
    </w:p>
    <w:p w14:paraId="57417908" w14:textId="77777777" w:rsidR="00E05E9B" w:rsidRPr="00E05E9B" w:rsidRDefault="00E05E9B" w:rsidP="00E05E9B">
      <w:p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kern w:val="0"/>
          <w14:ligatures w14:val="none"/>
        </w:rPr>
        <w:t>The spreadsheet must be saved as a text file, either tab-delimited text (.txt) or comma-separated-value text (.csv). Most of the examples in this course will use the .csv format. </w:t>
      </w:r>
    </w:p>
    <w:p w14:paraId="05CD1754" w14:textId="77777777" w:rsidR="00E05E9B" w:rsidRPr="00E05E9B" w:rsidRDefault="00E05E9B" w:rsidP="00E05E9B">
      <w:p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kern w:val="0"/>
          <w14:ligatures w14:val="none"/>
        </w:rPr>
        <w:t xml:space="preserve">The data for this assignment (posted on </w:t>
      </w:r>
      <w:proofErr w:type="spellStart"/>
      <w:r w:rsidRPr="00E05E9B">
        <w:rPr>
          <w:rFonts w:ascii="Times New Roman" w:eastAsia="Times New Roman" w:hAnsi="Times New Roman" w:cs="Times New Roman"/>
          <w:kern w:val="0"/>
          <w14:ligatures w14:val="none"/>
        </w:rPr>
        <w:t>OnQ</w:t>
      </w:r>
      <w:proofErr w:type="spellEnd"/>
      <w:r w:rsidRPr="00E05E9B">
        <w:rPr>
          <w:rFonts w:ascii="Times New Roman" w:eastAsia="Times New Roman" w:hAnsi="Times New Roman" w:cs="Times New Roman"/>
          <w:kern w:val="0"/>
          <w14:ligatures w14:val="none"/>
        </w:rPr>
        <w:t xml:space="preserve">) comes from a field study of </w:t>
      </w:r>
      <w:r w:rsidRPr="00E05E9B">
        <w:rPr>
          <w:rFonts w:ascii="Times New Roman" w:eastAsia="Times New Roman" w:hAnsi="Times New Roman" w:cs="Times New Roman"/>
          <w:i/>
          <w:iCs/>
          <w:kern w:val="0"/>
          <w14:ligatures w14:val="none"/>
        </w:rPr>
        <w:t xml:space="preserve">Solanum </w:t>
      </w:r>
      <w:proofErr w:type="spellStart"/>
      <w:r w:rsidRPr="00E05E9B">
        <w:rPr>
          <w:rFonts w:ascii="Times New Roman" w:eastAsia="Times New Roman" w:hAnsi="Times New Roman" w:cs="Times New Roman"/>
          <w:i/>
          <w:iCs/>
          <w:kern w:val="0"/>
          <w14:ligatures w14:val="none"/>
        </w:rPr>
        <w:t>pimpinellifolium</w:t>
      </w:r>
      <w:proofErr w:type="spellEnd"/>
      <w:r w:rsidRPr="00E05E9B">
        <w:rPr>
          <w:rFonts w:ascii="Times New Roman" w:eastAsia="Times New Roman" w:hAnsi="Times New Roman" w:cs="Times New Roman"/>
          <w:kern w:val="0"/>
          <w14:ligatures w14:val="none"/>
        </w:rPr>
        <w:t>.</w:t>
      </w:r>
      <w:r w:rsidRPr="00E05E9B">
        <w:rPr>
          <w:rFonts w:ascii="Times New Roman" w:eastAsia="Times New Roman" w:hAnsi="Times New Roman" w:cs="Times New Roman"/>
          <w:i/>
          <w:iCs/>
          <w:kern w:val="0"/>
          <w14:ligatures w14:val="none"/>
        </w:rPr>
        <w:t xml:space="preserve"> </w:t>
      </w:r>
    </w:p>
    <w:p w14:paraId="2804A8D1" w14:textId="77777777" w:rsidR="00E05E9B" w:rsidRPr="00E05E9B" w:rsidRDefault="00E05E9B" w:rsidP="00E05E9B">
      <w:p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kern w:val="0"/>
          <w14:ligatures w14:val="none"/>
        </w:rPr>
        <w:lastRenderedPageBreak/>
        <w:t>As you move towards higher altitudes with cooler, shorter growing seasons, populations transition from being sexually reproducing to asexually reproducing. They do this by cloning themselves at the tips of branches that arch outwards and down to touch the soil. Branches that detect dirt then start to set roots that form the basis for new stems. Plants in populations at the upper altitudes don’t produce any seed, whereas those in populations at lower altitudes produce abundant seed. Even when these plants are grown in the benign environment of the greenhouse, plants from higher altitudes still did not produce seed, indicating that vegetative growth has a strong genetic basis in these populations. Molecular genotyping suggests that many of the high-altitude populations may contain only a single genotype, despite often containing &gt; 100,000 plants, with different genotypes atop different mountains. In contrast, lower-altitude populations are genetically diverse with genotype frequencies conforming to Hardy-Weinberg equilibrium, which is indicative of regular sexual reproduction and recombination across the genome.</w:t>
      </w:r>
    </w:p>
    <w:p w14:paraId="55CD0F59" w14:textId="77777777" w:rsidR="00E05E9B" w:rsidRPr="00E05E9B" w:rsidRDefault="00E05E9B" w:rsidP="00E05E9B">
      <w:p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b/>
          <w:bCs/>
          <w:kern w:val="0"/>
          <w14:ligatures w14:val="none"/>
        </w:rPr>
        <w:t>Data Description</w:t>
      </w:r>
    </w:p>
    <w:p w14:paraId="36D2B6BA" w14:textId="77777777" w:rsidR="00E05E9B" w:rsidRPr="00E05E9B" w:rsidRDefault="00E05E9B" w:rsidP="00E05E9B">
      <w:p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kern w:val="0"/>
          <w14:ligatures w14:val="none"/>
        </w:rPr>
        <w:t xml:space="preserve">You can download the dataset from </w:t>
      </w:r>
      <w:proofErr w:type="spellStart"/>
      <w:r w:rsidRPr="00E05E9B">
        <w:rPr>
          <w:rFonts w:ascii="Times New Roman" w:eastAsia="Times New Roman" w:hAnsi="Times New Roman" w:cs="Times New Roman"/>
          <w:kern w:val="0"/>
          <w14:ligatures w14:val="none"/>
        </w:rPr>
        <w:t>OnQ</w:t>
      </w:r>
      <w:proofErr w:type="spellEnd"/>
      <w:r w:rsidRPr="00E05E9B">
        <w:rPr>
          <w:rFonts w:ascii="Times New Roman" w:eastAsia="Times New Roman" w:hAnsi="Times New Roman" w:cs="Times New Roman"/>
          <w:kern w:val="0"/>
          <w14:ligatures w14:val="none"/>
        </w:rPr>
        <w:t>.</w:t>
      </w:r>
    </w:p>
    <w:p w14:paraId="4CB8DEE7" w14:textId="77777777" w:rsidR="00E05E9B" w:rsidRPr="00E05E9B" w:rsidRDefault="00E05E9B" w:rsidP="00E05E9B">
      <w:p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kern w:val="0"/>
          <w14:ligatures w14:val="none"/>
        </w:rPr>
        <w:t>These data were collected to evaluate the general hypothesis that traits which no longer increase fitness should be reduced, or lost over evolutionary time, much like the eyes and pigments in cave-dwelling fish. Higher altitude populations reproduce sexually, so we expect sexual traits to be reduced, especially if they are costly. The data set contains the following variables:</w:t>
      </w:r>
    </w:p>
    <w:p w14:paraId="6B4C1BE2" w14:textId="77777777" w:rsidR="00E05E9B" w:rsidRPr="00E05E9B" w:rsidRDefault="00E05E9B" w:rsidP="00E05E9B">
      <w:pPr>
        <w:numPr>
          <w:ilvl w:val="0"/>
          <w:numId w:val="2"/>
        </w:num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b/>
          <w:bCs/>
          <w:kern w:val="0"/>
          <w14:ligatures w14:val="none"/>
        </w:rPr>
        <w:t>Population Type</w:t>
      </w:r>
      <w:r w:rsidRPr="00E05E9B">
        <w:rPr>
          <w:rFonts w:ascii="Times New Roman" w:eastAsia="Times New Roman" w:hAnsi="Times New Roman" w:cs="Times New Roman"/>
          <w:kern w:val="0"/>
          <w14:ligatures w14:val="none"/>
        </w:rPr>
        <w:t xml:space="preserve"> = indicates whether the population is asexual (A) or sexual (S)</w:t>
      </w:r>
    </w:p>
    <w:p w14:paraId="61D69061" w14:textId="77777777" w:rsidR="00E05E9B" w:rsidRPr="00E05E9B" w:rsidRDefault="00E05E9B" w:rsidP="00E05E9B">
      <w:pPr>
        <w:numPr>
          <w:ilvl w:val="0"/>
          <w:numId w:val="2"/>
        </w:num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b/>
          <w:bCs/>
          <w:kern w:val="0"/>
          <w14:ligatures w14:val="none"/>
        </w:rPr>
        <w:t>Population Name</w:t>
      </w:r>
      <w:r w:rsidRPr="00E05E9B">
        <w:rPr>
          <w:rFonts w:ascii="Times New Roman" w:eastAsia="Times New Roman" w:hAnsi="Times New Roman" w:cs="Times New Roman"/>
          <w:kern w:val="0"/>
          <w14:ligatures w14:val="none"/>
        </w:rPr>
        <w:t xml:space="preserve"> = A code that we use to identify each population</w:t>
      </w:r>
    </w:p>
    <w:p w14:paraId="7F6DCD00" w14:textId="77777777" w:rsidR="00E05E9B" w:rsidRPr="00E05E9B" w:rsidRDefault="00E05E9B" w:rsidP="00E05E9B">
      <w:pPr>
        <w:numPr>
          <w:ilvl w:val="0"/>
          <w:numId w:val="2"/>
        </w:num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b/>
          <w:bCs/>
          <w:kern w:val="0"/>
          <w14:ligatures w14:val="none"/>
        </w:rPr>
        <w:t>Latitude</w:t>
      </w:r>
      <w:r w:rsidRPr="00E05E9B">
        <w:rPr>
          <w:rFonts w:ascii="Times New Roman" w:eastAsia="Times New Roman" w:hAnsi="Times New Roman" w:cs="Times New Roman"/>
          <w:kern w:val="0"/>
          <w14:ligatures w14:val="none"/>
        </w:rPr>
        <w:t xml:space="preserve"> = latitude in degrees north</w:t>
      </w:r>
    </w:p>
    <w:p w14:paraId="325E6B31" w14:textId="77777777" w:rsidR="00E05E9B" w:rsidRPr="00E05E9B" w:rsidRDefault="00E05E9B" w:rsidP="00E05E9B">
      <w:pPr>
        <w:numPr>
          <w:ilvl w:val="0"/>
          <w:numId w:val="2"/>
        </w:num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b/>
          <w:bCs/>
          <w:kern w:val="0"/>
          <w14:ligatures w14:val="none"/>
        </w:rPr>
        <w:t>Longitude</w:t>
      </w:r>
      <w:r w:rsidRPr="00E05E9B">
        <w:rPr>
          <w:rFonts w:ascii="Times New Roman" w:eastAsia="Times New Roman" w:hAnsi="Times New Roman" w:cs="Times New Roman"/>
          <w:kern w:val="0"/>
          <w14:ligatures w14:val="none"/>
        </w:rPr>
        <w:t xml:space="preserve"> = longitude in degrees east</w:t>
      </w:r>
    </w:p>
    <w:p w14:paraId="6B4309BE" w14:textId="77777777" w:rsidR="00E05E9B" w:rsidRPr="00E05E9B" w:rsidRDefault="00E05E9B" w:rsidP="00E05E9B">
      <w:pPr>
        <w:numPr>
          <w:ilvl w:val="0"/>
          <w:numId w:val="2"/>
        </w:num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b/>
          <w:bCs/>
          <w:kern w:val="0"/>
          <w14:ligatures w14:val="none"/>
        </w:rPr>
        <w:t>Ovary Width and Ovary Height</w:t>
      </w:r>
      <w:r w:rsidRPr="00E05E9B">
        <w:rPr>
          <w:rFonts w:ascii="Times New Roman" w:eastAsia="Times New Roman" w:hAnsi="Times New Roman" w:cs="Times New Roman"/>
          <w:kern w:val="0"/>
          <w14:ligatures w14:val="none"/>
        </w:rPr>
        <w:t xml:space="preserve"> = two measures (in mm) of ovary size, which is a reliable measure of overall flower size</w:t>
      </w:r>
    </w:p>
    <w:p w14:paraId="05D9C127" w14:textId="77777777" w:rsidR="00E05E9B" w:rsidRPr="00E05E9B" w:rsidRDefault="00E05E9B" w:rsidP="00E05E9B">
      <w:pPr>
        <w:numPr>
          <w:ilvl w:val="0"/>
          <w:numId w:val="2"/>
        </w:num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b/>
          <w:bCs/>
          <w:kern w:val="0"/>
          <w14:ligatures w14:val="none"/>
        </w:rPr>
        <w:t>Average August Temperature</w:t>
      </w:r>
      <w:r w:rsidRPr="00E05E9B">
        <w:rPr>
          <w:rFonts w:ascii="Times New Roman" w:eastAsia="Times New Roman" w:hAnsi="Times New Roman" w:cs="Times New Roman"/>
          <w:kern w:val="0"/>
          <w14:ligatures w14:val="none"/>
        </w:rPr>
        <w:t xml:space="preserve"> = the average temperature during August of the year in which the populations were sampled (cool temperatures can inhibit flower production and flower development)</w:t>
      </w:r>
    </w:p>
    <w:p w14:paraId="0DD3A3B4" w14:textId="77777777" w:rsidR="00E05E9B" w:rsidRPr="00E05E9B" w:rsidRDefault="00E05E9B" w:rsidP="00E05E9B">
      <w:pPr>
        <w:numPr>
          <w:ilvl w:val="0"/>
          <w:numId w:val="2"/>
        </w:num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b/>
          <w:bCs/>
          <w:kern w:val="0"/>
          <w14:ligatures w14:val="none"/>
        </w:rPr>
        <w:t>Flower Number</w:t>
      </w:r>
      <w:r w:rsidRPr="00E05E9B">
        <w:rPr>
          <w:rFonts w:ascii="Times New Roman" w:eastAsia="Times New Roman" w:hAnsi="Times New Roman" w:cs="Times New Roman"/>
          <w:kern w:val="0"/>
          <w14:ligatures w14:val="none"/>
        </w:rPr>
        <w:t xml:space="preserve"> = the average number of flowers produce by </w:t>
      </w:r>
      <w:proofErr w:type="gramStart"/>
      <w:r w:rsidRPr="00E05E9B">
        <w:rPr>
          <w:rFonts w:ascii="Times New Roman" w:eastAsia="Times New Roman" w:hAnsi="Times New Roman" w:cs="Times New Roman"/>
          <w:kern w:val="0"/>
          <w14:ligatures w14:val="none"/>
        </w:rPr>
        <w:t>each individual</w:t>
      </w:r>
      <w:proofErr w:type="gramEnd"/>
      <w:r w:rsidRPr="00E05E9B">
        <w:rPr>
          <w:rFonts w:ascii="Times New Roman" w:eastAsia="Times New Roman" w:hAnsi="Times New Roman" w:cs="Times New Roman"/>
          <w:kern w:val="0"/>
          <w14:ligatures w14:val="none"/>
        </w:rPr>
        <w:t xml:space="preserve"> in a sample of plants from each population (note that flower production was only measured in a subset of populations)</w:t>
      </w:r>
    </w:p>
    <w:p w14:paraId="0B3BDC27" w14:textId="77777777" w:rsidR="00E05E9B" w:rsidRPr="00E05E9B" w:rsidRDefault="00E05E9B" w:rsidP="00E05E9B">
      <w:p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kern w:val="0"/>
          <w14:ligatures w14:val="none"/>
        </w:rPr>
        <w:t>We would like to use these data to test the specific hypothesis that asexual populations produce fewer and smaller flowers than sexual populations.</w:t>
      </w:r>
    </w:p>
    <w:p w14:paraId="12797AA5" w14:textId="77777777" w:rsidR="00E05E9B" w:rsidRPr="00E05E9B" w:rsidRDefault="00E05E9B" w:rsidP="00E05E9B">
      <w:p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b/>
          <w:bCs/>
          <w:kern w:val="0"/>
          <w14:ligatures w14:val="none"/>
        </w:rPr>
        <w:t>Here's the assignment</w:t>
      </w:r>
    </w:p>
    <w:p w14:paraId="2BC4043C" w14:textId="39BF33D2" w:rsidR="0089582C" w:rsidRDefault="00E05E9B" w:rsidP="00E05E9B">
      <w:pPr>
        <w:numPr>
          <w:ilvl w:val="0"/>
          <w:numId w:val="3"/>
        </w:num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kern w:val="0"/>
          <w14:ligatures w14:val="none"/>
        </w:rPr>
        <w:t>First, get organized. Think of each assignment as an independent data science project. You will probably work on many data science projects through the rest of your degree, so it's good to organize each project. Create a directory on your computer called "BIOL343"</w:t>
      </w:r>
      <w:r w:rsidR="0089582C">
        <w:rPr>
          <w:rFonts w:ascii="Times New Roman" w:eastAsia="Times New Roman" w:hAnsi="Times New Roman" w:cs="Times New Roman"/>
          <w:kern w:val="0"/>
          <w14:ligatures w14:val="none"/>
        </w:rPr>
        <w:t xml:space="preserve"> and subdirectory for each coding challenges</w:t>
      </w:r>
      <w:r w:rsidR="00AA1C70">
        <w:rPr>
          <w:rFonts w:ascii="Times New Roman" w:eastAsia="Times New Roman" w:hAnsi="Times New Roman" w:cs="Times New Roman"/>
          <w:kern w:val="0"/>
          <w14:ligatures w14:val="none"/>
        </w:rPr>
        <w:t>.</w:t>
      </w:r>
    </w:p>
    <w:p w14:paraId="5962C170" w14:textId="1AB04EB9" w:rsidR="00E05E9B" w:rsidRDefault="00E05E9B" w:rsidP="00E05E9B">
      <w:pPr>
        <w:numPr>
          <w:ilvl w:val="0"/>
          <w:numId w:val="3"/>
        </w:num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kern w:val="0"/>
          <w14:ligatures w14:val="none"/>
        </w:rPr>
        <w:t xml:space="preserve">Add a 'data' folder to help separate your data and analysis files. This isn't a big deal now but as your projects get more complicated, you will want to separate different component </w:t>
      </w:r>
      <w:r w:rsidRPr="00E05E9B">
        <w:rPr>
          <w:rFonts w:ascii="Times New Roman" w:eastAsia="Times New Roman" w:hAnsi="Times New Roman" w:cs="Times New Roman"/>
          <w:kern w:val="0"/>
          <w14:ligatures w14:val="none"/>
        </w:rPr>
        <w:lastRenderedPageBreak/>
        <w:t>files to organize them. You will also want to save the data file into this new "Assignment_1" subdirectory, make the column names and population codes R-friendly and concise but easy to understand</w:t>
      </w:r>
      <w:r w:rsidR="00AD0313">
        <w:rPr>
          <w:rFonts w:ascii="Times New Roman" w:eastAsia="Times New Roman" w:hAnsi="Times New Roman" w:cs="Times New Roman"/>
          <w:kern w:val="0"/>
          <w14:ligatures w14:val="none"/>
        </w:rPr>
        <w:t xml:space="preserve"> (changing them into lowercase., etc.)</w:t>
      </w:r>
      <w:r w:rsidRPr="00E05E9B">
        <w:rPr>
          <w:rFonts w:ascii="Times New Roman" w:eastAsia="Times New Roman" w:hAnsi="Times New Roman" w:cs="Times New Roman"/>
          <w:kern w:val="0"/>
          <w14:ligatures w14:val="none"/>
        </w:rPr>
        <w:t xml:space="preserve">. Save the spreadsheet using 'Save As' and specify a </w:t>
      </w:r>
      <w:r w:rsidRPr="00E05E9B">
        <w:rPr>
          <w:rFonts w:ascii="Times New Roman" w:eastAsia="Times New Roman" w:hAnsi="Times New Roman" w:cs="Times New Roman"/>
          <w:i/>
          <w:iCs/>
          <w:kern w:val="0"/>
          <w14:ligatures w14:val="none"/>
        </w:rPr>
        <w:t>.csv</w:t>
      </w:r>
      <w:r w:rsidRPr="00E05E9B">
        <w:rPr>
          <w:rFonts w:ascii="Times New Roman" w:eastAsia="Times New Roman" w:hAnsi="Times New Roman" w:cs="Times New Roman"/>
          <w:kern w:val="0"/>
          <w14:ligatures w14:val="none"/>
        </w:rPr>
        <w:t xml:space="preserve"> file (also in the "Assignment_1" directory) for importing into R.</w:t>
      </w:r>
    </w:p>
    <w:p w14:paraId="38CDA459" w14:textId="0C43B12C" w:rsidR="00AA1C70" w:rsidRDefault="00AA1C70" w:rsidP="00E05E9B">
      <w:pPr>
        <w:numPr>
          <w:ilvl w:val="0"/>
          <w:numId w:val="3"/>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Download the R markdown document. Follow the instructions given the code chucks.</w:t>
      </w:r>
    </w:p>
    <w:p w14:paraId="35A628E0" w14:textId="77777777" w:rsidR="00AA1C70" w:rsidRPr="00E05E9B" w:rsidRDefault="00AA1C70" w:rsidP="00AA1C70">
      <w:pPr>
        <w:numPr>
          <w:ilvl w:val="0"/>
          <w:numId w:val="3"/>
        </w:num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kern w:val="0"/>
          <w14:ligatures w14:val="none"/>
        </w:rPr>
        <w:t>Render your R Markdown document as .html, and then 'Save As' a .pdf file. </w:t>
      </w:r>
    </w:p>
    <w:p w14:paraId="7618EF6D" w14:textId="0954DED5" w:rsidR="00AA1C70" w:rsidRDefault="00AA1C70" w:rsidP="00AA1C70">
      <w:pPr>
        <w:numPr>
          <w:ilvl w:val="0"/>
          <w:numId w:val="3"/>
        </w:num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kern w:val="0"/>
          <w14:ligatures w14:val="none"/>
        </w:rPr>
        <w:t xml:space="preserve">Submit a PDF version of your .html R notebook document called </w:t>
      </w:r>
      <w:r>
        <w:rPr>
          <w:rFonts w:ascii="Times New Roman" w:eastAsia="Times New Roman" w:hAnsi="Times New Roman" w:cs="Times New Roman"/>
          <w:kern w:val="0"/>
          <w14:ligatures w14:val="none"/>
        </w:rPr>
        <w:t>Group_#_</w:t>
      </w:r>
      <w:r w:rsidRPr="00E05E9B">
        <w:rPr>
          <w:rFonts w:ascii="Times New Roman" w:eastAsia="Times New Roman" w:hAnsi="Times New Roman" w:cs="Times New Roman"/>
          <w:kern w:val="0"/>
          <w14:ligatures w14:val="none"/>
        </w:rPr>
        <w:t>A</w:t>
      </w:r>
      <w:r>
        <w:rPr>
          <w:rFonts w:ascii="Times New Roman" w:eastAsia="Times New Roman" w:hAnsi="Times New Roman" w:cs="Times New Roman"/>
          <w:kern w:val="0"/>
          <w14:ligatures w14:val="none"/>
        </w:rPr>
        <w:t>1</w:t>
      </w:r>
      <w:r w:rsidRPr="00E05E9B">
        <w:rPr>
          <w:rFonts w:ascii="Times New Roman" w:eastAsia="Times New Roman" w:hAnsi="Times New Roman" w:cs="Times New Roman"/>
          <w:kern w:val="0"/>
          <w14:ligatures w14:val="none"/>
        </w:rPr>
        <w:t>.pdf but</w:t>
      </w:r>
      <w:r w:rsidRPr="00E05E9B">
        <w:rPr>
          <w:rFonts w:ascii="Times New Roman" w:eastAsia="Times New Roman" w:hAnsi="Times New Roman" w:cs="Times New Roman"/>
          <w:kern w:val="0"/>
          <w14:ligatures w14:val="none"/>
        </w:rPr>
        <w:t xml:space="preserve"> replace &lt;</w:t>
      </w:r>
      <w:r>
        <w:rPr>
          <w:rFonts w:ascii="Times New Roman" w:eastAsia="Times New Roman" w:hAnsi="Times New Roman" w:cs="Times New Roman"/>
          <w:kern w:val="0"/>
          <w14:ligatures w14:val="none"/>
        </w:rPr>
        <w:t>#</w:t>
      </w:r>
      <w:r w:rsidRPr="00E05E9B">
        <w:rPr>
          <w:rFonts w:ascii="Times New Roman" w:eastAsia="Times New Roman" w:hAnsi="Times New Roman" w:cs="Times New Roman"/>
          <w:kern w:val="0"/>
          <w14:ligatures w14:val="none"/>
        </w:rPr>
        <w:t xml:space="preserve"> </w:t>
      </w:r>
      <w:r w:rsidRPr="00E05E9B">
        <w:rPr>
          <w:rFonts w:ascii="Times New Roman" w:eastAsia="Times New Roman" w:hAnsi="Times New Roman" w:cs="Times New Roman"/>
          <w:kern w:val="0"/>
          <w14:ligatures w14:val="none"/>
        </w:rPr>
        <w:t>&gt; with</w:t>
      </w:r>
      <w:r>
        <w:rPr>
          <w:rFonts w:ascii="Times New Roman" w:eastAsia="Times New Roman" w:hAnsi="Times New Roman" w:cs="Times New Roman"/>
          <w:kern w:val="0"/>
          <w14:ligatures w14:val="none"/>
        </w:rPr>
        <w:t xml:space="preserve"> group number</w:t>
      </w:r>
      <w:r w:rsidRPr="00E05E9B">
        <w:rPr>
          <w:rFonts w:ascii="Times New Roman" w:eastAsia="Times New Roman" w:hAnsi="Times New Roman" w:cs="Times New Roman"/>
          <w:kern w:val="0"/>
          <w14:ligatures w14:val="none"/>
        </w:rPr>
        <w:t>. You will use this file name convention for every assignment (A</w:t>
      </w:r>
      <w:r w:rsidR="00AD0313">
        <w:rPr>
          <w:rFonts w:ascii="Times New Roman" w:eastAsia="Times New Roman" w:hAnsi="Times New Roman" w:cs="Times New Roman"/>
          <w:kern w:val="0"/>
          <w14:ligatures w14:val="none"/>
        </w:rPr>
        <w:t>1</w:t>
      </w:r>
      <w:r w:rsidRPr="00E05E9B">
        <w:rPr>
          <w:rFonts w:ascii="Times New Roman" w:eastAsia="Times New Roman" w:hAnsi="Times New Roman" w:cs="Times New Roman"/>
          <w:kern w:val="0"/>
          <w14:ligatures w14:val="none"/>
        </w:rPr>
        <w:t xml:space="preserve"> = Assignment #</w:t>
      </w:r>
      <w:r w:rsidR="00AD0313">
        <w:rPr>
          <w:rFonts w:ascii="Times New Roman" w:eastAsia="Times New Roman" w:hAnsi="Times New Roman" w:cs="Times New Roman"/>
          <w:kern w:val="0"/>
          <w14:ligatures w14:val="none"/>
        </w:rPr>
        <w:t>1</w:t>
      </w:r>
      <w:r w:rsidRPr="00E05E9B">
        <w:rPr>
          <w:rFonts w:ascii="Times New Roman" w:eastAsia="Times New Roman" w:hAnsi="Times New Roman" w:cs="Times New Roman"/>
          <w:kern w:val="0"/>
          <w14:ligatures w14:val="none"/>
        </w:rPr>
        <w:t>).</w:t>
      </w:r>
    </w:p>
    <w:p w14:paraId="078E2F72" w14:textId="77777777" w:rsidR="00AA1C70" w:rsidRPr="00E05E9B" w:rsidRDefault="00AA1C70" w:rsidP="00AA1C70">
      <w:pPr>
        <w:spacing w:before="100" w:beforeAutospacing="1" w:after="100" w:afterAutospacing="1"/>
        <w:rPr>
          <w:rFonts w:ascii="Times New Roman" w:eastAsia="Times New Roman" w:hAnsi="Times New Roman" w:cs="Times New Roman"/>
          <w:kern w:val="0"/>
          <w14:ligatures w14:val="none"/>
        </w:rPr>
      </w:pPr>
    </w:p>
    <w:p w14:paraId="104782A2" w14:textId="77777777" w:rsidR="00E05E9B" w:rsidRPr="00E05E9B" w:rsidRDefault="00E05E9B" w:rsidP="00E05E9B">
      <w:p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b/>
          <w:bCs/>
          <w:kern w:val="0"/>
          <w14:ligatures w14:val="none"/>
        </w:rPr>
        <w:t>Friendly Reminder</w:t>
      </w:r>
      <w:r w:rsidRPr="00E05E9B">
        <w:rPr>
          <w:rFonts w:ascii="Times New Roman" w:eastAsia="Times New Roman" w:hAnsi="Times New Roman" w:cs="Times New Roman"/>
          <w:i/>
          <w:iCs/>
          <w:kern w:val="0"/>
          <w14:ligatures w14:val="none"/>
        </w:rPr>
        <w:t xml:space="preserve">: To avoid losing marks, be sure to </w:t>
      </w:r>
      <w:r w:rsidRPr="00E05E9B">
        <w:rPr>
          <w:rFonts w:ascii="Times New Roman" w:eastAsia="Times New Roman" w:hAnsi="Times New Roman" w:cs="Times New Roman"/>
          <w:b/>
          <w:bCs/>
          <w:i/>
          <w:iCs/>
          <w:kern w:val="0"/>
          <w14:ligatures w14:val="none"/>
        </w:rPr>
        <w:t>include the full names and student IDs of each group member</w:t>
      </w:r>
      <w:r w:rsidRPr="00E05E9B">
        <w:rPr>
          <w:rFonts w:ascii="Times New Roman" w:eastAsia="Times New Roman" w:hAnsi="Times New Roman" w:cs="Times New Roman"/>
          <w:i/>
          <w:iCs/>
          <w:kern w:val="0"/>
          <w14:ligatures w14:val="none"/>
        </w:rPr>
        <w:t xml:space="preserve"> at the top of your submitted pdf. You may complete this assignment individually if you have accommodations or extenuating circumstances.</w:t>
      </w:r>
    </w:p>
    <w:p w14:paraId="5AACF3DD" w14:textId="77777777" w:rsidR="00AE06BA" w:rsidRDefault="00AE06BA"/>
    <w:sectPr w:rsidR="00AE06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83EB1"/>
    <w:multiLevelType w:val="multilevel"/>
    <w:tmpl w:val="7826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AFD159A"/>
    <w:multiLevelType w:val="multilevel"/>
    <w:tmpl w:val="BE0079C2"/>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3C511E"/>
    <w:multiLevelType w:val="multilevel"/>
    <w:tmpl w:val="5ED0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494753">
    <w:abstractNumId w:val="0"/>
  </w:num>
  <w:num w:numId="2" w16cid:durableId="1653558632">
    <w:abstractNumId w:val="2"/>
  </w:num>
  <w:num w:numId="3" w16cid:durableId="872307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E9B"/>
    <w:rsid w:val="00000CAD"/>
    <w:rsid w:val="00001396"/>
    <w:rsid w:val="00002C60"/>
    <w:rsid w:val="000138A7"/>
    <w:rsid w:val="00037383"/>
    <w:rsid w:val="00040FC2"/>
    <w:rsid w:val="0004109B"/>
    <w:rsid w:val="00056487"/>
    <w:rsid w:val="00063F99"/>
    <w:rsid w:val="000645A2"/>
    <w:rsid w:val="00065A59"/>
    <w:rsid w:val="000829B5"/>
    <w:rsid w:val="00087446"/>
    <w:rsid w:val="000A2DDA"/>
    <w:rsid w:val="000C0A47"/>
    <w:rsid w:val="000E0503"/>
    <w:rsid w:val="00111C68"/>
    <w:rsid w:val="00130E2C"/>
    <w:rsid w:val="00133438"/>
    <w:rsid w:val="00153722"/>
    <w:rsid w:val="00153EB1"/>
    <w:rsid w:val="00163948"/>
    <w:rsid w:val="00166B3F"/>
    <w:rsid w:val="00170A8A"/>
    <w:rsid w:val="0018150B"/>
    <w:rsid w:val="00184E49"/>
    <w:rsid w:val="0018515A"/>
    <w:rsid w:val="001857FC"/>
    <w:rsid w:val="00195EEA"/>
    <w:rsid w:val="001A13A1"/>
    <w:rsid w:val="001C01DE"/>
    <w:rsid w:val="001C070B"/>
    <w:rsid w:val="001C0DA4"/>
    <w:rsid w:val="001C658D"/>
    <w:rsid w:val="001C75C1"/>
    <w:rsid w:val="001E1407"/>
    <w:rsid w:val="001E6EC5"/>
    <w:rsid w:val="001F71CA"/>
    <w:rsid w:val="00202058"/>
    <w:rsid w:val="00202E1E"/>
    <w:rsid w:val="00202E89"/>
    <w:rsid w:val="00205E74"/>
    <w:rsid w:val="002074CB"/>
    <w:rsid w:val="0022245A"/>
    <w:rsid w:val="00225262"/>
    <w:rsid w:val="002306E5"/>
    <w:rsid w:val="002315DD"/>
    <w:rsid w:val="00240CDA"/>
    <w:rsid w:val="00241E76"/>
    <w:rsid w:val="00243DD8"/>
    <w:rsid w:val="002471D6"/>
    <w:rsid w:val="00247B8F"/>
    <w:rsid w:val="00250042"/>
    <w:rsid w:val="00250759"/>
    <w:rsid w:val="00254B08"/>
    <w:rsid w:val="00261950"/>
    <w:rsid w:val="002625D4"/>
    <w:rsid w:val="00263854"/>
    <w:rsid w:val="00266504"/>
    <w:rsid w:val="002675E3"/>
    <w:rsid w:val="0027000F"/>
    <w:rsid w:val="00270C0A"/>
    <w:rsid w:val="00290D23"/>
    <w:rsid w:val="0029220B"/>
    <w:rsid w:val="002A1FA6"/>
    <w:rsid w:val="002A4879"/>
    <w:rsid w:val="002A5BDE"/>
    <w:rsid w:val="002A7773"/>
    <w:rsid w:val="002C285A"/>
    <w:rsid w:val="002C4370"/>
    <w:rsid w:val="002C4F21"/>
    <w:rsid w:val="002C67D9"/>
    <w:rsid w:val="002C77BC"/>
    <w:rsid w:val="002D1512"/>
    <w:rsid w:val="002D28A3"/>
    <w:rsid w:val="002D4B2E"/>
    <w:rsid w:val="002D55A6"/>
    <w:rsid w:val="002D6F22"/>
    <w:rsid w:val="002D7ECC"/>
    <w:rsid w:val="002E05D0"/>
    <w:rsid w:val="002E4233"/>
    <w:rsid w:val="002E48D4"/>
    <w:rsid w:val="002E6062"/>
    <w:rsid w:val="002E74A6"/>
    <w:rsid w:val="00303AE2"/>
    <w:rsid w:val="00303C2C"/>
    <w:rsid w:val="00305ED3"/>
    <w:rsid w:val="00310102"/>
    <w:rsid w:val="00314485"/>
    <w:rsid w:val="00317C2D"/>
    <w:rsid w:val="00320230"/>
    <w:rsid w:val="003276BE"/>
    <w:rsid w:val="0033131C"/>
    <w:rsid w:val="003352BB"/>
    <w:rsid w:val="003500C1"/>
    <w:rsid w:val="00353E6F"/>
    <w:rsid w:val="00354632"/>
    <w:rsid w:val="0035634A"/>
    <w:rsid w:val="00362359"/>
    <w:rsid w:val="00365E86"/>
    <w:rsid w:val="003674C6"/>
    <w:rsid w:val="00371216"/>
    <w:rsid w:val="00376100"/>
    <w:rsid w:val="003820CC"/>
    <w:rsid w:val="00386BED"/>
    <w:rsid w:val="00396AA2"/>
    <w:rsid w:val="003A5B2F"/>
    <w:rsid w:val="003A5ECF"/>
    <w:rsid w:val="003A75B7"/>
    <w:rsid w:val="003B0F35"/>
    <w:rsid w:val="003B42A5"/>
    <w:rsid w:val="003B6B5D"/>
    <w:rsid w:val="003D0D54"/>
    <w:rsid w:val="003D79F6"/>
    <w:rsid w:val="003F1CE9"/>
    <w:rsid w:val="00407940"/>
    <w:rsid w:val="00410146"/>
    <w:rsid w:val="0041187F"/>
    <w:rsid w:val="00411DBA"/>
    <w:rsid w:val="00420F19"/>
    <w:rsid w:val="00427324"/>
    <w:rsid w:val="00436381"/>
    <w:rsid w:val="00436406"/>
    <w:rsid w:val="00446E83"/>
    <w:rsid w:val="0045207A"/>
    <w:rsid w:val="00456236"/>
    <w:rsid w:val="00465A07"/>
    <w:rsid w:val="00475B19"/>
    <w:rsid w:val="00476DB8"/>
    <w:rsid w:val="00481B34"/>
    <w:rsid w:val="004834AD"/>
    <w:rsid w:val="00483E93"/>
    <w:rsid w:val="004847C4"/>
    <w:rsid w:val="004857C2"/>
    <w:rsid w:val="00486CA1"/>
    <w:rsid w:val="0048762E"/>
    <w:rsid w:val="00493051"/>
    <w:rsid w:val="00494AC8"/>
    <w:rsid w:val="004A3087"/>
    <w:rsid w:val="004A6ABA"/>
    <w:rsid w:val="004B07C3"/>
    <w:rsid w:val="004D26CE"/>
    <w:rsid w:val="004D2D14"/>
    <w:rsid w:val="004D6CA9"/>
    <w:rsid w:val="004E2234"/>
    <w:rsid w:val="004E376C"/>
    <w:rsid w:val="004E69CB"/>
    <w:rsid w:val="004F77B6"/>
    <w:rsid w:val="00502ADF"/>
    <w:rsid w:val="00503201"/>
    <w:rsid w:val="00505517"/>
    <w:rsid w:val="005117AD"/>
    <w:rsid w:val="00515F9C"/>
    <w:rsid w:val="0052699A"/>
    <w:rsid w:val="00527478"/>
    <w:rsid w:val="00527506"/>
    <w:rsid w:val="00534C1C"/>
    <w:rsid w:val="00547ECA"/>
    <w:rsid w:val="00553374"/>
    <w:rsid w:val="005634B0"/>
    <w:rsid w:val="0057113D"/>
    <w:rsid w:val="00574DBD"/>
    <w:rsid w:val="00581001"/>
    <w:rsid w:val="00591E59"/>
    <w:rsid w:val="00592CE9"/>
    <w:rsid w:val="00593235"/>
    <w:rsid w:val="00595F90"/>
    <w:rsid w:val="005A7BBD"/>
    <w:rsid w:val="005B711F"/>
    <w:rsid w:val="005C0B76"/>
    <w:rsid w:val="005C557A"/>
    <w:rsid w:val="005C5E53"/>
    <w:rsid w:val="005D2321"/>
    <w:rsid w:val="005E2C97"/>
    <w:rsid w:val="005E3F6E"/>
    <w:rsid w:val="005F0FD1"/>
    <w:rsid w:val="005F4C69"/>
    <w:rsid w:val="00605A9F"/>
    <w:rsid w:val="00611ED9"/>
    <w:rsid w:val="00616C5A"/>
    <w:rsid w:val="00635F44"/>
    <w:rsid w:val="006361DE"/>
    <w:rsid w:val="00651138"/>
    <w:rsid w:val="00655ECC"/>
    <w:rsid w:val="00662371"/>
    <w:rsid w:val="00670F66"/>
    <w:rsid w:val="006733ED"/>
    <w:rsid w:val="00675474"/>
    <w:rsid w:val="0068111A"/>
    <w:rsid w:val="00683C3F"/>
    <w:rsid w:val="00696436"/>
    <w:rsid w:val="006972CA"/>
    <w:rsid w:val="006A53CE"/>
    <w:rsid w:val="006A6858"/>
    <w:rsid w:val="006B0A91"/>
    <w:rsid w:val="006B463D"/>
    <w:rsid w:val="006C2876"/>
    <w:rsid w:val="006D1692"/>
    <w:rsid w:val="006E0148"/>
    <w:rsid w:val="006E590B"/>
    <w:rsid w:val="006F1DDB"/>
    <w:rsid w:val="006F61A7"/>
    <w:rsid w:val="006F700C"/>
    <w:rsid w:val="007028AF"/>
    <w:rsid w:val="007072E4"/>
    <w:rsid w:val="00713818"/>
    <w:rsid w:val="00714A14"/>
    <w:rsid w:val="0072299B"/>
    <w:rsid w:val="00723357"/>
    <w:rsid w:val="00723529"/>
    <w:rsid w:val="007241CA"/>
    <w:rsid w:val="00742221"/>
    <w:rsid w:val="00751E40"/>
    <w:rsid w:val="0077738B"/>
    <w:rsid w:val="007817AD"/>
    <w:rsid w:val="0078337C"/>
    <w:rsid w:val="007907DF"/>
    <w:rsid w:val="0079236C"/>
    <w:rsid w:val="007951CE"/>
    <w:rsid w:val="0079721F"/>
    <w:rsid w:val="007A6ADA"/>
    <w:rsid w:val="007A71AE"/>
    <w:rsid w:val="007B44E8"/>
    <w:rsid w:val="007B4F43"/>
    <w:rsid w:val="007C0CE1"/>
    <w:rsid w:val="007E7917"/>
    <w:rsid w:val="007F4CBD"/>
    <w:rsid w:val="00801620"/>
    <w:rsid w:val="00805854"/>
    <w:rsid w:val="00811214"/>
    <w:rsid w:val="00813BFB"/>
    <w:rsid w:val="00814AB9"/>
    <w:rsid w:val="008150F8"/>
    <w:rsid w:val="008178FD"/>
    <w:rsid w:val="00821F85"/>
    <w:rsid w:val="00822A94"/>
    <w:rsid w:val="00825F41"/>
    <w:rsid w:val="0082742E"/>
    <w:rsid w:val="0083432B"/>
    <w:rsid w:val="008547D5"/>
    <w:rsid w:val="00865AD0"/>
    <w:rsid w:val="008726F6"/>
    <w:rsid w:val="008729D7"/>
    <w:rsid w:val="00875E4A"/>
    <w:rsid w:val="0089582C"/>
    <w:rsid w:val="008A0EE2"/>
    <w:rsid w:val="008C5276"/>
    <w:rsid w:val="008D6D44"/>
    <w:rsid w:val="008E5BFD"/>
    <w:rsid w:val="008F1D9D"/>
    <w:rsid w:val="008F343C"/>
    <w:rsid w:val="00901575"/>
    <w:rsid w:val="00906C1A"/>
    <w:rsid w:val="0091569C"/>
    <w:rsid w:val="00917A1E"/>
    <w:rsid w:val="00930D4C"/>
    <w:rsid w:val="009320F3"/>
    <w:rsid w:val="0093262F"/>
    <w:rsid w:val="0093318E"/>
    <w:rsid w:val="00941D52"/>
    <w:rsid w:val="0094452C"/>
    <w:rsid w:val="0094587C"/>
    <w:rsid w:val="00955191"/>
    <w:rsid w:val="00960792"/>
    <w:rsid w:val="00966AE4"/>
    <w:rsid w:val="00970B31"/>
    <w:rsid w:val="0099493A"/>
    <w:rsid w:val="009A7CBF"/>
    <w:rsid w:val="009B275D"/>
    <w:rsid w:val="009C1004"/>
    <w:rsid w:val="009C54D2"/>
    <w:rsid w:val="009C5D58"/>
    <w:rsid w:val="009C6733"/>
    <w:rsid w:val="009D05D8"/>
    <w:rsid w:val="009D1D08"/>
    <w:rsid w:val="009F7008"/>
    <w:rsid w:val="00A05EBA"/>
    <w:rsid w:val="00A10C5D"/>
    <w:rsid w:val="00A11279"/>
    <w:rsid w:val="00A11617"/>
    <w:rsid w:val="00A12E8F"/>
    <w:rsid w:val="00A158C4"/>
    <w:rsid w:val="00A23AAB"/>
    <w:rsid w:val="00A318B5"/>
    <w:rsid w:val="00A31A4A"/>
    <w:rsid w:val="00A3640B"/>
    <w:rsid w:val="00A4092E"/>
    <w:rsid w:val="00A43462"/>
    <w:rsid w:val="00A43A1B"/>
    <w:rsid w:val="00A51D4F"/>
    <w:rsid w:val="00A731EF"/>
    <w:rsid w:val="00A737F9"/>
    <w:rsid w:val="00A77B7E"/>
    <w:rsid w:val="00AA020A"/>
    <w:rsid w:val="00AA1C70"/>
    <w:rsid w:val="00AA5F5E"/>
    <w:rsid w:val="00AB05CA"/>
    <w:rsid w:val="00AB50E4"/>
    <w:rsid w:val="00AC3D57"/>
    <w:rsid w:val="00AC75E9"/>
    <w:rsid w:val="00AD0313"/>
    <w:rsid w:val="00AD0746"/>
    <w:rsid w:val="00AD6179"/>
    <w:rsid w:val="00AE06BA"/>
    <w:rsid w:val="00AE645E"/>
    <w:rsid w:val="00AE6583"/>
    <w:rsid w:val="00AF070A"/>
    <w:rsid w:val="00AF1A4D"/>
    <w:rsid w:val="00AF20CB"/>
    <w:rsid w:val="00AF3D88"/>
    <w:rsid w:val="00B018ED"/>
    <w:rsid w:val="00B024CC"/>
    <w:rsid w:val="00B0561A"/>
    <w:rsid w:val="00B14539"/>
    <w:rsid w:val="00B148AF"/>
    <w:rsid w:val="00B27302"/>
    <w:rsid w:val="00B278B9"/>
    <w:rsid w:val="00B306A0"/>
    <w:rsid w:val="00B374A3"/>
    <w:rsid w:val="00B4044E"/>
    <w:rsid w:val="00B41941"/>
    <w:rsid w:val="00B4199B"/>
    <w:rsid w:val="00B43E5B"/>
    <w:rsid w:val="00B45B51"/>
    <w:rsid w:val="00B645A3"/>
    <w:rsid w:val="00B72BD0"/>
    <w:rsid w:val="00B75CE8"/>
    <w:rsid w:val="00B7786C"/>
    <w:rsid w:val="00B8403C"/>
    <w:rsid w:val="00B90D84"/>
    <w:rsid w:val="00B95981"/>
    <w:rsid w:val="00B95994"/>
    <w:rsid w:val="00B95F18"/>
    <w:rsid w:val="00B9799D"/>
    <w:rsid w:val="00BA2C70"/>
    <w:rsid w:val="00BA5F8F"/>
    <w:rsid w:val="00BB29D2"/>
    <w:rsid w:val="00BB3725"/>
    <w:rsid w:val="00BB3C18"/>
    <w:rsid w:val="00BC6600"/>
    <w:rsid w:val="00BD0B5A"/>
    <w:rsid w:val="00BD79E9"/>
    <w:rsid w:val="00BE6ADA"/>
    <w:rsid w:val="00BE7064"/>
    <w:rsid w:val="00BE7E8C"/>
    <w:rsid w:val="00C01B8C"/>
    <w:rsid w:val="00C02294"/>
    <w:rsid w:val="00C032EB"/>
    <w:rsid w:val="00C17BCB"/>
    <w:rsid w:val="00C37ED9"/>
    <w:rsid w:val="00C46B31"/>
    <w:rsid w:val="00C55822"/>
    <w:rsid w:val="00C6096C"/>
    <w:rsid w:val="00C61D65"/>
    <w:rsid w:val="00C64185"/>
    <w:rsid w:val="00C74084"/>
    <w:rsid w:val="00C76CF7"/>
    <w:rsid w:val="00C82353"/>
    <w:rsid w:val="00C87EBA"/>
    <w:rsid w:val="00C91C86"/>
    <w:rsid w:val="00C944AD"/>
    <w:rsid w:val="00CA1CF2"/>
    <w:rsid w:val="00CA38F0"/>
    <w:rsid w:val="00CA4C83"/>
    <w:rsid w:val="00CB40DA"/>
    <w:rsid w:val="00CB5157"/>
    <w:rsid w:val="00CB7B5A"/>
    <w:rsid w:val="00CC7FF2"/>
    <w:rsid w:val="00CD6411"/>
    <w:rsid w:val="00CD6800"/>
    <w:rsid w:val="00CF0D01"/>
    <w:rsid w:val="00D059D1"/>
    <w:rsid w:val="00D10BBF"/>
    <w:rsid w:val="00D25123"/>
    <w:rsid w:val="00D304B3"/>
    <w:rsid w:val="00D352FE"/>
    <w:rsid w:val="00D4050B"/>
    <w:rsid w:val="00D44157"/>
    <w:rsid w:val="00D51F6C"/>
    <w:rsid w:val="00D60F30"/>
    <w:rsid w:val="00D63916"/>
    <w:rsid w:val="00D65D6C"/>
    <w:rsid w:val="00D73C92"/>
    <w:rsid w:val="00D747F2"/>
    <w:rsid w:val="00D77C3F"/>
    <w:rsid w:val="00D94910"/>
    <w:rsid w:val="00D95258"/>
    <w:rsid w:val="00D97475"/>
    <w:rsid w:val="00DA505E"/>
    <w:rsid w:val="00DA5A3A"/>
    <w:rsid w:val="00DB4B97"/>
    <w:rsid w:val="00DC0696"/>
    <w:rsid w:val="00DC545A"/>
    <w:rsid w:val="00DD1962"/>
    <w:rsid w:val="00DD2431"/>
    <w:rsid w:val="00DD6411"/>
    <w:rsid w:val="00DD68FC"/>
    <w:rsid w:val="00DD7CB8"/>
    <w:rsid w:val="00DF1524"/>
    <w:rsid w:val="00DF2C96"/>
    <w:rsid w:val="00E02187"/>
    <w:rsid w:val="00E05E9B"/>
    <w:rsid w:val="00E10EEC"/>
    <w:rsid w:val="00E421B5"/>
    <w:rsid w:val="00E42FAC"/>
    <w:rsid w:val="00E50887"/>
    <w:rsid w:val="00E54017"/>
    <w:rsid w:val="00E56081"/>
    <w:rsid w:val="00E57567"/>
    <w:rsid w:val="00E679BA"/>
    <w:rsid w:val="00E831C0"/>
    <w:rsid w:val="00E8381C"/>
    <w:rsid w:val="00E869AB"/>
    <w:rsid w:val="00E938B9"/>
    <w:rsid w:val="00EA14C3"/>
    <w:rsid w:val="00EA4882"/>
    <w:rsid w:val="00EB13FD"/>
    <w:rsid w:val="00EB4197"/>
    <w:rsid w:val="00EB7698"/>
    <w:rsid w:val="00EC568A"/>
    <w:rsid w:val="00EC757E"/>
    <w:rsid w:val="00ED3CDD"/>
    <w:rsid w:val="00ED4001"/>
    <w:rsid w:val="00ED698B"/>
    <w:rsid w:val="00EF489C"/>
    <w:rsid w:val="00EF7561"/>
    <w:rsid w:val="00F02E16"/>
    <w:rsid w:val="00F0519E"/>
    <w:rsid w:val="00F209B1"/>
    <w:rsid w:val="00F20B35"/>
    <w:rsid w:val="00F233B1"/>
    <w:rsid w:val="00F23CD7"/>
    <w:rsid w:val="00F321B7"/>
    <w:rsid w:val="00F401D3"/>
    <w:rsid w:val="00F42FCB"/>
    <w:rsid w:val="00F535A0"/>
    <w:rsid w:val="00F763C1"/>
    <w:rsid w:val="00F76E13"/>
    <w:rsid w:val="00F76EF9"/>
    <w:rsid w:val="00F77DFC"/>
    <w:rsid w:val="00F82E15"/>
    <w:rsid w:val="00F9140B"/>
    <w:rsid w:val="00F93949"/>
    <w:rsid w:val="00FA348B"/>
    <w:rsid w:val="00FA377B"/>
    <w:rsid w:val="00FA73C6"/>
    <w:rsid w:val="00FB105B"/>
    <w:rsid w:val="00FB1070"/>
    <w:rsid w:val="00FB1507"/>
    <w:rsid w:val="00FB346F"/>
    <w:rsid w:val="00FC57E2"/>
    <w:rsid w:val="00FE4C68"/>
    <w:rsid w:val="00FE6E99"/>
    <w:rsid w:val="00FF2723"/>
    <w:rsid w:val="00FF7D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CB35EA6"/>
  <w15:chartTrackingRefBased/>
  <w15:docId w15:val="{2D16E06A-D984-4745-8B40-8D2F727BD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E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5E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5E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E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E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E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E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E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E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E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5E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5E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5E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E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E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E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E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E9B"/>
    <w:rPr>
      <w:rFonts w:eastAsiaTheme="majorEastAsia" w:cstheme="majorBidi"/>
      <w:color w:val="272727" w:themeColor="text1" w:themeTint="D8"/>
    </w:rPr>
  </w:style>
  <w:style w:type="paragraph" w:styleId="Title">
    <w:name w:val="Title"/>
    <w:basedOn w:val="Normal"/>
    <w:next w:val="Normal"/>
    <w:link w:val="TitleChar"/>
    <w:uiPriority w:val="10"/>
    <w:qFormat/>
    <w:rsid w:val="00E05E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E9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E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E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5E9B"/>
    <w:rPr>
      <w:i/>
      <w:iCs/>
      <w:color w:val="404040" w:themeColor="text1" w:themeTint="BF"/>
    </w:rPr>
  </w:style>
  <w:style w:type="paragraph" w:styleId="ListParagraph">
    <w:name w:val="List Paragraph"/>
    <w:basedOn w:val="Normal"/>
    <w:uiPriority w:val="34"/>
    <w:qFormat/>
    <w:rsid w:val="00E05E9B"/>
    <w:pPr>
      <w:ind w:left="720"/>
      <w:contextualSpacing/>
    </w:pPr>
  </w:style>
  <w:style w:type="character" w:styleId="IntenseEmphasis">
    <w:name w:val="Intense Emphasis"/>
    <w:basedOn w:val="DefaultParagraphFont"/>
    <w:uiPriority w:val="21"/>
    <w:qFormat/>
    <w:rsid w:val="00E05E9B"/>
    <w:rPr>
      <w:i/>
      <w:iCs/>
      <w:color w:val="0F4761" w:themeColor="accent1" w:themeShade="BF"/>
    </w:rPr>
  </w:style>
  <w:style w:type="paragraph" w:styleId="IntenseQuote">
    <w:name w:val="Intense Quote"/>
    <w:basedOn w:val="Normal"/>
    <w:next w:val="Normal"/>
    <w:link w:val="IntenseQuoteChar"/>
    <w:uiPriority w:val="30"/>
    <w:qFormat/>
    <w:rsid w:val="00E05E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E9B"/>
    <w:rPr>
      <w:i/>
      <w:iCs/>
      <w:color w:val="0F4761" w:themeColor="accent1" w:themeShade="BF"/>
    </w:rPr>
  </w:style>
  <w:style w:type="character" w:styleId="IntenseReference">
    <w:name w:val="Intense Reference"/>
    <w:basedOn w:val="DefaultParagraphFont"/>
    <w:uiPriority w:val="32"/>
    <w:qFormat/>
    <w:rsid w:val="00E05E9B"/>
    <w:rPr>
      <w:b/>
      <w:bCs/>
      <w:smallCaps/>
      <w:color w:val="0F4761" w:themeColor="accent1" w:themeShade="BF"/>
      <w:spacing w:val="5"/>
    </w:rPr>
  </w:style>
  <w:style w:type="paragraph" w:styleId="NormalWeb">
    <w:name w:val="Normal (Web)"/>
    <w:basedOn w:val="Normal"/>
    <w:uiPriority w:val="99"/>
    <w:semiHidden/>
    <w:unhideWhenUsed/>
    <w:rsid w:val="00E05E9B"/>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05E9B"/>
    <w:rPr>
      <w:b/>
      <w:bCs/>
    </w:rPr>
  </w:style>
  <w:style w:type="character" w:styleId="Emphasis">
    <w:name w:val="Emphasis"/>
    <w:basedOn w:val="DefaultParagraphFont"/>
    <w:uiPriority w:val="20"/>
    <w:qFormat/>
    <w:rsid w:val="00E05E9B"/>
    <w:rPr>
      <w:i/>
      <w:iCs/>
    </w:rPr>
  </w:style>
  <w:style w:type="character" w:styleId="Hyperlink">
    <w:name w:val="Hyperlink"/>
    <w:basedOn w:val="DefaultParagraphFont"/>
    <w:uiPriority w:val="99"/>
    <w:semiHidden/>
    <w:unhideWhenUsed/>
    <w:rsid w:val="00E05E9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251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yle.tidyverse.org/synta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yle.tidyverse.org" TargetMode="External"/><Relationship Id="rId5" Type="http://schemas.openxmlformats.org/officeDocument/2006/relationships/hyperlink" Target="https://google.github.io/styleguide/Rguide.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1438</Words>
  <Characters>8200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Sreevatshan Kannurpatti Srinivasan</dc:creator>
  <cp:keywords/>
  <dc:description/>
  <cp:lastModifiedBy>Sreevatshan Kannurpatti Srinivasan</cp:lastModifiedBy>
  <cp:revision>1</cp:revision>
  <dcterms:created xsi:type="dcterms:W3CDTF">2026-09-06T15:16:00Z</dcterms:created>
  <dcterms:modified xsi:type="dcterms:W3CDTF">2026-09-06T23:13:00Z</dcterms:modified>
</cp:coreProperties>
</file>