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A2DD5" w14:textId="77777777" w:rsidR="00EE15D5" w:rsidRPr="00EE15D5" w:rsidRDefault="00EE15D5" w:rsidP="00EE15D5">
      <w:pPr>
        <w:shd w:val="clear" w:color="auto" w:fill="FFFFFF"/>
        <w:spacing w:after="0" w:line="360" w:lineRule="atLeast"/>
        <w:outlineLvl w:val="2"/>
        <w:rPr>
          <w:rFonts w:ascii="Helvetica" w:eastAsia="Times New Roman" w:hAnsi="Helvetica" w:cs="Helvetica"/>
          <w:b/>
          <w:bCs/>
          <w:color w:val="292F32"/>
          <w:sz w:val="28"/>
          <w:szCs w:val="28"/>
          <w:lang w:eastAsia="en-IN"/>
        </w:rPr>
      </w:pPr>
      <w:r w:rsidRPr="00EE15D5">
        <w:rPr>
          <w:rFonts w:ascii="Helvetica" w:eastAsia="Times New Roman" w:hAnsi="Helvetica" w:cs="Helvetica"/>
          <w:b/>
          <w:bCs/>
          <w:color w:val="292F32"/>
          <w:sz w:val="28"/>
          <w:szCs w:val="28"/>
          <w:lang w:eastAsia="en-IN"/>
        </w:rPr>
        <w:t>Problem Statement</w:t>
      </w:r>
    </w:p>
    <w:p w14:paraId="64ED2EA0" w14:textId="77777777" w:rsidR="00EE15D5" w:rsidRPr="00EE15D5" w:rsidRDefault="00EE15D5" w:rsidP="00EE15D5">
      <w:pPr>
        <w:numPr>
          <w:ilvl w:val="0"/>
          <w:numId w:val="1"/>
        </w:numPr>
        <w:shd w:val="clear" w:color="auto" w:fill="FFFFFF"/>
        <w:spacing w:after="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NIDDK (National Institute of Diabetes and Digestive and Kidney Diseases) research creates knowledge about and treatments for the most chronic, costly, and consequential diseases.</w:t>
      </w:r>
    </w:p>
    <w:p w14:paraId="7A229FB1" w14:textId="77777777" w:rsidR="00EE15D5" w:rsidRPr="00EE15D5" w:rsidRDefault="00EE15D5" w:rsidP="00EE15D5">
      <w:pPr>
        <w:numPr>
          <w:ilvl w:val="0"/>
          <w:numId w:val="1"/>
        </w:numPr>
        <w:shd w:val="clear" w:color="auto" w:fill="FFFFFF"/>
        <w:spacing w:after="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The dataset used in this project is originally from NIDDK. The objective is to predict whether or not a patient has diabetes, based on certain diagnostic measurements included in the dataset.</w:t>
      </w:r>
    </w:p>
    <w:p w14:paraId="1D5534E6" w14:textId="77777777" w:rsidR="00EE15D5" w:rsidRPr="00EE15D5" w:rsidRDefault="00EE15D5" w:rsidP="00EE15D5">
      <w:pPr>
        <w:numPr>
          <w:ilvl w:val="0"/>
          <w:numId w:val="1"/>
        </w:numPr>
        <w:shd w:val="clear" w:color="auto" w:fill="FFFFFF"/>
        <w:spacing w:after="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Build a model to accurately predict whether the patients in the dataset have diabetes or not.</w:t>
      </w:r>
    </w:p>
    <w:p w14:paraId="68DB2F19" w14:textId="77777777" w:rsidR="00EE15D5" w:rsidRPr="00EE15D5" w:rsidRDefault="00EE15D5" w:rsidP="00EE15D5">
      <w:pPr>
        <w:shd w:val="clear" w:color="auto" w:fill="FFFFFF"/>
        <w:spacing w:after="0" w:line="360" w:lineRule="atLeast"/>
        <w:outlineLvl w:val="2"/>
        <w:rPr>
          <w:rFonts w:ascii="Helvetica" w:eastAsia="Times New Roman" w:hAnsi="Helvetica" w:cs="Helvetica"/>
          <w:b/>
          <w:bCs/>
          <w:color w:val="292F32"/>
          <w:sz w:val="28"/>
          <w:szCs w:val="28"/>
          <w:lang w:eastAsia="en-IN"/>
        </w:rPr>
      </w:pPr>
      <w:r w:rsidRPr="00EE15D5">
        <w:rPr>
          <w:rFonts w:ascii="Helvetica" w:eastAsia="Times New Roman" w:hAnsi="Helvetica" w:cs="Helvetica"/>
          <w:b/>
          <w:bCs/>
          <w:color w:val="292F32"/>
          <w:sz w:val="28"/>
          <w:szCs w:val="28"/>
          <w:lang w:eastAsia="en-IN"/>
        </w:rPr>
        <w:t>Dataset Description</w:t>
      </w:r>
    </w:p>
    <w:p w14:paraId="3BAAC03A"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The datasets consists of several medical predictor variables and one target variable (Outcome). Predictor variables includes the number of pregnancies the patient has had, their BMI, insulin level, age, and more.</w:t>
      </w:r>
    </w:p>
    <w:p w14:paraId="209D4B5C"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 </w:t>
      </w:r>
    </w:p>
    <w:tbl>
      <w:tblPr>
        <w:tblW w:w="10980" w:type="dxa"/>
        <w:tblCellMar>
          <w:top w:w="15" w:type="dxa"/>
          <w:left w:w="15" w:type="dxa"/>
          <w:bottom w:w="15" w:type="dxa"/>
          <w:right w:w="15" w:type="dxa"/>
        </w:tblCellMar>
        <w:tblLook w:val="04A0" w:firstRow="1" w:lastRow="0" w:firstColumn="1" w:lastColumn="0" w:noHBand="0" w:noVBand="1"/>
      </w:tblPr>
      <w:tblGrid>
        <w:gridCol w:w="3009"/>
        <w:gridCol w:w="7971"/>
      </w:tblGrid>
      <w:tr w:rsidR="00EE15D5" w:rsidRPr="00EE15D5" w14:paraId="199A9B5F"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4D60DD8A"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b/>
                <w:bCs/>
                <w:sz w:val="24"/>
                <w:szCs w:val="24"/>
                <w:lang w:eastAsia="en-IN"/>
              </w:rPr>
              <w:t>Variables</w:t>
            </w:r>
          </w:p>
        </w:tc>
        <w:tc>
          <w:tcPr>
            <w:tcW w:w="0" w:type="auto"/>
            <w:tcBorders>
              <w:top w:val="single" w:sz="6" w:space="0" w:color="DDDDDD"/>
            </w:tcBorders>
            <w:shd w:val="clear" w:color="auto" w:fill="auto"/>
            <w:tcMar>
              <w:top w:w="120" w:type="dxa"/>
              <w:left w:w="120" w:type="dxa"/>
              <w:bottom w:w="120" w:type="dxa"/>
              <w:right w:w="120" w:type="dxa"/>
            </w:tcMar>
            <w:hideMark/>
          </w:tcPr>
          <w:p w14:paraId="181FDE29"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b/>
                <w:bCs/>
                <w:sz w:val="24"/>
                <w:szCs w:val="24"/>
                <w:lang w:eastAsia="en-IN"/>
              </w:rPr>
              <w:t>Description</w:t>
            </w:r>
          </w:p>
        </w:tc>
      </w:tr>
      <w:tr w:rsidR="00EE15D5" w:rsidRPr="00EE15D5" w14:paraId="219629EE"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5B474222"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Pregnancies</w:t>
            </w:r>
          </w:p>
        </w:tc>
        <w:tc>
          <w:tcPr>
            <w:tcW w:w="0" w:type="auto"/>
            <w:tcBorders>
              <w:top w:val="single" w:sz="6" w:space="0" w:color="DDDDDD"/>
            </w:tcBorders>
            <w:shd w:val="clear" w:color="auto" w:fill="auto"/>
            <w:tcMar>
              <w:top w:w="120" w:type="dxa"/>
              <w:left w:w="120" w:type="dxa"/>
              <w:bottom w:w="120" w:type="dxa"/>
              <w:right w:w="120" w:type="dxa"/>
            </w:tcMar>
            <w:hideMark/>
          </w:tcPr>
          <w:p w14:paraId="57C0FC26"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Number of times pregnant</w:t>
            </w:r>
          </w:p>
        </w:tc>
      </w:tr>
      <w:tr w:rsidR="00EE15D5" w:rsidRPr="00EE15D5" w14:paraId="1E500B4D"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18D3470F"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Glucose</w:t>
            </w:r>
          </w:p>
        </w:tc>
        <w:tc>
          <w:tcPr>
            <w:tcW w:w="0" w:type="auto"/>
            <w:tcBorders>
              <w:top w:val="single" w:sz="6" w:space="0" w:color="DDDDDD"/>
            </w:tcBorders>
            <w:shd w:val="clear" w:color="auto" w:fill="auto"/>
            <w:tcMar>
              <w:top w:w="120" w:type="dxa"/>
              <w:left w:w="120" w:type="dxa"/>
              <w:bottom w:w="120" w:type="dxa"/>
              <w:right w:w="120" w:type="dxa"/>
            </w:tcMar>
            <w:hideMark/>
          </w:tcPr>
          <w:p w14:paraId="7C59DBBE"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Plasma glucose concentration in an oral glucose tolerance test</w:t>
            </w:r>
          </w:p>
        </w:tc>
      </w:tr>
      <w:tr w:rsidR="00EE15D5" w:rsidRPr="00EE15D5" w14:paraId="7B318D31"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7FCE4570"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BloodPressure</w:t>
            </w:r>
          </w:p>
        </w:tc>
        <w:tc>
          <w:tcPr>
            <w:tcW w:w="0" w:type="auto"/>
            <w:tcBorders>
              <w:top w:val="single" w:sz="6" w:space="0" w:color="DDDDDD"/>
            </w:tcBorders>
            <w:shd w:val="clear" w:color="auto" w:fill="auto"/>
            <w:tcMar>
              <w:top w:w="120" w:type="dxa"/>
              <w:left w:w="120" w:type="dxa"/>
              <w:bottom w:w="120" w:type="dxa"/>
              <w:right w:w="120" w:type="dxa"/>
            </w:tcMar>
            <w:hideMark/>
          </w:tcPr>
          <w:p w14:paraId="274AC9EF"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Diastolic blood pressure (mm Hg)</w:t>
            </w:r>
          </w:p>
        </w:tc>
      </w:tr>
      <w:tr w:rsidR="00EE15D5" w:rsidRPr="00EE15D5" w14:paraId="63661C63"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370299EC"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SkinThickness</w:t>
            </w:r>
          </w:p>
        </w:tc>
        <w:tc>
          <w:tcPr>
            <w:tcW w:w="0" w:type="auto"/>
            <w:tcBorders>
              <w:top w:val="single" w:sz="6" w:space="0" w:color="DDDDDD"/>
            </w:tcBorders>
            <w:shd w:val="clear" w:color="auto" w:fill="auto"/>
            <w:tcMar>
              <w:top w:w="120" w:type="dxa"/>
              <w:left w:w="120" w:type="dxa"/>
              <w:bottom w:w="120" w:type="dxa"/>
              <w:right w:w="120" w:type="dxa"/>
            </w:tcMar>
            <w:hideMark/>
          </w:tcPr>
          <w:p w14:paraId="79D7B5CB"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Triceps skinfold thickness (mm)</w:t>
            </w:r>
          </w:p>
        </w:tc>
      </w:tr>
      <w:tr w:rsidR="00EE15D5" w:rsidRPr="00EE15D5" w14:paraId="0E3E8B52"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5F5BF4AE"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Insulin</w:t>
            </w:r>
          </w:p>
        </w:tc>
        <w:tc>
          <w:tcPr>
            <w:tcW w:w="0" w:type="auto"/>
            <w:tcBorders>
              <w:top w:val="single" w:sz="6" w:space="0" w:color="DDDDDD"/>
            </w:tcBorders>
            <w:shd w:val="clear" w:color="auto" w:fill="auto"/>
            <w:tcMar>
              <w:top w:w="120" w:type="dxa"/>
              <w:left w:w="120" w:type="dxa"/>
              <w:bottom w:w="120" w:type="dxa"/>
              <w:right w:w="120" w:type="dxa"/>
            </w:tcMar>
            <w:hideMark/>
          </w:tcPr>
          <w:p w14:paraId="65C69492"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Two hour serum insulin</w:t>
            </w:r>
          </w:p>
        </w:tc>
      </w:tr>
      <w:tr w:rsidR="00EE15D5" w:rsidRPr="00EE15D5" w14:paraId="33747FA8"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107379F2"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BMI</w:t>
            </w:r>
          </w:p>
        </w:tc>
        <w:tc>
          <w:tcPr>
            <w:tcW w:w="0" w:type="auto"/>
            <w:tcBorders>
              <w:top w:val="single" w:sz="6" w:space="0" w:color="DDDDDD"/>
            </w:tcBorders>
            <w:shd w:val="clear" w:color="auto" w:fill="auto"/>
            <w:tcMar>
              <w:top w:w="120" w:type="dxa"/>
              <w:left w:w="120" w:type="dxa"/>
              <w:bottom w:w="120" w:type="dxa"/>
              <w:right w:w="120" w:type="dxa"/>
            </w:tcMar>
            <w:hideMark/>
          </w:tcPr>
          <w:p w14:paraId="3919F263"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Body Mass Index</w:t>
            </w:r>
          </w:p>
        </w:tc>
      </w:tr>
      <w:tr w:rsidR="00EE15D5" w:rsidRPr="00EE15D5" w14:paraId="5D5DD5DB"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175212A5"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DiabetesPedigreeFunction</w:t>
            </w:r>
          </w:p>
        </w:tc>
        <w:tc>
          <w:tcPr>
            <w:tcW w:w="0" w:type="auto"/>
            <w:tcBorders>
              <w:top w:val="single" w:sz="6" w:space="0" w:color="DDDDDD"/>
            </w:tcBorders>
            <w:shd w:val="clear" w:color="auto" w:fill="auto"/>
            <w:tcMar>
              <w:top w:w="120" w:type="dxa"/>
              <w:left w:w="120" w:type="dxa"/>
              <w:bottom w:w="120" w:type="dxa"/>
              <w:right w:w="120" w:type="dxa"/>
            </w:tcMar>
            <w:hideMark/>
          </w:tcPr>
          <w:p w14:paraId="42A209C6"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Diabetes pedigree function</w:t>
            </w:r>
          </w:p>
        </w:tc>
      </w:tr>
      <w:tr w:rsidR="00EE15D5" w:rsidRPr="00EE15D5" w14:paraId="33E97789"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73E22618"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Age</w:t>
            </w:r>
          </w:p>
        </w:tc>
        <w:tc>
          <w:tcPr>
            <w:tcW w:w="0" w:type="auto"/>
            <w:tcBorders>
              <w:top w:val="single" w:sz="6" w:space="0" w:color="DDDDDD"/>
            </w:tcBorders>
            <w:shd w:val="clear" w:color="auto" w:fill="auto"/>
            <w:tcMar>
              <w:top w:w="120" w:type="dxa"/>
              <w:left w:w="120" w:type="dxa"/>
              <w:bottom w:w="120" w:type="dxa"/>
              <w:right w:w="120" w:type="dxa"/>
            </w:tcMar>
            <w:hideMark/>
          </w:tcPr>
          <w:p w14:paraId="45DC6A5E"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Age in years</w:t>
            </w:r>
          </w:p>
        </w:tc>
      </w:tr>
      <w:tr w:rsidR="00EE15D5" w:rsidRPr="00EE15D5" w14:paraId="7E604C8B" w14:textId="77777777" w:rsidTr="00EE15D5">
        <w:tc>
          <w:tcPr>
            <w:tcW w:w="0" w:type="auto"/>
            <w:tcBorders>
              <w:top w:val="single" w:sz="6" w:space="0" w:color="DDDDDD"/>
            </w:tcBorders>
            <w:shd w:val="clear" w:color="auto" w:fill="auto"/>
            <w:tcMar>
              <w:top w:w="120" w:type="dxa"/>
              <w:left w:w="120" w:type="dxa"/>
              <w:bottom w:w="120" w:type="dxa"/>
              <w:right w:w="120" w:type="dxa"/>
            </w:tcMar>
            <w:hideMark/>
          </w:tcPr>
          <w:p w14:paraId="1E9B7F04"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Outcome</w:t>
            </w:r>
          </w:p>
        </w:tc>
        <w:tc>
          <w:tcPr>
            <w:tcW w:w="0" w:type="auto"/>
            <w:tcBorders>
              <w:top w:val="single" w:sz="6" w:space="0" w:color="DDDDDD"/>
            </w:tcBorders>
            <w:shd w:val="clear" w:color="auto" w:fill="auto"/>
            <w:tcMar>
              <w:top w:w="120" w:type="dxa"/>
              <w:left w:w="120" w:type="dxa"/>
              <w:bottom w:w="120" w:type="dxa"/>
              <w:right w:w="120" w:type="dxa"/>
            </w:tcMar>
            <w:hideMark/>
          </w:tcPr>
          <w:p w14:paraId="4E64716D" w14:textId="77777777" w:rsidR="00EE15D5" w:rsidRPr="00EE15D5" w:rsidRDefault="00EE15D5" w:rsidP="00EE15D5">
            <w:pPr>
              <w:spacing w:after="300" w:line="240" w:lineRule="auto"/>
              <w:rPr>
                <w:rFonts w:ascii="Times New Roman" w:eastAsia="Times New Roman" w:hAnsi="Times New Roman" w:cs="Times New Roman"/>
                <w:sz w:val="24"/>
                <w:szCs w:val="24"/>
                <w:lang w:eastAsia="en-IN"/>
              </w:rPr>
            </w:pPr>
            <w:r w:rsidRPr="00EE15D5">
              <w:rPr>
                <w:rFonts w:ascii="Times New Roman" w:eastAsia="Times New Roman" w:hAnsi="Times New Roman" w:cs="Times New Roman"/>
                <w:sz w:val="24"/>
                <w:szCs w:val="24"/>
                <w:lang w:eastAsia="en-IN"/>
              </w:rPr>
              <w:t>Class variable (either 0 or 1). 268 of 768 values are 1, and the others are 0</w:t>
            </w:r>
          </w:p>
        </w:tc>
      </w:tr>
    </w:tbl>
    <w:p w14:paraId="4F656A8E" w14:textId="77777777" w:rsidR="00EE15D5" w:rsidRPr="00EE15D5" w:rsidRDefault="00EE15D5" w:rsidP="00EE15D5">
      <w:pPr>
        <w:shd w:val="clear" w:color="auto" w:fill="FFFFFF"/>
        <w:spacing w:after="0" w:line="360" w:lineRule="atLeast"/>
        <w:outlineLvl w:val="2"/>
        <w:rPr>
          <w:rFonts w:ascii="Helvetica" w:eastAsia="Times New Roman" w:hAnsi="Helvetica" w:cs="Helvetica"/>
          <w:b/>
          <w:bCs/>
          <w:color w:val="292F32"/>
          <w:sz w:val="28"/>
          <w:szCs w:val="28"/>
          <w:lang w:eastAsia="en-IN"/>
        </w:rPr>
      </w:pPr>
      <w:r w:rsidRPr="00EE15D5">
        <w:rPr>
          <w:rFonts w:ascii="Helvetica" w:eastAsia="Times New Roman" w:hAnsi="Helvetica" w:cs="Helvetica"/>
          <w:b/>
          <w:bCs/>
          <w:color w:val="292F32"/>
          <w:sz w:val="28"/>
          <w:szCs w:val="28"/>
          <w:lang w:eastAsia="en-IN"/>
        </w:rPr>
        <w:t>Project Task: Week 1</w:t>
      </w:r>
    </w:p>
    <w:p w14:paraId="00B59F62"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b/>
          <w:bCs/>
          <w:color w:val="4D575D"/>
          <w:sz w:val="21"/>
          <w:szCs w:val="21"/>
          <w:lang w:eastAsia="en-IN"/>
        </w:rPr>
        <w:t>Data Exploration:</w:t>
      </w:r>
    </w:p>
    <w:p w14:paraId="52B02541"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1. Perform descriptive analysis. Understand the variables and their corresponding values. On the columns below, a value of zero does not make sense and thus indicates missing value:</w:t>
      </w:r>
    </w:p>
    <w:p w14:paraId="4A92005C"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 Glucose</w:t>
      </w:r>
    </w:p>
    <w:p w14:paraId="5E24B53E"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lastRenderedPageBreak/>
        <w:t>• BloodPressure</w:t>
      </w:r>
    </w:p>
    <w:p w14:paraId="4149F3F9"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 SkinThickness</w:t>
      </w:r>
    </w:p>
    <w:p w14:paraId="4D21793D"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 Insulin</w:t>
      </w:r>
    </w:p>
    <w:p w14:paraId="1834F493"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 BMI</w:t>
      </w:r>
    </w:p>
    <w:p w14:paraId="429775F5"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2. Visually explore these variables using histograms. Treat the missing values accordingly.</w:t>
      </w:r>
    </w:p>
    <w:p w14:paraId="47950794" w14:textId="05190286" w:rsid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3. There are integer and float data type variables in this dataset. Create a count (frequency) plot describing the data types and the count of variables. </w:t>
      </w:r>
    </w:p>
    <w:p w14:paraId="2B8284DB" w14:textId="79AF299C" w:rsidR="001F6F45" w:rsidRPr="001F6F45" w:rsidRDefault="001F6F45" w:rsidP="00EE15D5">
      <w:pPr>
        <w:shd w:val="clear" w:color="auto" w:fill="FFFFFF"/>
        <w:spacing w:after="150" w:line="240" w:lineRule="auto"/>
        <w:rPr>
          <w:rFonts w:ascii="Helvetica" w:eastAsia="Times New Roman" w:hAnsi="Helvetica" w:cs="Helvetica"/>
          <w:b/>
          <w:bCs/>
          <w:color w:val="4D575D"/>
          <w:sz w:val="21"/>
          <w:szCs w:val="21"/>
          <w:lang w:eastAsia="en-IN"/>
        </w:rPr>
      </w:pPr>
      <w:r w:rsidRPr="001F6F45">
        <w:rPr>
          <w:rFonts w:ascii="Helvetica" w:eastAsia="Times New Roman" w:hAnsi="Helvetica" w:cs="Helvetica"/>
          <w:b/>
          <w:bCs/>
          <w:color w:val="4D575D"/>
          <w:sz w:val="21"/>
          <w:szCs w:val="21"/>
          <w:lang w:eastAsia="en-IN"/>
        </w:rPr>
        <w:t>Solution:</w:t>
      </w:r>
    </w:p>
    <w:p w14:paraId="4FDC4A4B" w14:textId="21DCB007" w:rsidR="001F6F45" w:rsidRDefault="001F6F45" w:rsidP="00EE15D5">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color w:val="4D575D"/>
          <w:sz w:val="21"/>
          <w:szCs w:val="21"/>
          <w:lang w:eastAsia="en-IN"/>
        </w:rPr>
        <w:object w:dxaOrig="1508" w:dyaOrig="983" w14:anchorId="332B5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Package" ShapeID="_x0000_i1025" DrawAspect="Icon" ObjectID="_1696947165" r:id="rId6"/>
        </w:object>
      </w:r>
    </w:p>
    <w:p w14:paraId="2A59BC75" w14:textId="381D3743" w:rsidR="001F6F45" w:rsidRPr="00EE15D5" w:rsidRDefault="001F6F45" w:rsidP="00EE15D5">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color w:val="4D575D"/>
          <w:sz w:val="21"/>
          <w:szCs w:val="21"/>
          <w:lang w:eastAsia="en-IN"/>
        </w:rPr>
        <w:object w:dxaOrig="1508" w:dyaOrig="983" w14:anchorId="53DDE0AD">
          <v:shape id="_x0000_i1029" type="#_x0000_t75" style="width:75.5pt;height:49pt" o:ole="">
            <v:imagedata r:id="rId7" o:title=""/>
          </v:shape>
          <o:OLEObject Type="Embed" ProgID="Excel.SheetMacroEnabled.12" ShapeID="_x0000_i1029" DrawAspect="Icon" ObjectID="_1696947166" r:id="rId8"/>
        </w:object>
      </w:r>
    </w:p>
    <w:p w14:paraId="3B508EDC" w14:textId="77777777" w:rsidR="00EE15D5" w:rsidRPr="00EE15D5" w:rsidRDefault="00EE15D5" w:rsidP="00EE15D5">
      <w:pPr>
        <w:shd w:val="clear" w:color="auto" w:fill="FFFFFF"/>
        <w:spacing w:after="0" w:line="360" w:lineRule="atLeast"/>
        <w:outlineLvl w:val="2"/>
        <w:rPr>
          <w:rFonts w:ascii="Helvetica" w:eastAsia="Times New Roman" w:hAnsi="Helvetica" w:cs="Helvetica"/>
          <w:b/>
          <w:bCs/>
          <w:color w:val="292F32"/>
          <w:sz w:val="28"/>
          <w:szCs w:val="28"/>
          <w:lang w:eastAsia="en-IN"/>
        </w:rPr>
      </w:pPr>
      <w:r w:rsidRPr="00EE15D5">
        <w:rPr>
          <w:rFonts w:ascii="Helvetica" w:eastAsia="Times New Roman" w:hAnsi="Helvetica" w:cs="Helvetica"/>
          <w:b/>
          <w:bCs/>
          <w:color w:val="292F32"/>
          <w:sz w:val="28"/>
          <w:szCs w:val="28"/>
          <w:lang w:eastAsia="en-IN"/>
        </w:rPr>
        <w:t>Project Task: Week 2</w:t>
      </w:r>
    </w:p>
    <w:p w14:paraId="1C855C73"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b/>
          <w:bCs/>
          <w:color w:val="4D575D"/>
          <w:sz w:val="21"/>
          <w:szCs w:val="21"/>
          <w:lang w:eastAsia="en-IN"/>
        </w:rPr>
        <w:t>Data Exploration:</w:t>
      </w:r>
    </w:p>
    <w:p w14:paraId="4338690A"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1. Check the balance of the data by plotting the count of outcomes by their value. Describe your findings and plan future course of action.</w:t>
      </w:r>
    </w:p>
    <w:p w14:paraId="6622867D"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2. Create scatter charts between the pair of variables to understand the relationships. Describe your findings.</w:t>
      </w:r>
    </w:p>
    <w:p w14:paraId="558E4BCA" w14:textId="481BE444" w:rsid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3. Perform correlation analysis. Visually explore it using a heat map.</w:t>
      </w:r>
    </w:p>
    <w:p w14:paraId="7110EB0D" w14:textId="3ED1E1B3" w:rsidR="00CD10C4" w:rsidRPr="00EE15D5" w:rsidRDefault="00CD10C4" w:rsidP="00EE15D5">
      <w:pPr>
        <w:shd w:val="clear" w:color="auto" w:fill="FFFFFF"/>
        <w:spacing w:after="150" w:line="240" w:lineRule="auto"/>
        <w:rPr>
          <w:rFonts w:ascii="Helvetica" w:eastAsia="Times New Roman" w:hAnsi="Helvetica" w:cs="Helvetica"/>
          <w:b/>
          <w:bCs/>
          <w:color w:val="4D575D"/>
          <w:sz w:val="21"/>
          <w:szCs w:val="21"/>
          <w:lang w:eastAsia="en-IN"/>
        </w:rPr>
      </w:pPr>
      <w:r w:rsidRPr="00CD10C4">
        <w:rPr>
          <w:rFonts w:ascii="Helvetica" w:eastAsia="Times New Roman" w:hAnsi="Helvetica" w:cs="Helvetica"/>
          <w:b/>
          <w:bCs/>
          <w:color w:val="4D575D"/>
          <w:sz w:val="21"/>
          <w:szCs w:val="21"/>
          <w:lang w:eastAsia="en-IN"/>
        </w:rPr>
        <w:t>Solution:</w:t>
      </w:r>
    </w:p>
    <w:p w14:paraId="4EFE712E" w14:textId="6E7E7C0C"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 </w:t>
      </w:r>
      <w:r w:rsidR="00CD10C4">
        <w:rPr>
          <w:rFonts w:ascii="Helvetica" w:eastAsia="Times New Roman" w:hAnsi="Helvetica" w:cs="Helvetica"/>
          <w:color w:val="4D575D"/>
          <w:sz w:val="21"/>
          <w:szCs w:val="21"/>
          <w:lang w:eastAsia="en-IN"/>
        </w:rPr>
        <w:object w:dxaOrig="1508" w:dyaOrig="983" w14:anchorId="0569D4F8">
          <v:shape id="_x0000_i1030" type="#_x0000_t75" style="width:75.5pt;height:49pt" o:ole="">
            <v:imagedata r:id="rId9" o:title=""/>
          </v:shape>
          <o:OLEObject Type="Embed" ProgID="Package" ShapeID="_x0000_i1030" DrawAspect="Icon" ObjectID="_1696947167" r:id="rId10"/>
        </w:object>
      </w:r>
    </w:p>
    <w:p w14:paraId="1248C1AA" w14:textId="77777777" w:rsidR="00EE15D5" w:rsidRPr="00EE15D5" w:rsidRDefault="00EE15D5" w:rsidP="00EE15D5">
      <w:pPr>
        <w:shd w:val="clear" w:color="auto" w:fill="FFFFFF"/>
        <w:spacing w:after="0" w:line="360" w:lineRule="atLeast"/>
        <w:outlineLvl w:val="2"/>
        <w:rPr>
          <w:rFonts w:ascii="Helvetica" w:eastAsia="Times New Roman" w:hAnsi="Helvetica" w:cs="Helvetica"/>
          <w:b/>
          <w:bCs/>
          <w:color w:val="292F32"/>
          <w:sz w:val="28"/>
          <w:szCs w:val="28"/>
          <w:lang w:eastAsia="en-IN"/>
        </w:rPr>
      </w:pPr>
      <w:r w:rsidRPr="00EE15D5">
        <w:rPr>
          <w:rFonts w:ascii="Helvetica" w:eastAsia="Times New Roman" w:hAnsi="Helvetica" w:cs="Helvetica"/>
          <w:b/>
          <w:bCs/>
          <w:color w:val="292F32"/>
          <w:sz w:val="28"/>
          <w:szCs w:val="28"/>
          <w:lang w:eastAsia="en-IN"/>
        </w:rPr>
        <w:t>Project Task: Week 3</w:t>
      </w:r>
    </w:p>
    <w:p w14:paraId="0C3A42F8"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b/>
          <w:bCs/>
          <w:color w:val="4D575D"/>
          <w:sz w:val="21"/>
          <w:szCs w:val="21"/>
          <w:lang w:eastAsia="en-IN"/>
        </w:rPr>
        <w:t>Data Modeling:</w:t>
      </w:r>
    </w:p>
    <w:p w14:paraId="3227DE04"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1. Devise strategies for model building. It is important to decide the right validation framework. Express your thought process.</w:t>
      </w:r>
    </w:p>
    <w:p w14:paraId="3E7D0297"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2. Apply an appropriate classification algorithm to build a model. Compare various models with the results from KNN algorithm.</w:t>
      </w:r>
    </w:p>
    <w:p w14:paraId="5CD92B1A" w14:textId="3E0A997A" w:rsidR="00EE15D5" w:rsidRPr="00CD10C4" w:rsidRDefault="00CD10C4" w:rsidP="00EE15D5">
      <w:pPr>
        <w:shd w:val="clear" w:color="auto" w:fill="FFFFFF"/>
        <w:spacing w:after="150" w:line="240" w:lineRule="auto"/>
        <w:rPr>
          <w:rFonts w:ascii="Helvetica" w:eastAsia="Times New Roman" w:hAnsi="Helvetica" w:cs="Helvetica"/>
          <w:b/>
          <w:bCs/>
          <w:color w:val="4D575D"/>
          <w:sz w:val="21"/>
          <w:szCs w:val="21"/>
          <w:lang w:eastAsia="en-IN"/>
        </w:rPr>
      </w:pPr>
      <w:r w:rsidRPr="00CD10C4">
        <w:rPr>
          <w:rFonts w:ascii="Helvetica" w:eastAsia="Times New Roman" w:hAnsi="Helvetica" w:cs="Helvetica"/>
          <w:b/>
          <w:bCs/>
          <w:color w:val="4D575D"/>
          <w:sz w:val="21"/>
          <w:szCs w:val="21"/>
          <w:lang w:eastAsia="en-IN"/>
        </w:rPr>
        <w:t>Solution:</w:t>
      </w:r>
    </w:p>
    <w:p w14:paraId="37AEB763" w14:textId="4ACE3E9A" w:rsidR="00CD10C4" w:rsidRPr="00EE15D5" w:rsidRDefault="00CD10C4" w:rsidP="00EE15D5">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color w:val="4D575D"/>
          <w:sz w:val="21"/>
          <w:szCs w:val="21"/>
          <w:lang w:eastAsia="en-IN"/>
        </w:rPr>
        <w:object w:dxaOrig="1508" w:dyaOrig="983" w14:anchorId="6544811F">
          <v:shape id="_x0000_i1031" type="#_x0000_t75" style="width:75.5pt;height:49pt" o:ole="">
            <v:imagedata r:id="rId11" o:title=""/>
          </v:shape>
          <o:OLEObject Type="Embed" ProgID="Package" ShapeID="_x0000_i1031" DrawAspect="Icon" ObjectID="_1696947168" r:id="rId12"/>
        </w:object>
      </w:r>
    </w:p>
    <w:p w14:paraId="125772E5"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b/>
          <w:bCs/>
          <w:color w:val="4D575D"/>
          <w:sz w:val="21"/>
          <w:szCs w:val="21"/>
          <w:lang w:eastAsia="en-IN"/>
        </w:rPr>
        <w:t>Project Task: Week 4</w:t>
      </w:r>
    </w:p>
    <w:p w14:paraId="3FDF64A1"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b/>
          <w:bCs/>
          <w:color w:val="4D575D"/>
          <w:sz w:val="21"/>
          <w:szCs w:val="21"/>
          <w:lang w:eastAsia="en-IN"/>
        </w:rPr>
        <w:t>Data Modeling:</w:t>
      </w:r>
    </w:p>
    <w:p w14:paraId="7824391F" w14:textId="70B34A9E" w:rsidR="00EE15D5" w:rsidRPr="00CD10C4" w:rsidRDefault="00EE15D5" w:rsidP="00CD10C4">
      <w:pPr>
        <w:pStyle w:val="ListParagraph"/>
        <w:numPr>
          <w:ilvl w:val="0"/>
          <w:numId w:val="2"/>
        </w:numPr>
        <w:shd w:val="clear" w:color="auto" w:fill="FFFFFF"/>
        <w:spacing w:after="150" w:line="240" w:lineRule="auto"/>
        <w:rPr>
          <w:rFonts w:ascii="Helvetica" w:eastAsia="Times New Roman" w:hAnsi="Helvetica" w:cs="Helvetica"/>
          <w:color w:val="4D575D"/>
          <w:sz w:val="21"/>
          <w:szCs w:val="21"/>
          <w:lang w:eastAsia="en-IN"/>
        </w:rPr>
      </w:pPr>
      <w:r w:rsidRPr="00CD10C4">
        <w:rPr>
          <w:rFonts w:ascii="Helvetica" w:eastAsia="Times New Roman" w:hAnsi="Helvetica" w:cs="Helvetica"/>
          <w:color w:val="4D575D"/>
          <w:sz w:val="21"/>
          <w:szCs w:val="21"/>
          <w:lang w:eastAsia="en-IN"/>
        </w:rPr>
        <w:lastRenderedPageBreak/>
        <w:t>Create a classification report by analyzing sensitivity, specificity, AUC (ROC curve), etc. Please be descriptive to explain what values of these parameter you have used.</w:t>
      </w:r>
    </w:p>
    <w:p w14:paraId="5EFB7B3A" w14:textId="11A2BB54" w:rsidR="00CD10C4" w:rsidRDefault="00CD10C4" w:rsidP="00CD10C4">
      <w:pPr>
        <w:shd w:val="clear" w:color="auto" w:fill="FFFFFF"/>
        <w:spacing w:after="150" w:line="240" w:lineRule="auto"/>
        <w:rPr>
          <w:rFonts w:ascii="Helvetica" w:eastAsia="Times New Roman" w:hAnsi="Helvetica" w:cs="Helvetica"/>
          <w:b/>
          <w:bCs/>
          <w:color w:val="4D575D"/>
          <w:sz w:val="21"/>
          <w:szCs w:val="21"/>
          <w:lang w:eastAsia="en-IN"/>
        </w:rPr>
      </w:pPr>
      <w:r w:rsidRPr="00CD10C4">
        <w:rPr>
          <w:rFonts w:ascii="Helvetica" w:eastAsia="Times New Roman" w:hAnsi="Helvetica" w:cs="Helvetica"/>
          <w:b/>
          <w:bCs/>
          <w:color w:val="4D575D"/>
          <w:sz w:val="21"/>
          <w:szCs w:val="21"/>
          <w:lang w:eastAsia="en-IN"/>
        </w:rPr>
        <w:t>Solution:</w:t>
      </w:r>
    </w:p>
    <w:p w14:paraId="2AF93FF7" w14:textId="2CB7C6C2" w:rsidR="00CD10C4" w:rsidRPr="00CD10C4" w:rsidRDefault="00CD10C4" w:rsidP="00CD10C4">
      <w:pPr>
        <w:shd w:val="clear" w:color="auto" w:fill="FFFFFF"/>
        <w:spacing w:after="150" w:line="240" w:lineRule="auto"/>
        <w:rPr>
          <w:rFonts w:ascii="Helvetica" w:eastAsia="Times New Roman" w:hAnsi="Helvetica" w:cs="Helvetica"/>
          <w:b/>
          <w:bCs/>
          <w:color w:val="4D575D"/>
          <w:sz w:val="21"/>
          <w:szCs w:val="21"/>
          <w:lang w:eastAsia="en-IN"/>
        </w:rPr>
      </w:pPr>
      <w:r>
        <w:rPr>
          <w:rFonts w:ascii="Helvetica" w:eastAsia="Times New Roman" w:hAnsi="Helvetica" w:cs="Helvetica"/>
          <w:b/>
          <w:bCs/>
          <w:color w:val="4D575D"/>
          <w:sz w:val="21"/>
          <w:szCs w:val="21"/>
          <w:lang w:eastAsia="en-IN"/>
        </w:rPr>
        <w:object w:dxaOrig="1508" w:dyaOrig="983" w14:anchorId="2150D4D9">
          <v:shape id="_x0000_i1032" type="#_x0000_t75" style="width:75.5pt;height:49pt" o:ole="">
            <v:imagedata r:id="rId11" o:title=""/>
          </v:shape>
          <o:OLEObject Type="Embed" ProgID="Package" ShapeID="_x0000_i1032" DrawAspect="Icon" ObjectID="_1696947169" r:id="rId13"/>
        </w:object>
      </w:r>
    </w:p>
    <w:p w14:paraId="20B042CA"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b/>
          <w:bCs/>
          <w:color w:val="4D575D"/>
          <w:sz w:val="21"/>
          <w:szCs w:val="21"/>
          <w:lang w:eastAsia="en-IN"/>
        </w:rPr>
        <w:t>Data Reporting:</w:t>
      </w:r>
    </w:p>
    <w:p w14:paraId="24FF01D9" w14:textId="77777777" w:rsidR="00EE15D5" w:rsidRPr="00EE15D5" w:rsidRDefault="00EE15D5" w:rsidP="00EE15D5">
      <w:pPr>
        <w:shd w:val="clear" w:color="auto" w:fill="FFFFFF"/>
        <w:spacing w:after="150" w:line="240" w:lineRule="auto"/>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2. Create a dashboard in tableau by choosing appropriate chart types and metrics useful for the business. The dashboard must entail the following:</w:t>
      </w:r>
    </w:p>
    <w:p w14:paraId="65F699BA"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a. Pie chart to describe the diabetic or non-diabetic population</w:t>
      </w:r>
    </w:p>
    <w:p w14:paraId="407461BE"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b. Scatter charts between relevant variables to analyze the relationships</w:t>
      </w:r>
    </w:p>
    <w:p w14:paraId="4BD68273"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c. Histogram or frequency charts to analyze the distribution of the data</w:t>
      </w:r>
    </w:p>
    <w:p w14:paraId="7F575A1A"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d. Heatmap of correlation analysis among the relevant variables</w:t>
      </w:r>
    </w:p>
    <w:p w14:paraId="55289FF7" w14:textId="77777777" w:rsidR="00EE15D5" w:rsidRPr="00EE15D5" w:rsidRDefault="00EE15D5" w:rsidP="00EE15D5">
      <w:pPr>
        <w:shd w:val="clear" w:color="auto" w:fill="FFFFFF"/>
        <w:spacing w:after="150" w:line="240" w:lineRule="auto"/>
        <w:ind w:left="600"/>
        <w:rPr>
          <w:rFonts w:ascii="Helvetica" w:eastAsia="Times New Roman" w:hAnsi="Helvetica" w:cs="Helvetica"/>
          <w:color w:val="4D575D"/>
          <w:sz w:val="21"/>
          <w:szCs w:val="21"/>
          <w:lang w:eastAsia="en-IN"/>
        </w:rPr>
      </w:pPr>
      <w:r w:rsidRPr="00EE15D5">
        <w:rPr>
          <w:rFonts w:ascii="Helvetica" w:eastAsia="Times New Roman" w:hAnsi="Helvetica" w:cs="Helvetica"/>
          <w:color w:val="4D575D"/>
          <w:sz w:val="21"/>
          <w:szCs w:val="21"/>
          <w:lang w:eastAsia="en-IN"/>
        </w:rPr>
        <w:t>e. Create bins of these age values: 20-25, 25-30, 30-35, etc. Analyze different variables for these age brackets using a bubble chart.</w:t>
      </w:r>
    </w:p>
    <w:p w14:paraId="2B0A639D" w14:textId="24CC0BAD" w:rsidR="00120AC1" w:rsidRDefault="00CD10C4">
      <w:pPr>
        <w:rPr>
          <w:b/>
          <w:bCs/>
        </w:rPr>
      </w:pPr>
      <w:r w:rsidRPr="00CD10C4">
        <w:rPr>
          <w:b/>
          <w:bCs/>
        </w:rPr>
        <w:t>Solution:</w:t>
      </w:r>
    </w:p>
    <w:p w14:paraId="42E8AA7D" w14:textId="36EF4D36" w:rsidR="00CD10C4" w:rsidRPr="00CD10C4" w:rsidRDefault="00CD10C4">
      <w:pPr>
        <w:rPr>
          <w:b/>
          <w:bCs/>
        </w:rPr>
      </w:pPr>
      <w:r>
        <w:rPr>
          <w:b/>
          <w:bCs/>
        </w:rPr>
        <w:object w:dxaOrig="1508" w:dyaOrig="983" w14:anchorId="1571E5D0">
          <v:shape id="_x0000_i1033" type="#_x0000_t75" style="width:75.5pt;height:49pt" o:ole="">
            <v:imagedata r:id="rId14" o:title=""/>
          </v:shape>
          <o:OLEObject Type="Embed" ProgID="Package" ShapeID="_x0000_i1033" DrawAspect="Icon" ObjectID="_1696947170" r:id="rId15"/>
        </w:object>
      </w:r>
    </w:p>
    <w:sectPr w:rsidR="00CD10C4" w:rsidRPr="00CD1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58B"/>
    <w:multiLevelType w:val="multilevel"/>
    <w:tmpl w:val="302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2757A"/>
    <w:multiLevelType w:val="hybridMultilevel"/>
    <w:tmpl w:val="D71A9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5D5"/>
    <w:rsid w:val="00120AC1"/>
    <w:rsid w:val="001D7DBF"/>
    <w:rsid w:val="001F539E"/>
    <w:rsid w:val="001F6F45"/>
    <w:rsid w:val="00324BE5"/>
    <w:rsid w:val="00564FAE"/>
    <w:rsid w:val="00791C0A"/>
    <w:rsid w:val="00855DD4"/>
    <w:rsid w:val="00965817"/>
    <w:rsid w:val="00BE2E93"/>
    <w:rsid w:val="00CD10C4"/>
    <w:rsid w:val="00EE15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2AA05"/>
  <w15:chartTrackingRefBased/>
  <w15:docId w15:val="{F38FEE82-FCD7-41C5-B8F6-7823C427E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E15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15D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E15D5"/>
    <w:rPr>
      <w:b/>
      <w:bCs/>
    </w:rPr>
  </w:style>
  <w:style w:type="paragraph" w:styleId="NormalWeb">
    <w:name w:val="Normal (Web)"/>
    <w:basedOn w:val="Normal"/>
    <w:uiPriority w:val="99"/>
    <w:semiHidden/>
    <w:unhideWhenUsed/>
    <w:rsid w:val="00EE15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D10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21850">
      <w:bodyDiv w:val="1"/>
      <w:marLeft w:val="0"/>
      <w:marRight w:val="0"/>
      <w:marTop w:val="0"/>
      <w:marBottom w:val="0"/>
      <w:divBdr>
        <w:top w:val="none" w:sz="0" w:space="0" w:color="auto"/>
        <w:left w:val="none" w:sz="0" w:space="0" w:color="auto"/>
        <w:bottom w:val="none" w:sz="0" w:space="0" w:color="auto"/>
        <w:right w:val="none" w:sz="0" w:space="0" w:color="auto"/>
      </w:divBdr>
      <w:divsChild>
        <w:div w:id="1444690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oleObject" Target="embeddings/oleObject5.bin"/><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Pages>
  <Words>494</Words>
  <Characters>2820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Vidya M</dc:creator>
  <cp:keywords/>
  <dc:description/>
  <cp:lastModifiedBy>Sree Vidya M</cp:lastModifiedBy>
  <cp:revision>5</cp:revision>
  <dcterms:created xsi:type="dcterms:W3CDTF">2021-10-28T09:53:00Z</dcterms:created>
  <dcterms:modified xsi:type="dcterms:W3CDTF">2021-10-28T11:56:00Z</dcterms:modified>
</cp:coreProperties>
</file>