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DEC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32"/>
                <w:szCs w:val="32"/>
              </w:rPr>
              <w:t xml:space="preserve">Teacher notes – remove before printing</w:t>
            </w:r>
          </w:p>
          <w:p>
            <w:pPr>
              <w:spacing w:after="0"/>
            </w:pPr>
            <w:r>
              <w:t xml:space="preserve">Heating water with an immersion heater – the relationship between heat and temperature change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Syllabus link:</w:t>
      </w:r>
      <w:r>
        <w:t xml:space="preserve"> QCAA Physics 2025 General Senior Syllabus, Unit 1: Thermal, nuclear and electrical physics – heating processes (specific heat capacity, </w:t>
      </w:r>
      <w:r>
        <w:rPr>
          <w:i/>
          <w:iCs/>
        </w:rPr>
        <w:t xml:space="preserve">Q</w:t>
      </w:r>
      <w:r>
        <w:t xml:space="preserve"> = </w:t>
      </w:r>
      <w:r>
        <w:rPr>
          <w:i/>
          <w:iCs/>
        </w:rPr>
        <w:t xml:space="preserve">mc</w:t>
      </w:r>
      <w:r>
        <w:t xml:space="preserve">Δ</w:t>
      </w:r>
      <w:r>
        <w:rPr>
          <w:i/>
          <w:iCs/>
        </w:rPr>
        <w:t xml:space="preserve">T</w:t>
      </w:r>
      <w:r>
        <w:t xml:space="preserve">); electrical energy and power (</w:t>
      </w:r>
      <w:r>
        <w:rPr>
          <w:i/>
          <w:iCs/>
        </w:rPr>
        <w:t xml:space="preserve">Q</w:t>
      </w:r>
      <w:r>
        <w:t xml:space="preserve"> = </w:t>
      </w:r>
      <w:r>
        <w:rPr>
          <w:i/>
          <w:iCs/>
        </w:rPr>
        <w:t xml:space="preserve">VIt</w:t>
      </w:r>
      <w:r>
        <w:t xml:space="preserve">). Also builds the data-analysis and evaluation skills needed for the IA1 Data test and IA2 Student experiment.</w:t>
      </w:r>
    </w:p>
    <w:p>
      <w:pPr>
        <w:pStyle w:val="Heading1"/>
      </w:pPr>
      <w:r>
        <w:t xml:space="preserve">Preparation and equipment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12 V, ~50 W heater draws ~4 A. Check the power supply can deliver at least 5 A continuously and set the ammeter to its 10 A range (a 2 A fused range will blow).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Pre-test each heater. Heaters that have been run in air often have damaged elements – replace any that are discoloured or give erratic current.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Between trials the heater is hot. Keep a beaker of cold water at each station so students can cool it (power off) before starting the next trial, otherwise trials 2 and 3 get a “head start” and the spread increases.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Heating stops at 60 °C to limit scald risk and to keep evaporation and losses small. With 150 g and 50 W, most groups reach about 50–56 °C at 8 minutes from a ~22 °C start.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probes/data-loggers are used, students still record at 60 s intervals so the tables and Excel steps work unchanged.</w:t>
      </w:r>
    </w:p>
    <w:p>
      <w:pPr>
        <w:pStyle w:val="Heading1"/>
      </w:pPr>
      <w:r>
        <w:t xml:space="preserve">Pre-lab answers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Independent:</w:t>
      </w:r>
      <w:r>
        <w:t xml:space="preserve"> heat added, </w:t>
      </w:r>
      <w:r>
        <w:rPr>
          <w:i/>
          <w:iCs/>
        </w:rPr>
        <w:t xml:space="preserve">Q</w:t>
      </w:r>
      <w:r>
        <w:t xml:space="preserve"> (J) – varied by heating time, calculated with </w:t>
      </w:r>
      <w:r>
        <w:rPr>
          <w:i/>
          <w:iCs/>
        </w:rPr>
        <w:t xml:space="preserve">Q</w:t>
      </w:r>
      <w:r>
        <w:t xml:space="preserve"> = </w:t>
      </w:r>
      <w:r>
        <w:rPr>
          <w:i/>
          <w:iCs/>
        </w:rPr>
        <w:t xml:space="preserve">VIt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Dependent:</w:t>
      </w:r>
      <w:r>
        <w:t xml:space="preserve"> temperature change of the water, Δ</w:t>
      </w:r>
      <w:r>
        <w:rPr>
          <w:i/>
          <w:iCs/>
        </w:rPr>
        <w:t xml:space="preserve">T</w:t>
      </w:r>
      <w:r>
        <w:t xml:space="preserve"> (°C).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Controlled:</w:t>
      </w:r>
      <w:r>
        <w:t xml:space="preserve"> mass of water (~150 g, balance); heater power (same supply setting, same heater); starting temperature (fresh room-temperature water); insulation (same cup and lid); stirring rate; thermometer position (clear of the element, same depth).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Predicted graph:</w:t>
      </w:r>
      <w:r>
        <w:t xml:space="preserve"> a straight line through the origin.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Reaction time:</w:t>
      </w:r>
      <w:r>
        <w:t xml:space="preserve"> human reaction time is ~0.2–0.3 s at both starting and reading the stopwatch, and the temperature must be read at the same instant as the time – so the real timing uncertainty is roughly 10–30 times larger than the 0.01 s resolution. (Relative to 60 s intervals this is still small, ~0.5%.)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Instrument uncertainties</w:t>
      </w:r>
      <w:r>
        <w:t xml:space="preserve"> (typical): balance ±0.01 g; alcohol thermometer with 1 °C divisions ±0.5 °C; digital probe ±0.1 °C; digital voltmeter ±0.01 V or ±0.1 V; digital ammeter ±0.01 A; stopwatch ±0.01 s.</w:t>
      </w:r>
    </w:p>
    <w:p>
      <w:pPr>
        <w:pStyle w:val="Heading1"/>
      </w:pPr>
      <w:r>
        <w:t xml:space="preserve">Expected results with typical values</w:t>
      </w:r>
    </w:p>
    <w:p>
      <w:pPr>
        <w:spacing w:after="120"/>
      </w:pPr>
      <w:r>
        <w:t xml:space="preserve">Typical data for </w:t>
      </w:r>
      <w:r>
        <w:rPr>
          <w:i/>
          <w:iCs/>
        </w:rPr>
        <w:t xml:space="preserve">m</w:t>
      </w:r>
      <w:r>
        <w:t xml:space="preserve"> = 0.150 kg, mean </w:t>
      </w:r>
      <w:r>
        <w:rPr>
          <w:i/>
          <w:iCs/>
        </w:rPr>
        <w:t xml:space="preserve">V</w:t>
      </w:r>
      <w:r>
        <w:t xml:space="preserve"> = 12.1 V, mean </w:t>
      </w:r>
      <w:r>
        <w:rPr>
          <w:i/>
          <w:iCs/>
        </w:rPr>
        <w:t xml:space="preserve">I</w:t>
      </w:r>
      <w:r>
        <w:t xml:space="preserve"> = 4.15 A (</w:t>
      </w:r>
      <w:r>
        <w:rPr>
          <w:i/>
          <w:iCs/>
        </w:rPr>
        <w:t xml:space="preserve">P</w:t>
      </w:r>
      <w:r>
        <w:t xml:space="preserve"> = 50.2 W):</w:t>
      </w:r>
    </w:p>
    <w:p>
      <w:pPr>
        <w:keepNext/>
        <w:spacing w:after="80" w:before="200"/>
      </w:pPr>
      <w:r>
        <w:rPr>
          <w:b/>
          <w:bCs/>
        </w:rPr>
        <w:t xml:space="preserve">Table T1</w:t>
      </w:r>
      <w:r>
        <w:t xml:space="preserve"> Typical 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200"/>
        <w:gridCol w:w="1200"/>
        <w:gridCol w:w="1250"/>
        <w:gridCol w:w="1250"/>
        <w:gridCol w:w="1300"/>
        <w:gridCol w:w="1238"/>
      </w:tblGrid>
      <w:tr>
        <w:trPr>
          <w:tblHeader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t</w:t>
            </w:r>
            <w:r>
              <w:rPr>
                <w:b/>
                <w:bCs/>
                <w:sz w:val="20"/>
                <w:szCs w:val="20"/>
              </w:rPr>
              <w:t xml:space="preserve"> (s)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Trial 1 (°C)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Trial 2 (°C)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Trial 3 (°C)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Mean 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T</w:t>
            </w:r>
            <w:r>
              <w:rPr>
                <w:b/>
                <w:bCs/>
                <w:sz w:val="20"/>
                <w:szCs w:val="20"/>
              </w:rPr>
              <w:t xml:space="preserve"> (°C)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± ½ range (°C)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Q</w:t>
            </w:r>
            <w:r>
              <w:rPr>
                <w:b/>
                <w:bCs/>
                <w:sz w:val="20"/>
                <w:szCs w:val="20"/>
              </w:rPr>
              <w:t xml:space="preserve"> (J)</w:t>
            </w:r>
          </w:p>
        </w:tc>
        <w:tc>
          <w:tcPr>
            <w:tcW w:type="dxa" w:w="1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Δ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T</w:t>
            </w:r>
            <w:r>
              <w:rPr>
                <w:b/>
                <w:bCs/>
                <w:sz w:val="20"/>
                <w:szCs w:val="20"/>
              </w:rPr>
              <w:t xml:space="preserve"> (°C)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22.0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21.5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22.5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22.0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25.0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25.4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26.0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25.5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3013</w:t>
            </w:r>
          </w:p>
        </w:tc>
        <w:tc>
          <w:tcPr>
            <w:tcW w:type="dxa" w:w="1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29.2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30.0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30.4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29.9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6026</w:t>
            </w:r>
          </w:p>
        </w:tc>
        <w:tc>
          <w:tcPr>
            <w:tcW w:type="dxa" w:w="1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7.9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180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33.4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34.4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34.6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34.1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9039</w:t>
            </w:r>
          </w:p>
        </w:tc>
        <w:tc>
          <w:tcPr>
            <w:tcW w:type="dxa" w:w="1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12.1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37.6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38.6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38.9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38.4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12052</w:t>
            </w:r>
          </w:p>
        </w:tc>
        <w:tc>
          <w:tcPr>
            <w:tcW w:type="dxa" w:w="1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41.6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42.9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43.0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42.5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15065</w:t>
            </w:r>
          </w:p>
        </w:tc>
        <w:tc>
          <w:tcPr>
            <w:tcW w:type="dxa" w:w="1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20.5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360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45.7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47.0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47.3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46.7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18077</w:t>
            </w:r>
          </w:p>
        </w:tc>
        <w:tc>
          <w:tcPr>
            <w:tcW w:type="dxa" w:w="1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24.7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420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49.6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51.2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51.3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50.7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21090</w:t>
            </w:r>
          </w:p>
        </w:tc>
        <w:tc>
          <w:tcPr>
            <w:tcW w:type="dxa" w:w="1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28.7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480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53.5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55.1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55.2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54.6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</w:t>
            </w:r>
          </w:p>
        </w:tc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24103</w:t>
            </w:r>
          </w:p>
        </w:tc>
        <w:tc>
          <w:tcPr>
            <w:tcW w:type="dxa" w:w="12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32.6</w:t>
            </w:r>
          </w:p>
        </w:tc>
      </w:tr>
    </w:tbl>
    <w:p>
      <w:pPr>
        <w:spacing w:before="60"/>
      </w:pPr>
      <w:r>
        <w:rPr>
          <w:i/>
          <w:iCs/>
          <w:sz w:val="18"/>
          <w:szCs w:val="18"/>
        </w:rPr>
        <w:t xml:space="preserve">Note: rounding ± ½ range to 1 d.p.; values below ±0.5 °C would be replaced by the thermometer’s instrument uncertainty.</w:t>
      </w:r>
    </w:p>
    <w:p>
      <w:pPr>
        <w:pStyle w:val="Heading3"/>
      </w:pPr>
      <w:r>
        <w:t xml:space="preserve">Typical trendline (excluding t = 0 point)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Δ</w:t>
      </w:r>
      <w:r>
        <w:rPr>
          <w:i/>
          <w:iCs/>
        </w:rPr>
        <w:t xml:space="preserve">T</w:t>
      </w:r>
      <w:r>
        <w:t xml:space="preserve"> = 1.38 × 10⁻³ </w:t>
      </w:r>
      <w:r>
        <w:rPr>
          <w:i/>
          <w:iCs/>
        </w:rPr>
        <w:t xml:space="preserve">Q</w:t>
      </w:r>
      <w:r>
        <w:t xml:space="preserve"> – 0.45     </w:t>
      </w:r>
      <w:r>
        <w:rPr>
          <w:i/>
          <w:iCs/>
        </w:rPr>
        <w:t xml:space="preserve">R</w:t>
      </w:r>
      <w:r>
        <w:t xml:space="preserve">² = 0.9997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Including all points: gradient 1.37 × 10⁻³ °C J⁻¹, intercept –0.28 °C, </w:t>
      </w:r>
      <w:r>
        <w:rPr>
          <w:i/>
          <w:iCs/>
        </w:rPr>
        <w:t xml:space="preserve">R</w:t>
      </w:r>
      <w:r>
        <w:t xml:space="preserve">² = 0.9997.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c</w:t>
      </w:r>
      <w:r>
        <w:t xml:space="preserve"> = 1 / (0.150 × 1.38 × 10⁻³) ≈ 4.8 × 10³ J kg⁻¹ K⁻¹; percentage error ≈ +15%.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 results typically fall between about 4300 and 5500 J kg⁻¹ K⁻¹ – almost always </w:t>
      </w:r>
      <w:r>
        <w:rPr>
          <w:b/>
          <w:bCs/>
        </w:rPr>
        <w:t xml:space="preserve">above</w:t>
      </w:r>
      <w:r>
        <w:t xml:space="preserve"> 4180 J kg⁻¹ K⁻¹. Values below 4180 usually indicate a calculation error (e.g. mass in grams, or thermometer touching the element).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ideal gradient for 0.150 kg is 1/(0.150 × 4180) = 1.59 × 10⁻³ °C J⁻¹. The data from 60 s onward is very linear; the first minute shows a small lag.</w:t>
      </w:r>
    </w:p>
    <w:p>
      <w:pPr>
        <w:pStyle w:val="Heading1"/>
      </w:pPr>
      <w:r>
        <w:t xml:space="preserve">Gradient interpretation</w:t>
      </w:r>
    </w:p>
    <w:p>
      <w:pPr>
        <w:spacing w:after="120"/>
      </w:pPr>
      <w:r>
        <w:t xml:space="preserve">Rearranging </w:t>
      </w:r>
      <w:r>
        <w:rPr>
          <w:i/>
          <w:iCs/>
        </w:rPr>
        <w:t xml:space="preserve">Q</w:t>
      </w:r>
      <w:r>
        <w:t xml:space="preserve"> = </w:t>
      </w:r>
      <w:r>
        <w:rPr>
          <w:i/>
          <w:iCs/>
        </w:rPr>
        <w:t xml:space="preserve">mc</w:t>
      </w:r>
      <w:r>
        <w:t xml:space="preserve">Δ</w:t>
      </w:r>
      <w:r>
        <w:rPr>
          <w:i/>
          <w:iCs/>
        </w:rPr>
        <w:t xml:space="preserve">T</w:t>
      </w:r>
      <w:r>
        <w:t xml:space="preserve"> with Δ</w:t>
      </w:r>
      <w:r>
        <w:rPr>
          <w:i/>
          <w:iCs/>
        </w:rPr>
        <w:t xml:space="preserve">T</w:t>
      </w:r>
      <w:r>
        <w:t xml:space="preserve"> as the subject:</w:t>
      </w:r>
    </w:p>
    <w:p>
      <w:pPr>
        <w:spacing w:after="120"/>
        <w:jc w:val="center"/>
      </w:pPr>
      <w:r>
        <w:rPr>
          <w:b/>
          <w:bCs/>
        </w:rPr>
        <w:t xml:space="preserve">ΔT = (1 / mc) × Q + 0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y</w:t>
            </w:r>
            <w:r>
              <w:rPr>
                <w:b/>
                <w:bCs/>
                <w:sz w:val="20"/>
                <w:szCs w:val="20"/>
              </w:rPr>
              <w:t xml:space="preserve"> = 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mx</w:t>
            </w:r>
            <w:r>
              <w:rPr>
                <w:b/>
                <w:bCs/>
                <w:sz w:val="20"/>
                <w:szCs w:val="20"/>
              </w:rPr>
              <w:t xml:space="preserve"> + 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c</w:t>
            </w:r>
          </w:p>
        </w:tc>
        <w:tc>
          <w:tcPr>
            <w:tcW w:type="dxa" w:w="6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Rearranged equation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y</w:t>
            </w:r>
          </w:p>
        </w:tc>
        <w:tc>
          <w:tcPr>
            <w:tcW w:type="dxa" w:w="6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Δ</w:t>
            </w: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x</w:t>
            </w:r>
          </w:p>
        </w:tc>
        <w:tc>
          <w:tcPr>
            <w:tcW w:type="dxa" w:w="6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Q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gradient</w:t>
            </w:r>
          </w:p>
        </w:tc>
        <w:tc>
          <w:tcPr>
            <w:tcW w:type="dxa" w:w="6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1/(mc)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y</w:t>
            </w:r>
            <w:r>
              <w:rPr>
                <w:b w:val="false"/>
                <w:bCs w:val="false"/>
                <w:sz w:val="20"/>
                <w:szCs w:val="20"/>
              </w:rPr>
              <w:t xml:space="preserve">-intercept</w:t>
            </w:r>
          </w:p>
        </w:tc>
        <w:tc>
          <w:tcPr>
            <w:tcW w:type="dxa" w:w="6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(theoretical)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Gradient = 1/(mc)</w:t>
      </w:r>
      <w:r>
        <w:t xml:space="preserve">, units °C J⁻¹ (≡ K J⁻¹). Units check: 1/(kg × J kg⁻¹ K⁻¹) = K J⁻¹ ✓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Therefore </w:t>
      </w:r>
      <w:r>
        <w:rPr>
          <w:b/>
          <w:bCs/>
        </w:rPr>
        <w:t xml:space="preserve">c = 1 / (m × gradient)</w:t>
      </w:r>
      <w:r>
        <w:t xml:space="preserve">, with m in kg.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Theoretical y-intercept = 0</w:t>
      </w:r>
      <w:r>
        <w:t xml:space="preserve">: with no heat added there is no temperature change, so the line should pass through the origin (direct proportionality).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Actual intercept</w:t>
      </w:r>
      <w:r>
        <w:t xml:space="preserve"> is usually small and </w:t>
      </w:r>
      <w:r>
        <w:rPr>
          <w:b/>
          <w:bCs/>
        </w:rPr>
        <w:t xml:space="preserve">negative</w:t>
      </w:r>
      <w:r>
        <w:t xml:space="preserve"> (about –0.3 to –1 °C). Physically, the x-intercept (≈ 200–400 J here) is the heat absorbed by the heater, cup, thermometer and lid before the water temperature begins to rise steadily – a “lag”. A </w:t>
      </w:r>
      <w:r>
        <w:rPr>
          <w:b/>
          <w:bCs/>
        </w:rPr>
        <w:t xml:space="preserve">positive</w:t>
      </w:r>
      <w:r>
        <w:t xml:space="preserve"> intercept usually means the thermometer was close to/touching the element, or the water was poorly stirred early 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worksheet deliberately does not state what the gradient equals. Students who write “gradient = </w:t>
      </w:r>
      <w:r>
        <w:rPr>
          <w:i/>
          <w:iCs/>
        </w:rPr>
        <w:t xml:space="preserve">c</w:t>
      </w:r>
      <w:r>
        <w:t xml:space="preserve">” have skipped the rearrangement – send them back to part (c).</w:t>
      </w:r>
    </w:p>
    <w:p>
      <w:pPr>
        <w:pStyle w:val="Heading1"/>
      </w:pPr>
      <w:r>
        <w:t xml:space="preserve">Model answers – evaluation</w:t>
      </w:r>
    </w:p>
    <w:p>
      <w:pPr>
        <w:pStyle w:val="Heading3"/>
      </w:pPr>
      <w:r>
        <w:t xml:space="preserve">Q14 Reliability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(a) The spread is smallest at the start and grows during heating (e.g. ±0.5 °C at 0–60 s up to ±0.9 °C at 420–480 s). Differences in starting temperature, stirring rate and the heater still being warm from a previous trial accumulate over time, and small timing differences matter more when temperature rises quickly.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(b) </w:t>
      </w:r>
      <w:r>
        <w:rPr>
          <w:i/>
          <w:iCs/>
        </w:rPr>
        <w:t xml:space="preserve">R</w:t>
      </w:r>
      <w:r>
        <w:t xml:space="preserve">² ≈ 0.999 means almost all of the variation in Δ</w:t>
      </w:r>
      <w:r>
        <w:rPr>
          <w:i/>
          <w:iCs/>
        </w:rPr>
        <w:t xml:space="preserve">T</w:t>
      </w:r>
      <w:r>
        <w:t xml:space="preserve"> is explained by the linear relationship with </w:t>
      </w:r>
      <w:r>
        <w:rPr>
          <w:i/>
          <w:iCs/>
        </w:rPr>
        <w:t xml:space="preserve">Q</w:t>
      </w:r>
      <w:r>
        <w:t xml:space="preserve">; the mean points show very little random scatter about the trendline, so the data are precise/reliable. Note that a high </w:t>
      </w:r>
      <w:r>
        <w:rPr>
          <w:i/>
          <w:iCs/>
        </w:rPr>
        <w:t xml:space="preserve">R</w:t>
      </w:r>
      <w:r>
        <w:t xml:space="preserve">² says nothing about accuracy – a systematic error shifts the whole line without increasing scatter.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(c) Random errors: parallax and interpolation when reading the thermometer (±0.5 °C); reaction time in reading temperature exactly at each 60 s mark; uneven stirring causing temperature gradients (hot water near the element, cooler water near the thermometer); fluctuations in current/voltage. Each causes readings to be randomly above or below the true value, producing the spread between trials.</w:t>
      </w:r>
    </w:p>
    <w:p>
      <w:pPr>
        <w:pStyle w:val="Heading3"/>
      </w:pPr>
      <w:r>
        <w:t xml:space="preserve">Q15 Validity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(a) Heat is absorbed by the heater casing, foam cup, lid and thermometer; heat is lost to the surroundings by conduction through the cup, convection/evaporation from the surface and through the lid holes; a small amount of energy is dissipated in the connecting leads.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(b) Because some of </w:t>
      </w:r>
      <w:r>
        <w:rPr>
          <w:i/>
          <w:iCs/>
        </w:rPr>
        <w:t xml:space="preserve">Q</w:t>
      </w:r>
      <w:r>
        <w:t xml:space="preserve"> does not go into the water, the measured Δ</w:t>
      </w:r>
      <w:r>
        <w:rPr>
          <w:i/>
          <w:iCs/>
        </w:rPr>
        <w:t xml:space="preserve">T</w:t>
      </w:r>
      <w:r>
        <w:t xml:space="preserve"> is smaller than it would be for the same </w:t>
      </w:r>
      <w:r>
        <w:rPr>
          <w:i/>
          <w:iCs/>
        </w:rPr>
        <w:t xml:space="preserve">Q</w:t>
      </w:r>
      <w:r>
        <w:t xml:space="preserve"> if all the energy went into the water. Losses increase as the water gets hotter (larger temperature difference to the room), so later points fall further below the ideal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(c) </w:t>
      </w:r>
      <w:r>
        <w:rPr>
          <w:b/>
          <w:bCs/>
        </w:rPr>
        <w:t xml:space="preserve">Too high.</w:t>
      </w:r>
      <w:r>
        <w:t xml:space="preserve"> </w:t>
      </w:r>
      <w:r>
        <w:rPr>
          <w:i/>
          <w:iCs/>
        </w:rPr>
        <w:t xml:space="preserve">c</w:t>
      </w:r>
      <w:r>
        <w:t xml:space="preserve"> = </w:t>
      </w:r>
      <w:r>
        <w:rPr>
          <w:i/>
          <w:iCs/>
        </w:rPr>
        <w:t xml:space="preserve">Q</w:t>
      </w:r>
      <w:r>
        <w:t xml:space="preserve">/(</w:t>
      </w:r>
      <w:r>
        <w:rPr>
          <w:i/>
          <w:iCs/>
        </w:rPr>
        <w:t xml:space="preserve">m</w:t>
      </w:r>
      <w:r>
        <w:t xml:space="preserve">Δ</w:t>
      </w:r>
      <w:r>
        <w:rPr>
          <w:i/>
          <w:iCs/>
        </w:rPr>
        <w:t xml:space="preserve">T</w:t>
      </w:r>
      <w:r>
        <w:t xml:space="preserve">). </w:t>
      </w:r>
      <w:r>
        <w:rPr>
          <w:i/>
          <w:iCs/>
        </w:rPr>
        <w:t xml:space="preserve">Q</w:t>
      </w:r>
      <w:r>
        <w:t xml:space="preserve"> is calculated from </w:t>
      </w:r>
      <w:r>
        <w:rPr>
          <w:i/>
          <w:iCs/>
        </w:rPr>
        <w:t xml:space="preserve">VIt</w:t>
      </w:r>
      <w:r>
        <w:t xml:space="preserve">, so it includes the energy lost; Δ</w:t>
      </w:r>
      <w:r>
        <w:rPr>
          <w:i/>
          <w:iCs/>
        </w:rPr>
        <w:t xml:space="preserve">T</w:t>
      </w:r>
      <w:r>
        <w:t xml:space="preserve"> is smaller than it should be. A smaller denominator gives a larger </w:t>
      </w:r>
      <w:r>
        <w:rPr>
          <w:i/>
          <w:iCs/>
        </w:rPr>
        <w:t xml:space="preserve">c</w:t>
      </w:r>
      <w:r>
        <w:t xml:space="preserve">. Equivalently, the gradient Δ</w:t>
      </w:r>
      <w:r>
        <w:rPr>
          <w:i/>
          <w:iCs/>
        </w:rPr>
        <w:t xml:space="preserve">T</w:t>
      </w:r>
      <w:r>
        <w:t xml:space="preserve">/</w:t>
      </w:r>
      <w:r>
        <w:rPr>
          <w:i/>
          <w:iCs/>
        </w:rPr>
        <w:t xml:space="preserve">Q</w:t>
      </w:r>
      <w:r>
        <w:t xml:space="preserve"> = 1/(</w:t>
      </w:r>
      <w:r>
        <w:rPr>
          <w:i/>
          <w:iCs/>
        </w:rPr>
        <w:t xml:space="preserve">mc</w:t>
      </w:r>
      <w:r>
        <w:t xml:space="preserve">) is smaller than ideal, so </w:t>
      </w:r>
      <w:r>
        <w:rPr>
          <w:i/>
          <w:iCs/>
        </w:rPr>
        <w:t xml:space="preserve">c</w:t>
      </w:r>
      <w:r>
        <w:t xml:space="preserve"> = 1/(</w:t>
      </w:r>
      <w:r>
        <w:rPr>
          <w:i/>
          <w:iCs/>
        </w:rPr>
        <w:t xml:space="preserve">m</w:t>
      </w:r>
      <w:r>
        <w:t xml:space="preserve"> × gradient) is larger. The typical +15% error supports this.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(d) Thermometer position (near the element reads too high; near the wall too low); poor mixing; </w:t>
      </w:r>
      <w:r>
        <w:rPr>
          <w:i/>
          <w:iCs/>
        </w:rPr>
        <w:t xml:space="preserve">V</w:t>
      </w:r>
      <w:r>
        <w:t xml:space="preserve"> and </w:t>
      </w:r>
      <w:r>
        <w:rPr>
          <w:i/>
          <w:iCs/>
        </w:rPr>
        <w:t xml:space="preserve">I</w:t>
      </w:r>
      <w:r>
        <w:t xml:space="preserve"> drifting as the element heats (resistance change), so </w:t>
      </w:r>
      <w:r>
        <w:rPr>
          <w:i/>
          <w:iCs/>
        </w:rPr>
        <w:t xml:space="preserve">Q</w:t>
      </w:r>
      <w:r>
        <w:t xml:space="preserve"> = </w:t>
      </w:r>
      <w:r>
        <w:rPr>
          <w:i/>
          <w:iCs/>
        </w:rPr>
        <w:t xml:space="preserve">VIt</w:t>
      </w:r>
      <w:r>
        <w:t xml:space="preserve"> using a single reading is not exact; heater not fully submerged for the full trial.</w:t>
      </w:r>
    </w:p>
    <w:p>
      <w:pPr>
        <w:pStyle w:val="Heading3"/>
      </w:pPr>
      <w:r>
        <w:t xml:space="preserve">Q16 Classification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538"/>
      </w:tblGrid>
      <w:tr>
        <w:trPr>
          <w:tblHeader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Limitation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5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Mainly affects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Heat lost to surroundings / absorbed by cup and heater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Systematic</w:t>
            </w:r>
          </w:p>
        </w:tc>
        <w:tc>
          <w:tcPr>
            <w:tcW w:type="dxa" w:w="25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Validity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Evaporation from water surface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Systematic</w:t>
            </w:r>
          </w:p>
        </w:tc>
        <w:tc>
          <w:tcPr>
            <w:tcW w:type="dxa" w:w="25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Validity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Thermometer reading (parallax, interpolation)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Random</w:t>
            </w:r>
          </w:p>
        </w:tc>
        <w:tc>
          <w:tcPr>
            <w:tcW w:type="dxa" w:w="25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Reaction time reading temperature at 60 s marks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Random</w:t>
            </w:r>
          </w:p>
        </w:tc>
        <w:tc>
          <w:tcPr>
            <w:tcW w:type="dxa" w:w="25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Uneven stirring / temperature gradients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Random (systematic if thermometer is always close to the element)</w:t>
            </w:r>
          </w:p>
        </w:tc>
        <w:tc>
          <w:tcPr>
            <w:tcW w:type="dxa" w:w="25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Reliability (validity)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Heater still warm from previous trial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Random between trials</w:t>
            </w:r>
          </w:p>
        </w:tc>
        <w:tc>
          <w:tcPr>
            <w:tcW w:type="dxa" w:w="25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</w:tr>
    </w:tbl>
    <w:p>
      <w:pPr>
        <w:pStyle w:val="Heading3"/>
      </w:pPr>
      <w:r>
        <w:t xml:space="preserve">Q17 Improvements (model examples)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tblHeader/>
        </w:trPr>
        <w:tc>
          <w:tcPr>
            <w:tcW w:type="dxa" w:w="321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The change suggested</w:t>
            </w:r>
          </w:p>
        </w:tc>
        <w:tc>
          <w:tcPr>
            <w:tcW w:type="dxa" w:w="32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The problem it addresses</w:t>
            </w:r>
          </w:p>
        </w:tc>
        <w:tc>
          <w:tcPr>
            <w:tcW w:type="dxa" w:w="32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How the change addresses it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a double-walled insulated cup (or cup inside a larger foam cup) with a tight-fitting lid, sealing the lid holes with cotton wool.</w:t>
            </w:r>
          </w:p>
        </w:tc>
        <w:tc>
          <w:tcPr>
            <w:tcW w:type="dxa" w:w="32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Heat lost to surroundings (systematic; makes c too high).</w:t>
            </w:r>
          </w:p>
        </w:tc>
        <w:tc>
          <w:tcPr>
            <w:tcW w:type="dxa" w:w="32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Better insulation reduces conduction and evaporation losses, so a larger fraction of VIt goes into the water and Δ</w:t>
            </w: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</w:t>
            </w:r>
            <w:r>
              <w:rPr>
                <w:b w:val="false"/>
                <w:bCs w:val="false"/>
                <w:sz w:val="20"/>
                <w:szCs w:val="20"/>
              </w:rPr>
              <w:t xml:space="preserve"> is closer to its true value.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 with water about 5–10 °C below room temperature and heat to about the same amount above room temperature.</w:t>
            </w:r>
          </w:p>
        </w:tc>
        <w:tc>
          <w:tcPr>
            <w:tcW w:type="dxa" w:w="32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Heat exchange with surroundings.</w:t>
            </w:r>
          </w:p>
        </w:tc>
        <w:tc>
          <w:tcPr>
            <w:tcW w:type="dxa" w:w="32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Heat gained from the room while below room temperature roughly cancels heat lost while above it, reducing the net systematic error.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a digital temperature probe with a data-logger recording automatically every 60 s.</w:t>
            </w:r>
          </w:p>
        </w:tc>
        <w:tc>
          <w:tcPr>
            <w:tcW w:type="dxa" w:w="32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Reading/parallax and reaction-time errors (random).</w:t>
            </w:r>
          </w:p>
        </w:tc>
        <w:tc>
          <w:tcPr>
            <w:tcW w:type="dxa" w:w="32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Removes human reading and timing error; resolution ±0.1 °C reduces uncertainty and spread between trials.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Cool the heater in cold water for 2 minutes and use water from the same container (same starting temperature) for every trial.</w:t>
            </w:r>
          </w:p>
        </w:tc>
        <w:tc>
          <w:tcPr>
            <w:tcW w:type="dxa" w:w="32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Different starting conditions between trials (random).</w:t>
            </w:r>
          </w:p>
        </w:tc>
        <w:tc>
          <w:tcPr>
            <w:tcW w:type="dxa" w:w="32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trials start from the same state, reducing the spread between trials and improving reliability.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a joulemeter, or log V and I every 60 s and use the average power.</w:t>
            </w:r>
          </w:p>
        </w:tc>
        <w:tc>
          <w:tcPr>
            <w:tcW w:type="dxa" w:w="32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 and I drifting during heating.</w:t>
            </w:r>
          </w:p>
        </w:tc>
        <w:tc>
          <w:tcPr>
            <w:tcW w:type="dxa" w:w="32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Gives a more accurate measure of the actual energy supplied, so Q values are valid.</w:t>
            </w:r>
          </w:p>
        </w:tc>
      </w:tr>
    </w:tbl>
    <w:p>
      <w:pPr>
        <w:pStyle w:val="Heading3"/>
      </w:pPr>
      <w:r>
        <w:t xml:space="preserve">Q18 Model conclusion</w:t>
      </w:r>
    </w:p>
    <w:p>
      <w:pPr>
        <w:spacing w:after="120"/>
      </w:pPr>
      <w:r>
        <w:rPr>
          <w:i/>
          <w:iCs/>
        </w:rPr>
        <w:t xml:space="preserve">The graph of ΔT against Q was linear (R² = 0.9997) with a </w:t>
      </w:r>
      <w:r>
        <w:rPr>
          <w:i/>
          <w:iCs/>
        </w:rPr>
        <w:t xml:space="preserve">y</w:t>
      </w:r>
      <w:r>
        <w:rPr>
          <w:i/>
          <w:iCs/>
        </w:rPr>
        <w:t xml:space="preserve">-intercept close to zero (–0.45 °C, within the ±0.5 °C uncertainty of the data), so the temperature change of 150 g of water is directly proportional to the heat added, supporting the aim. From the gradient (1.38 × 10⁻³ °C J⁻¹), the specific heat capacity of water was calculated as 4.8 × 10³ J kg⁻¹ K⁻¹, 15% higher than the accepted value of 4180 J kg⁻¹ K⁻¹. The results were reliable (small spread between trials, high R²), but the validity was limited by heat losses to the cup and surroundings, a systematic error that made the experimental value of c too high.</w:t>
      </w:r>
    </w:p>
    <w:p>
      <w:pPr>
        <w:pStyle w:val="Heading1"/>
      </w:pPr>
      <w:r>
        <w:t xml:space="preserve">Common student misconceptions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Gradient = c.</w:t>
      </w:r>
      <w:r>
        <w:t xml:space="preserve"> Students read “the gradient is a property of water” and write gradient = c without rearranging. The gradient is 1/(mc); it also depends on the mass.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Heat and temperature are the same thing.</w:t>
      </w:r>
      <w:r>
        <w:t xml:space="preserve"> Heat (J) is energy transferred; temperature (°C, K) measures the average kinetic energy of particles. Equal heat gives different Δ</w:t>
      </w:r>
      <w:r>
        <w:rPr>
          <w:i/>
          <w:iCs/>
        </w:rPr>
        <w:t xml:space="preserve">T</w:t>
      </w:r>
      <w:r>
        <w:t xml:space="preserve"> for different masses.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Using temperature instead of temperature change</w:t>
      </w:r>
      <w:r>
        <w:t xml:space="preserve"> on the y-axis, giving an intercept equal to room temperature and a confusing interpretation.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Mass in grams.</w:t>
      </w:r>
      <w:r>
        <w:t xml:space="preserve"> Using m = 150 instead of 0.150 kg gives c about 1000 times too small.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Converting ΔT to kelvin by adding 273.</w:t>
      </w:r>
      <w:r>
        <w:t xml:space="preserve"> A temperature change in °C is numerically equal to the change in K – no conversion is needed for Δ</w:t>
      </w:r>
      <w:r>
        <w:rPr>
          <w:i/>
          <w:iCs/>
        </w:rPr>
        <w:t xml:space="preserve">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“Heat loss makes c too low.”</w:t>
      </w:r>
      <w:r>
        <w:t xml:space="preserve"> Students reason that “less energy means lower c”. Walk through c = Q/(mΔT): Q (calculated) is unchanged, ΔT is smaller, so c is larger.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High R² means accurate.</w:t>
      </w:r>
      <w:r>
        <w:t xml:space="preserve"> R² measures how well the points fit a line (precision/reliability), not whether the line is correct. Systematic heat loss gives R² ≈ 1 but c ≈ 15% high.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More trials fix systematic error.</w:t>
      </w:r>
      <w:r>
        <w:t xml:space="preserve"> Repeating reduces the effect of random error only; systematic losses are present in every trial.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“Human error” as a limitation.</w:t>
      </w:r>
      <w:r>
        <w:t xml:space="preserve"> Push students to name the specific error (e.g. parallax when reading the thermometer, reaction time at the 60 s mark) and its effect.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Forcing the trendline through the origin</w:t>
      </w:r>
      <w:r>
        <w:t xml:space="preserve"> to “make it proportional” – this hides the intercept they are asked to interpret.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Ammeter/voltmeter placement.</w:t>
      </w:r>
      <w:r>
        <w:t xml:space="preserve"> Voltmeter in series or ammeter in parallel (the latter can blow the ammeter fuse) – check circuits before switching on.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6"/>
        <w:szCs w:val="16"/>
      </w:rPr>
      <w:t xml:space="preserve">Teacher notes – not for students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  <w:tabs>
        <w:tab w:val="right" w:pos="9638"/>
      </w:tabs>
    </w:pPr>
    <w:r>
      <w:rPr>
        <w:color w:val="595959"/>
        <w:sz w:val="16"/>
        <w:szCs w:val="16"/>
      </w:rPr>
      <w:t xml:space="preserve">Physics Unit 1 – Thermal, nuclear and electrical physics</w:t>
    </w:r>
    <w:r>
      <w:rPr>
        <w:color w:val="595959"/>
        <w:sz w:val="16"/>
        <w:szCs w:val="16"/>
      </w:rPr>
      <w:t xml:space="preserve">	Teacher notes – remove before printing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  <w:lvl w:ilvl="1" w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425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Step %1"/>
      <w:lvlJc w:val="left"/>
      <w:pPr>
        <w:ind w:left="1134" w:hanging="1000"/>
      </w:pPr>
      <w:rPr>
        <w:b/>
        <w:bCs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4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Heating water with an immersion heater – teacher notes</dc:title>
  <dc:creator>Physics Department</dc:creator>
  <cp:lastModifiedBy>Un-named</cp:lastModifiedBy>
  <cp:revision>1</cp:revision>
  <dcterms:created xsi:type="dcterms:W3CDTF">2026-09-28T23:55:49.146Z</dcterms:created>
  <dcterms:modified xsi:type="dcterms:W3CDTF">2026-09-28T23:55:49.146Z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