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9BA0" w14:textId="77777777" w:rsidR="000F1CF0" w:rsidRDefault="000F1CF0"/>
    <w:p w14:paraId="2C7D2D75" w14:textId="77777777" w:rsidR="000F1CF0" w:rsidRDefault="000F1CF0"/>
    <w:p w14:paraId="59459D4C" w14:textId="77777777" w:rsidR="000F1CF0" w:rsidRDefault="000F1CF0"/>
    <w:p w14:paraId="351695A5" w14:textId="564017CD" w:rsidR="000F1CF0" w:rsidRDefault="00000000" w:rsidP="00460CBE">
      <w:pPr>
        <w:jc w:val="center"/>
      </w:pPr>
      <w:r>
        <w:rPr>
          <w:b/>
          <w:bCs/>
          <w:color w:val="1A1D27"/>
          <w:sz w:val="52"/>
          <w:szCs w:val="52"/>
        </w:rPr>
        <w:t>INVENTORY MANAGEMENT SYSTEM</w:t>
      </w:r>
    </w:p>
    <w:p w14:paraId="3E77A964" w14:textId="77777777" w:rsidR="000F1CF0" w:rsidRDefault="000F1CF0"/>
    <w:p w14:paraId="0FAA41FD" w14:textId="77777777" w:rsidR="000F1CF0" w:rsidRDefault="000F1CF0"/>
    <w:p w14:paraId="11B24687" w14:textId="77777777" w:rsidR="000F1CF0" w:rsidRDefault="000F1C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F1CF0" w14:paraId="3FFEF82C"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C0392B"/>
            <w:tcMar>
              <w:top w:w="80" w:type="dxa"/>
              <w:left w:w="120" w:type="dxa"/>
              <w:bottom w:w="80" w:type="dxa"/>
              <w:right w:w="120" w:type="dxa"/>
            </w:tcMar>
          </w:tcPr>
          <w:p w14:paraId="7F4864AF" w14:textId="77777777" w:rsidR="000F1CF0" w:rsidRDefault="00000000">
            <w:r>
              <w:rPr>
                <w:b/>
                <w:bCs/>
                <w:color w:val="FFFFFF"/>
              </w:rPr>
              <w:t>Module</w:t>
            </w:r>
          </w:p>
        </w:tc>
        <w:tc>
          <w:tcPr>
            <w:tcW w:w="3120" w:type="dxa"/>
            <w:tcBorders>
              <w:top w:val="single" w:sz="1" w:space="0" w:color="D0D7E3"/>
              <w:left w:val="single" w:sz="1" w:space="0" w:color="D0D7E3"/>
              <w:bottom w:val="single" w:sz="1" w:space="0" w:color="D0D7E3"/>
              <w:right w:val="single" w:sz="1" w:space="0" w:color="D0D7E3"/>
            </w:tcBorders>
            <w:shd w:val="clear" w:color="auto" w:fill="0087CC"/>
            <w:tcMar>
              <w:top w:w="80" w:type="dxa"/>
              <w:left w:w="120" w:type="dxa"/>
              <w:bottom w:w="80" w:type="dxa"/>
              <w:right w:w="120" w:type="dxa"/>
            </w:tcMar>
          </w:tcPr>
          <w:p w14:paraId="174B7DE5" w14:textId="77777777" w:rsidR="000F1CF0" w:rsidRDefault="00000000">
            <w:r>
              <w:rPr>
                <w:b/>
                <w:bCs/>
                <w:color w:val="FFFFFF"/>
              </w:rPr>
              <w:t>Database</w:t>
            </w:r>
          </w:p>
        </w:tc>
        <w:tc>
          <w:tcPr>
            <w:tcW w:w="3120" w:type="dxa"/>
            <w:tcBorders>
              <w:top w:val="single" w:sz="1" w:space="0" w:color="D0D7E3"/>
              <w:left w:val="single" w:sz="1" w:space="0" w:color="D0D7E3"/>
              <w:bottom w:val="single" w:sz="1" w:space="0" w:color="D0D7E3"/>
              <w:right w:val="single" w:sz="1" w:space="0" w:color="D0D7E3"/>
            </w:tcBorders>
            <w:shd w:val="clear" w:color="auto" w:fill="27AE60"/>
            <w:tcMar>
              <w:top w:w="80" w:type="dxa"/>
              <w:left w:w="120" w:type="dxa"/>
              <w:bottom w:w="80" w:type="dxa"/>
              <w:right w:w="120" w:type="dxa"/>
            </w:tcMar>
          </w:tcPr>
          <w:p w14:paraId="46297875" w14:textId="77777777" w:rsidR="000F1CF0" w:rsidRDefault="00000000">
            <w:r>
              <w:rPr>
                <w:b/>
                <w:bCs/>
                <w:color w:val="FFFFFF"/>
              </w:rPr>
              <w:t>Port</w:t>
            </w:r>
          </w:p>
        </w:tc>
      </w:tr>
      <w:tr w:rsidR="000F1CF0" w14:paraId="6CFFB2D7"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EF2F2"/>
            <w:tcMar>
              <w:top w:w="80" w:type="dxa"/>
              <w:left w:w="120" w:type="dxa"/>
              <w:bottom w:w="80" w:type="dxa"/>
              <w:right w:w="120" w:type="dxa"/>
            </w:tcMar>
          </w:tcPr>
          <w:p w14:paraId="33837764" w14:textId="77777777" w:rsidR="000F1CF0" w:rsidRDefault="00000000">
            <w:r>
              <w:rPr>
                <w:color w:val="2D3748"/>
                <w:sz w:val="20"/>
                <w:szCs w:val="20"/>
              </w:rPr>
              <w:t>Rate Limiter</w:t>
            </w:r>
          </w:p>
        </w:tc>
        <w:tc>
          <w:tcPr>
            <w:tcW w:w="3120" w:type="dxa"/>
            <w:tcBorders>
              <w:top w:val="single" w:sz="1" w:space="0" w:color="D0D7E3"/>
              <w:left w:val="single" w:sz="1" w:space="0" w:color="D0D7E3"/>
              <w:bottom w:val="single" w:sz="1" w:space="0" w:color="D0D7E3"/>
              <w:right w:val="single" w:sz="1" w:space="0" w:color="D0D7E3"/>
            </w:tcBorders>
            <w:shd w:val="clear" w:color="auto" w:fill="EFF6FF"/>
            <w:tcMar>
              <w:top w:w="80" w:type="dxa"/>
              <w:left w:w="120" w:type="dxa"/>
              <w:bottom w:w="80" w:type="dxa"/>
              <w:right w:w="120" w:type="dxa"/>
            </w:tcMar>
          </w:tcPr>
          <w:p w14:paraId="55881523" w14:textId="77777777" w:rsidR="000F1CF0" w:rsidRDefault="00000000">
            <w:r>
              <w:rPr>
                <w:color w:val="0087CC"/>
                <w:sz w:val="20"/>
                <w:szCs w:val="20"/>
              </w:rPr>
              <w:t>Redis (Key-Value)</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09FC970" w14:textId="77777777" w:rsidR="000F1CF0" w:rsidRDefault="00000000">
            <w:r>
              <w:rPr>
                <w:color w:val="2D3748"/>
                <w:sz w:val="20"/>
                <w:szCs w:val="20"/>
              </w:rPr>
              <w:t>2100</w:t>
            </w:r>
          </w:p>
        </w:tc>
      </w:tr>
      <w:tr w:rsidR="000F1CF0" w14:paraId="2CF8D786"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F0FDF4"/>
            <w:tcMar>
              <w:top w:w="80" w:type="dxa"/>
              <w:left w:w="120" w:type="dxa"/>
              <w:bottom w:w="80" w:type="dxa"/>
              <w:right w:w="120" w:type="dxa"/>
            </w:tcMar>
          </w:tcPr>
          <w:p w14:paraId="287CC430" w14:textId="77777777" w:rsidR="000F1CF0" w:rsidRDefault="00000000">
            <w:r>
              <w:rPr>
                <w:color w:val="2D3748"/>
                <w:sz w:val="20"/>
                <w:szCs w:val="20"/>
              </w:rPr>
              <w:t>Inventory CRUD</w:t>
            </w:r>
          </w:p>
        </w:tc>
        <w:tc>
          <w:tcPr>
            <w:tcW w:w="3120" w:type="dxa"/>
            <w:tcBorders>
              <w:top w:val="single" w:sz="1" w:space="0" w:color="D0D7E3"/>
              <w:left w:val="single" w:sz="1" w:space="0" w:color="D0D7E3"/>
              <w:bottom w:val="single" w:sz="1" w:space="0" w:color="D0D7E3"/>
              <w:right w:val="single" w:sz="1" w:space="0" w:color="D0D7E3"/>
            </w:tcBorders>
            <w:shd w:val="clear" w:color="auto" w:fill="F0FDF4"/>
            <w:tcMar>
              <w:top w:w="80" w:type="dxa"/>
              <w:left w:w="120" w:type="dxa"/>
              <w:bottom w:w="80" w:type="dxa"/>
              <w:right w:w="120" w:type="dxa"/>
            </w:tcMar>
          </w:tcPr>
          <w:p w14:paraId="557F366F" w14:textId="77777777" w:rsidR="000F1CF0" w:rsidRDefault="00000000">
            <w:r>
              <w:rPr>
                <w:color w:val="27AE60"/>
                <w:sz w:val="20"/>
                <w:szCs w:val="20"/>
              </w:rPr>
              <w:t>MongoDB (Document)</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0C5827BB" w14:textId="77777777" w:rsidR="000F1CF0" w:rsidRDefault="00000000">
            <w:r>
              <w:rPr>
                <w:color w:val="2D3748"/>
                <w:sz w:val="20"/>
                <w:szCs w:val="20"/>
              </w:rPr>
              <w:t>3000</w:t>
            </w:r>
          </w:p>
        </w:tc>
      </w:tr>
      <w:tr w:rsidR="000F1CF0" w14:paraId="20FC53F5" w14:textId="77777777">
        <w:tblPrEx>
          <w:tblCellMar>
            <w:top w:w="0" w:type="dxa"/>
            <w:bottom w:w="0" w:type="dxa"/>
          </w:tblCellMar>
        </w:tblPrEx>
        <w:tc>
          <w:tcPr>
            <w:tcW w:w="3120" w:type="dxa"/>
            <w:tcBorders>
              <w:top w:val="single" w:sz="1" w:space="0" w:color="D0D7E3"/>
              <w:left w:val="single" w:sz="1" w:space="0" w:color="D0D7E3"/>
              <w:bottom w:val="single" w:sz="1" w:space="0" w:color="D0D7E3"/>
              <w:right w:val="single" w:sz="1" w:space="0" w:color="D0D7E3"/>
            </w:tcBorders>
            <w:shd w:val="clear" w:color="auto" w:fill="EFF6FF"/>
            <w:tcMar>
              <w:top w:w="80" w:type="dxa"/>
              <w:left w:w="120" w:type="dxa"/>
              <w:bottom w:w="80" w:type="dxa"/>
              <w:right w:w="120" w:type="dxa"/>
            </w:tcMar>
          </w:tcPr>
          <w:p w14:paraId="6170F80F" w14:textId="77777777" w:rsidR="000F1CF0" w:rsidRDefault="00000000">
            <w:r>
              <w:rPr>
                <w:color w:val="2D3748"/>
                <w:sz w:val="20"/>
                <w:szCs w:val="20"/>
              </w:rPr>
              <w:t>Graph Correlation</w:t>
            </w:r>
          </w:p>
        </w:tc>
        <w:tc>
          <w:tcPr>
            <w:tcW w:w="3120" w:type="dxa"/>
            <w:tcBorders>
              <w:top w:val="single" w:sz="1" w:space="0" w:color="D0D7E3"/>
              <w:left w:val="single" w:sz="1" w:space="0" w:color="D0D7E3"/>
              <w:bottom w:val="single" w:sz="1" w:space="0" w:color="D0D7E3"/>
              <w:right w:val="single" w:sz="1" w:space="0" w:color="D0D7E3"/>
            </w:tcBorders>
            <w:shd w:val="clear" w:color="auto" w:fill="EFF6FF"/>
            <w:tcMar>
              <w:top w:w="80" w:type="dxa"/>
              <w:left w:w="120" w:type="dxa"/>
              <w:bottom w:w="80" w:type="dxa"/>
              <w:right w:w="120" w:type="dxa"/>
            </w:tcMar>
          </w:tcPr>
          <w:p w14:paraId="45E9431F" w14:textId="77777777" w:rsidR="000F1CF0" w:rsidRDefault="00000000">
            <w:r>
              <w:rPr>
                <w:color w:val="0087CC"/>
                <w:sz w:val="20"/>
                <w:szCs w:val="20"/>
              </w:rPr>
              <w:t>Neo4j (Graph DB)</w:t>
            </w:r>
          </w:p>
        </w:tc>
        <w:tc>
          <w:tcPr>
            <w:tcW w:w="31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0C0D6C7" w14:textId="77777777" w:rsidR="000F1CF0" w:rsidRDefault="00000000">
            <w:r>
              <w:rPr>
                <w:color w:val="2D3748"/>
                <w:sz w:val="20"/>
                <w:szCs w:val="20"/>
              </w:rPr>
              <w:t>4000</w:t>
            </w:r>
          </w:p>
        </w:tc>
      </w:tr>
    </w:tbl>
    <w:p w14:paraId="0B2D924F" w14:textId="77777777" w:rsidR="000F1CF0" w:rsidRDefault="000F1CF0"/>
    <w:p w14:paraId="6E528BEE" w14:textId="77777777" w:rsidR="000F1CF0" w:rsidRDefault="000F1CF0"/>
    <w:p w14:paraId="77211220" w14:textId="3AED69AA" w:rsidR="000F1CF0" w:rsidRDefault="00000000" w:rsidP="00460CBE">
      <w:r>
        <w:rPr>
          <w:b/>
          <w:bCs/>
          <w:color w:val="1A1D27"/>
          <w:sz w:val="36"/>
          <w:szCs w:val="36"/>
        </w:rPr>
        <w:t>1. Introduction &amp; System Overview</w:t>
      </w:r>
    </w:p>
    <w:p w14:paraId="4AC1493D" w14:textId="77777777" w:rsidR="000F1CF0" w:rsidRDefault="000F1CF0">
      <w:pPr>
        <w:pBdr>
          <w:bottom w:val="single" w:sz="6" w:space="1" w:color="0087CC"/>
        </w:pBdr>
      </w:pPr>
    </w:p>
    <w:p w14:paraId="74238D7C" w14:textId="77777777" w:rsidR="000F1CF0" w:rsidRDefault="000F1CF0"/>
    <w:p w14:paraId="12F7D692" w14:textId="77777777" w:rsidR="000F1CF0" w:rsidRDefault="00000000">
      <w:pPr>
        <w:spacing w:after="120"/>
      </w:pPr>
      <w:r>
        <w:rPr>
          <w:color w:val="2D3748"/>
        </w:rPr>
        <w:t>This document presents the design, theory, and implementation of an Inventory Management System built on three distinct unstructured databases. Each module of the system is matched to the database type that best fits its access patterns, data model, and performance requirements.</w:t>
      </w:r>
    </w:p>
    <w:p w14:paraId="48EF50B7" w14:textId="77777777" w:rsidR="000F1CF0" w:rsidRDefault="000F1CF0"/>
    <w:p w14:paraId="1FF866BB" w14:textId="77777777" w:rsidR="000F1CF0" w:rsidRDefault="00000000">
      <w:pPr>
        <w:spacing w:after="120"/>
      </w:pPr>
      <w:r>
        <w:rPr>
          <w:b/>
          <w:bCs/>
          <w:color w:val="2D3748"/>
        </w:rPr>
        <w:t>The system comprises three independently running services:</w:t>
      </w:r>
    </w:p>
    <w:p w14:paraId="1789DD24" w14:textId="77777777" w:rsidR="000F1CF0" w:rsidRDefault="000F1CF0"/>
    <w:p w14:paraId="1EF57350" w14:textId="77777777" w:rsidR="000F1CF0" w:rsidRDefault="00000000">
      <w:pPr>
        <w:pStyle w:val="ListParagraph"/>
        <w:numPr>
          <w:ilvl w:val="0"/>
          <w:numId w:val="2"/>
        </w:numPr>
      </w:pPr>
      <w:r>
        <w:rPr>
          <w:color w:val="374151"/>
          <w:sz w:val="21"/>
          <w:szCs w:val="21"/>
        </w:rPr>
        <w:t>A Rate Limiter running on port 2100, backed by Redis — an in-memory key-value store — to enforce 5 requests per minute per client IP.</w:t>
      </w:r>
    </w:p>
    <w:p w14:paraId="4955979B" w14:textId="77777777" w:rsidR="000F1CF0" w:rsidRDefault="00000000">
      <w:pPr>
        <w:pStyle w:val="ListParagraph"/>
        <w:numPr>
          <w:ilvl w:val="0"/>
          <w:numId w:val="2"/>
        </w:numPr>
      </w:pPr>
      <w:r>
        <w:rPr>
          <w:color w:val="374151"/>
          <w:sz w:val="21"/>
          <w:szCs w:val="21"/>
        </w:rPr>
        <w:t>An Inventory CRUD API on port 3000, backed by MongoDB — a document store — to manage flexible, schema-free product records.</w:t>
      </w:r>
    </w:p>
    <w:p w14:paraId="73A60373" w14:textId="77777777" w:rsidR="000F1CF0" w:rsidRDefault="00000000">
      <w:pPr>
        <w:pStyle w:val="ListParagraph"/>
        <w:numPr>
          <w:ilvl w:val="0"/>
          <w:numId w:val="2"/>
        </w:numPr>
      </w:pPr>
      <w:r>
        <w:rPr>
          <w:color w:val="374151"/>
          <w:sz w:val="21"/>
          <w:szCs w:val="21"/>
        </w:rPr>
        <w:t>A Product-Manufacturer Correlation service on port 4000, backed by Neo4j — a graph database — to model supply-chain relationships and enable multi-hop traversals.</w:t>
      </w:r>
    </w:p>
    <w:p w14:paraId="42DF536E" w14:textId="77777777" w:rsidR="000F1CF0" w:rsidRDefault="000F1CF0"/>
    <w:p w14:paraId="0C907828" w14:textId="77777777" w:rsidR="000F1CF0" w:rsidRDefault="00000000">
      <w:pPr>
        <w:spacing w:after="120"/>
      </w:pPr>
      <w:r>
        <w:rPr>
          <w:color w:val="2D3748"/>
        </w:rPr>
        <w:t>The core thesis is: not every problem is a relational problem. Choosing the right database for each access pattern yields better performance, simpler code, and more maintainable architecture.</w:t>
      </w:r>
    </w:p>
    <w:p w14:paraId="484F3D9C" w14:textId="0BE964C4" w:rsidR="000F1CF0" w:rsidRDefault="00000000" w:rsidP="00460CBE">
      <w:r>
        <w:rPr>
          <w:b/>
          <w:bCs/>
          <w:color w:val="C0392B"/>
          <w:sz w:val="36"/>
          <w:szCs w:val="36"/>
        </w:rPr>
        <w:t>2. Rate Limiter — Redis</w:t>
      </w:r>
    </w:p>
    <w:p w14:paraId="22FB6709" w14:textId="77777777" w:rsidR="000F1CF0" w:rsidRDefault="000F1CF0">
      <w:pPr>
        <w:pBdr>
          <w:bottom w:val="single" w:sz="6" w:space="1" w:color="C0392B"/>
        </w:pBdr>
      </w:pPr>
    </w:p>
    <w:p w14:paraId="21AC842F" w14:textId="77777777" w:rsidR="000F1CF0" w:rsidRDefault="000F1CF0"/>
    <w:p w14:paraId="7257D696" w14:textId="77777777" w:rsidR="000F1CF0" w:rsidRDefault="00000000">
      <w:pPr>
        <w:pStyle w:val="Heading2"/>
      </w:pPr>
      <w:r>
        <w:t>2.1 What is Redis?</w:t>
      </w:r>
    </w:p>
    <w:p w14:paraId="2ED03EB1" w14:textId="77777777" w:rsidR="000F1CF0" w:rsidRDefault="00000000">
      <w:pPr>
        <w:spacing w:after="120"/>
      </w:pPr>
      <w:r>
        <w:rPr>
          <w:color w:val="2D3748"/>
        </w:rPr>
        <w:t>Redis (Remote Dictionary Server) is an open-source, in-memory key-value data structure store. Data lives in RAM, giving sub-millisecond read and write performance. Redis supports native data expiration (TTL) and atomic operations — two properties that make it ideal for rate limiting.</w:t>
      </w:r>
    </w:p>
    <w:p w14:paraId="0601CC12" w14:textId="77777777" w:rsidR="000F1CF0" w:rsidRDefault="000F1CF0"/>
    <w:p w14:paraId="0DFE71C2" w14:textId="77777777" w:rsidR="000F1CF0" w:rsidRDefault="00000000">
      <w:pPr>
        <w:pStyle w:val="Heading2"/>
      </w:pPr>
      <w:r>
        <w:lastRenderedPageBreak/>
        <w:t>2.2 How the Rate Limiter Works</w:t>
      </w:r>
    </w:p>
    <w:p w14:paraId="755EE130" w14:textId="77777777" w:rsidR="000F1CF0" w:rsidRDefault="00000000">
      <w:pPr>
        <w:spacing w:after="120"/>
      </w:pPr>
      <w:r>
        <w:rPr>
          <w:color w:val="2D3748"/>
        </w:rPr>
        <w:t>When a request arrives at port 2100, the middleware extracts the client IP address and constructs a Redis key:</w:t>
      </w:r>
    </w:p>
    <w:p w14:paraId="53F1D3BD" w14:textId="77777777" w:rsidR="000F1CF0" w:rsidRDefault="00000000">
      <w:pPr>
        <w:spacing w:after="80"/>
        <w:ind w:left="360"/>
      </w:pPr>
      <w:proofErr w:type="spellStart"/>
      <w:r>
        <w:rPr>
          <w:rFonts w:ascii="Courier New" w:eastAsia="Courier New" w:hAnsi="Courier New" w:cs="Courier New"/>
          <w:color w:val="8B5CF6"/>
          <w:sz w:val="18"/>
          <w:szCs w:val="18"/>
        </w:rPr>
        <w:t>rate_limit</w:t>
      </w:r>
      <w:proofErr w:type="spellEnd"/>
      <w:r>
        <w:rPr>
          <w:rFonts w:ascii="Courier New" w:eastAsia="Courier New" w:hAnsi="Courier New" w:cs="Courier New"/>
          <w:color w:val="8B5CF6"/>
          <w:sz w:val="18"/>
          <w:szCs w:val="18"/>
        </w:rPr>
        <w:t>:&lt;</w:t>
      </w:r>
      <w:proofErr w:type="spellStart"/>
      <w:r>
        <w:rPr>
          <w:rFonts w:ascii="Courier New" w:eastAsia="Courier New" w:hAnsi="Courier New" w:cs="Courier New"/>
          <w:color w:val="8B5CF6"/>
          <w:sz w:val="18"/>
          <w:szCs w:val="18"/>
        </w:rPr>
        <w:t>ip_address</w:t>
      </w:r>
      <w:proofErr w:type="spellEnd"/>
      <w:r>
        <w:rPr>
          <w:rFonts w:ascii="Courier New" w:eastAsia="Courier New" w:hAnsi="Courier New" w:cs="Courier New"/>
          <w:color w:val="8B5CF6"/>
          <w:sz w:val="18"/>
          <w:szCs w:val="18"/>
        </w:rPr>
        <w:t>&gt;   e.g.   rate_limit:192.168.1.10</w:t>
      </w:r>
    </w:p>
    <w:p w14:paraId="7F54E9AD" w14:textId="77777777" w:rsidR="000F1CF0" w:rsidRDefault="00000000">
      <w:pPr>
        <w:spacing w:after="120"/>
      </w:pPr>
      <w:r>
        <w:rPr>
          <w:color w:val="2D3748"/>
        </w:rPr>
        <w:t>The middleware executes two Redis commands:</w:t>
      </w:r>
    </w:p>
    <w:p w14:paraId="779580E3" w14:textId="77777777" w:rsidR="000F1CF0" w:rsidRDefault="00000000">
      <w:pPr>
        <w:pStyle w:val="ListParagraph"/>
        <w:numPr>
          <w:ilvl w:val="0"/>
          <w:numId w:val="2"/>
        </w:numPr>
      </w:pPr>
      <w:r>
        <w:rPr>
          <w:color w:val="374151"/>
          <w:sz w:val="21"/>
          <w:szCs w:val="21"/>
        </w:rPr>
        <w:t xml:space="preserve">INCR </w:t>
      </w:r>
      <w:proofErr w:type="spellStart"/>
      <w:r>
        <w:rPr>
          <w:color w:val="374151"/>
          <w:sz w:val="21"/>
          <w:szCs w:val="21"/>
        </w:rPr>
        <w:t>rate_limit</w:t>
      </w:r>
      <w:proofErr w:type="spellEnd"/>
      <w:r>
        <w:rPr>
          <w:color w:val="374151"/>
          <w:sz w:val="21"/>
          <w:szCs w:val="21"/>
        </w:rPr>
        <w:t>:&lt;</w:t>
      </w:r>
      <w:proofErr w:type="spellStart"/>
      <w:r>
        <w:rPr>
          <w:color w:val="374151"/>
          <w:sz w:val="21"/>
          <w:szCs w:val="21"/>
        </w:rPr>
        <w:t>ip</w:t>
      </w:r>
      <w:proofErr w:type="spellEnd"/>
      <w:r>
        <w:rPr>
          <w:color w:val="374151"/>
          <w:sz w:val="21"/>
          <w:szCs w:val="21"/>
        </w:rPr>
        <w:t>&gt; — atomically increment the counter for this IP. If the key does not exist, Redis creates it with value 1.</w:t>
      </w:r>
    </w:p>
    <w:p w14:paraId="3D7E8C29" w14:textId="77777777" w:rsidR="000F1CF0" w:rsidRDefault="00000000">
      <w:pPr>
        <w:pStyle w:val="ListParagraph"/>
        <w:numPr>
          <w:ilvl w:val="0"/>
          <w:numId w:val="2"/>
        </w:numPr>
      </w:pPr>
      <w:r>
        <w:rPr>
          <w:color w:val="374151"/>
          <w:sz w:val="21"/>
          <w:szCs w:val="21"/>
        </w:rPr>
        <w:t xml:space="preserve">EXPIRE </w:t>
      </w:r>
      <w:proofErr w:type="spellStart"/>
      <w:r>
        <w:rPr>
          <w:color w:val="374151"/>
          <w:sz w:val="21"/>
          <w:szCs w:val="21"/>
        </w:rPr>
        <w:t>rate_limit</w:t>
      </w:r>
      <w:proofErr w:type="spellEnd"/>
      <w:r>
        <w:rPr>
          <w:color w:val="374151"/>
          <w:sz w:val="21"/>
          <w:szCs w:val="21"/>
        </w:rPr>
        <w:t>:&lt;</w:t>
      </w:r>
      <w:proofErr w:type="spellStart"/>
      <w:r>
        <w:rPr>
          <w:color w:val="374151"/>
          <w:sz w:val="21"/>
          <w:szCs w:val="21"/>
        </w:rPr>
        <w:t>ip</w:t>
      </w:r>
      <w:proofErr w:type="spellEnd"/>
      <w:r>
        <w:rPr>
          <w:color w:val="374151"/>
          <w:sz w:val="21"/>
          <w:szCs w:val="21"/>
        </w:rPr>
        <w:t>&gt; 60 — set a 60-second time-to-live on the key (only on the first call).</w:t>
      </w:r>
    </w:p>
    <w:p w14:paraId="3AD3D8F0" w14:textId="77777777" w:rsidR="000F1CF0" w:rsidRDefault="000F1CF0"/>
    <w:p w14:paraId="6C363312" w14:textId="77777777" w:rsidR="000F1CF0" w:rsidRDefault="00000000">
      <w:pPr>
        <w:spacing w:after="120"/>
      </w:pPr>
      <w:r>
        <w:rPr>
          <w:color w:val="2D3748"/>
        </w:rPr>
        <w:t>If the counter value exceeds 5, the middleware returns HTTP 429 Too Many Requests with a Retry-After header. After 60 seconds, the key expires and is automatically deleted — no cleanup job required.</w:t>
      </w:r>
    </w:p>
    <w:p w14:paraId="7652291B" w14:textId="77777777" w:rsidR="000F1CF0" w:rsidRDefault="000F1CF0"/>
    <w:p w14:paraId="48FFDC7B" w14:textId="77777777" w:rsidR="000F1CF0" w:rsidRDefault="00000000">
      <w:pPr>
        <w:pStyle w:val="Heading2"/>
      </w:pPr>
      <w:r>
        <w:t>2.3 Structural Concept</w:t>
      </w:r>
    </w:p>
    <w:p w14:paraId="1ABA3546" w14:textId="77777777" w:rsidR="000F1CF0" w:rsidRDefault="00000000">
      <w:pPr>
        <w:spacing w:after="120"/>
      </w:pPr>
      <w:r>
        <w:rPr>
          <w:color w:val="2D3748"/>
        </w:rPr>
        <w:t>Redis data model: a flat namespace of named keys, each mapped to a value. For rate limiting, the value type is STRING (representing an integer counter). The structure is:</w:t>
      </w:r>
    </w:p>
    <w:p w14:paraId="749A890E" w14:textId="77777777" w:rsidR="000F1CF0" w:rsidRDefault="00000000">
      <w:pPr>
        <w:spacing w:after="80"/>
        <w:ind w:left="360"/>
      </w:pPr>
      <w:r>
        <w:rPr>
          <w:rFonts w:ascii="Courier New" w:eastAsia="Courier New" w:hAnsi="Courier New" w:cs="Courier New"/>
          <w:color w:val="8B5CF6"/>
          <w:sz w:val="18"/>
          <w:szCs w:val="18"/>
        </w:rPr>
        <w:t xml:space="preserve">Key:   </w:t>
      </w:r>
      <w:proofErr w:type="spellStart"/>
      <w:r>
        <w:rPr>
          <w:rFonts w:ascii="Courier New" w:eastAsia="Courier New" w:hAnsi="Courier New" w:cs="Courier New"/>
          <w:color w:val="8B5CF6"/>
          <w:sz w:val="18"/>
          <w:szCs w:val="18"/>
        </w:rPr>
        <w:t>rate_limit</w:t>
      </w:r>
      <w:proofErr w:type="spellEnd"/>
      <w:r>
        <w:rPr>
          <w:rFonts w:ascii="Courier New" w:eastAsia="Courier New" w:hAnsi="Courier New" w:cs="Courier New"/>
          <w:color w:val="8B5CF6"/>
          <w:sz w:val="18"/>
          <w:szCs w:val="18"/>
        </w:rPr>
        <w:t>:&lt;</w:t>
      </w:r>
      <w:proofErr w:type="spellStart"/>
      <w:r>
        <w:rPr>
          <w:rFonts w:ascii="Courier New" w:eastAsia="Courier New" w:hAnsi="Courier New" w:cs="Courier New"/>
          <w:color w:val="8B5CF6"/>
          <w:sz w:val="18"/>
          <w:szCs w:val="18"/>
        </w:rPr>
        <w:t>ip</w:t>
      </w:r>
      <w:proofErr w:type="spellEnd"/>
      <w:r>
        <w:rPr>
          <w:rFonts w:ascii="Courier New" w:eastAsia="Courier New" w:hAnsi="Courier New" w:cs="Courier New"/>
          <w:color w:val="8B5CF6"/>
          <w:sz w:val="18"/>
          <w:szCs w:val="18"/>
        </w:rPr>
        <w:t xml:space="preserve">&gt;  </w:t>
      </w:r>
      <w:proofErr w:type="gramStart"/>
      <w:r>
        <w:rPr>
          <w:rFonts w:ascii="Courier New" w:eastAsia="Courier New" w:hAnsi="Courier New" w:cs="Courier New"/>
          <w:color w:val="8B5CF6"/>
          <w:sz w:val="18"/>
          <w:szCs w:val="18"/>
        </w:rPr>
        <w:t xml:space="preserve">   (</w:t>
      </w:r>
      <w:proofErr w:type="gramEnd"/>
      <w:r>
        <w:rPr>
          <w:rFonts w:ascii="Courier New" w:eastAsia="Courier New" w:hAnsi="Courier New" w:cs="Courier New"/>
          <w:color w:val="8B5CF6"/>
          <w:sz w:val="18"/>
          <w:szCs w:val="18"/>
        </w:rPr>
        <w:t>string, up to 200 bytes)</w:t>
      </w:r>
    </w:p>
    <w:p w14:paraId="6788DAFD" w14:textId="77777777" w:rsidR="000F1CF0" w:rsidRDefault="00000000">
      <w:pPr>
        <w:spacing w:after="80"/>
        <w:ind w:left="360"/>
      </w:pPr>
      <w:r>
        <w:rPr>
          <w:rFonts w:ascii="Courier New" w:eastAsia="Courier New" w:hAnsi="Courier New" w:cs="Courier New"/>
          <w:color w:val="8B5CF6"/>
          <w:sz w:val="18"/>
          <w:szCs w:val="18"/>
        </w:rPr>
        <w:t xml:space="preserve">Value: &lt;integer&gt;        </w:t>
      </w:r>
      <w:proofErr w:type="gramStart"/>
      <w:r>
        <w:rPr>
          <w:rFonts w:ascii="Courier New" w:eastAsia="Courier New" w:hAnsi="Courier New" w:cs="Courier New"/>
          <w:color w:val="8B5CF6"/>
          <w:sz w:val="18"/>
          <w:szCs w:val="18"/>
        </w:rPr>
        <w:t xml:space="preserve">   (</w:t>
      </w:r>
      <w:proofErr w:type="gramEnd"/>
      <w:r>
        <w:rPr>
          <w:rFonts w:ascii="Courier New" w:eastAsia="Courier New" w:hAnsi="Courier New" w:cs="Courier New"/>
          <w:color w:val="8B5CF6"/>
          <w:sz w:val="18"/>
          <w:szCs w:val="18"/>
        </w:rPr>
        <w:t>atomically incremented)</w:t>
      </w:r>
    </w:p>
    <w:p w14:paraId="08461453" w14:textId="77777777" w:rsidR="000F1CF0" w:rsidRDefault="00000000">
      <w:pPr>
        <w:spacing w:after="80"/>
        <w:ind w:left="360"/>
      </w:pPr>
      <w:r>
        <w:rPr>
          <w:rFonts w:ascii="Courier New" w:eastAsia="Courier New" w:hAnsi="Courier New" w:cs="Courier New"/>
          <w:color w:val="8B5CF6"/>
          <w:sz w:val="18"/>
          <w:szCs w:val="18"/>
        </w:rPr>
        <w:t xml:space="preserve">TTL:   60 seconds       </w:t>
      </w:r>
      <w:proofErr w:type="gramStart"/>
      <w:r>
        <w:rPr>
          <w:rFonts w:ascii="Courier New" w:eastAsia="Courier New" w:hAnsi="Courier New" w:cs="Courier New"/>
          <w:color w:val="8B5CF6"/>
          <w:sz w:val="18"/>
          <w:szCs w:val="18"/>
        </w:rPr>
        <w:t xml:space="preserve">   (</w:t>
      </w:r>
      <w:proofErr w:type="gramEnd"/>
      <w:r>
        <w:rPr>
          <w:rFonts w:ascii="Courier New" w:eastAsia="Courier New" w:hAnsi="Courier New" w:cs="Courier New"/>
          <w:color w:val="8B5CF6"/>
          <w:sz w:val="18"/>
          <w:szCs w:val="18"/>
        </w:rPr>
        <w:t>auto-expires, no GC needed)</w:t>
      </w:r>
    </w:p>
    <w:p w14:paraId="038663A9" w14:textId="77777777" w:rsidR="000F1CF0" w:rsidRDefault="000F1CF0"/>
    <w:p w14:paraId="55AA0403" w14:textId="77777777" w:rsidR="000F1CF0" w:rsidRDefault="00000000">
      <w:pPr>
        <w:spacing w:after="120"/>
      </w:pPr>
      <w:r>
        <w:rPr>
          <w:color w:val="2D3748"/>
        </w:rPr>
        <w:t>Redis is single-threaded; INCR is atomic. No two concurrent requests can produce a race condition — each sees a consistent counter value.</w:t>
      </w:r>
    </w:p>
    <w:p w14:paraId="7668DB13" w14:textId="77777777" w:rsidR="000F1CF0" w:rsidRDefault="000F1CF0"/>
    <w:p w14:paraId="2FA96F00" w14:textId="77777777" w:rsidR="000F1CF0" w:rsidRDefault="00000000">
      <w:pPr>
        <w:pStyle w:val="Heading2"/>
      </w:pPr>
      <w:r>
        <w:t>2.4 Why Redis and Not SQL/MongoDB?</w:t>
      </w:r>
    </w:p>
    <w:p w14:paraId="121419A9" w14:textId="77777777" w:rsidR="000F1CF0" w:rsidRDefault="000F1C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0F1CF0" w14:paraId="0E600CC4"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1A1D27"/>
            <w:tcMar>
              <w:top w:w="80" w:type="dxa"/>
              <w:left w:w="120" w:type="dxa"/>
              <w:bottom w:w="80" w:type="dxa"/>
              <w:right w:w="120" w:type="dxa"/>
            </w:tcMar>
          </w:tcPr>
          <w:p w14:paraId="282926E3" w14:textId="77777777" w:rsidR="000F1CF0" w:rsidRDefault="00000000">
            <w:r>
              <w:rPr>
                <w:b/>
                <w:bCs/>
                <w:color w:val="FFFFFF"/>
              </w:rPr>
              <w:t>Property</w:t>
            </w:r>
          </w:p>
        </w:tc>
        <w:tc>
          <w:tcPr>
            <w:tcW w:w="3280" w:type="dxa"/>
            <w:tcBorders>
              <w:top w:val="single" w:sz="1" w:space="0" w:color="D0D7E3"/>
              <w:left w:val="single" w:sz="1" w:space="0" w:color="D0D7E3"/>
              <w:bottom w:val="single" w:sz="1" w:space="0" w:color="D0D7E3"/>
              <w:right w:val="single" w:sz="1" w:space="0" w:color="D0D7E3"/>
            </w:tcBorders>
            <w:shd w:val="clear" w:color="auto" w:fill="C0392B"/>
            <w:tcMar>
              <w:top w:w="80" w:type="dxa"/>
              <w:left w:w="120" w:type="dxa"/>
              <w:bottom w:w="80" w:type="dxa"/>
              <w:right w:w="120" w:type="dxa"/>
            </w:tcMar>
          </w:tcPr>
          <w:p w14:paraId="4DC598AC" w14:textId="77777777" w:rsidR="000F1CF0" w:rsidRDefault="00000000">
            <w:r>
              <w:rPr>
                <w:b/>
                <w:bCs/>
                <w:color w:val="FFFFFF"/>
              </w:rPr>
              <w:t>Redis</w:t>
            </w:r>
          </w:p>
        </w:tc>
        <w:tc>
          <w:tcPr>
            <w:tcW w:w="3280" w:type="dxa"/>
            <w:tcBorders>
              <w:top w:val="single" w:sz="1" w:space="0" w:color="D0D7E3"/>
              <w:left w:val="single" w:sz="1" w:space="0" w:color="D0D7E3"/>
              <w:bottom w:val="single" w:sz="1" w:space="0" w:color="D0D7E3"/>
              <w:right w:val="single" w:sz="1" w:space="0" w:color="D0D7E3"/>
            </w:tcBorders>
            <w:shd w:val="clear" w:color="auto" w:fill="555555"/>
            <w:tcMar>
              <w:top w:w="80" w:type="dxa"/>
              <w:left w:w="120" w:type="dxa"/>
              <w:bottom w:w="80" w:type="dxa"/>
              <w:right w:w="120" w:type="dxa"/>
            </w:tcMar>
          </w:tcPr>
          <w:p w14:paraId="307EDFE4" w14:textId="77777777" w:rsidR="000F1CF0" w:rsidRDefault="00000000">
            <w:r>
              <w:rPr>
                <w:b/>
                <w:bCs/>
                <w:color w:val="FFFFFF"/>
              </w:rPr>
              <w:t>SQL (Alternative)</w:t>
            </w:r>
          </w:p>
        </w:tc>
      </w:tr>
      <w:tr w:rsidR="000F1CF0" w14:paraId="15699366"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5F7FA"/>
            <w:tcMar>
              <w:top w:w="80" w:type="dxa"/>
              <w:left w:w="120" w:type="dxa"/>
              <w:bottom w:w="80" w:type="dxa"/>
              <w:right w:w="120" w:type="dxa"/>
            </w:tcMar>
          </w:tcPr>
          <w:p w14:paraId="15D67400" w14:textId="77777777" w:rsidR="000F1CF0" w:rsidRDefault="00000000">
            <w:r>
              <w:rPr>
                <w:color w:val="2D3748"/>
                <w:sz w:val="20"/>
                <w:szCs w:val="20"/>
              </w:rPr>
              <w:t>Counter operation</w:t>
            </w:r>
          </w:p>
        </w:tc>
        <w:tc>
          <w:tcPr>
            <w:tcW w:w="3280" w:type="dxa"/>
            <w:tcBorders>
              <w:top w:val="single" w:sz="1" w:space="0" w:color="D0D7E3"/>
              <w:left w:val="single" w:sz="1" w:space="0" w:color="D0D7E3"/>
              <w:bottom w:val="single" w:sz="1" w:space="0" w:color="D0D7E3"/>
              <w:right w:val="single" w:sz="1" w:space="0" w:color="D0D7E3"/>
            </w:tcBorders>
            <w:shd w:val="clear" w:color="auto" w:fill="FEF2F2"/>
            <w:tcMar>
              <w:top w:w="80" w:type="dxa"/>
              <w:left w:w="120" w:type="dxa"/>
              <w:bottom w:w="80" w:type="dxa"/>
              <w:right w:w="120" w:type="dxa"/>
            </w:tcMar>
          </w:tcPr>
          <w:p w14:paraId="5F2CF1B3" w14:textId="77777777" w:rsidR="000F1CF0" w:rsidRDefault="00000000">
            <w:r>
              <w:rPr>
                <w:color w:val="166534"/>
                <w:sz w:val="20"/>
                <w:szCs w:val="20"/>
              </w:rPr>
              <w:t>INCR — 1 atomic command</w:t>
            </w:r>
          </w:p>
        </w:tc>
        <w:tc>
          <w:tcPr>
            <w:tcW w:w="32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A4147BA" w14:textId="77777777" w:rsidR="000F1CF0" w:rsidRDefault="00000000">
            <w:r>
              <w:rPr>
                <w:color w:val="C0392B"/>
                <w:sz w:val="20"/>
                <w:szCs w:val="20"/>
              </w:rPr>
              <w:t>UPDATE + SELECT inside transaction</w:t>
            </w:r>
          </w:p>
        </w:tc>
      </w:tr>
      <w:tr w:rsidR="000F1CF0" w14:paraId="5707E938"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5F7FA"/>
            <w:tcMar>
              <w:top w:w="80" w:type="dxa"/>
              <w:left w:w="120" w:type="dxa"/>
              <w:bottom w:w="80" w:type="dxa"/>
              <w:right w:w="120" w:type="dxa"/>
            </w:tcMar>
          </w:tcPr>
          <w:p w14:paraId="0E4867F4" w14:textId="77777777" w:rsidR="000F1CF0" w:rsidRDefault="00000000">
            <w:r>
              <w:rPr>
                <w:color w:val="2D3748"/>
                <w:sz w:val="20"/>
                <w:szCs w:val="20"/>
              </w:rPr>
              <w:t>TTL / expiry</w:t>
            </w:r>
          </w:p>
        </w:tc>
        <w:tc>
          <w:tcPr>
            <w:tcW w:w="3280" w:type="dxa"/>
            <w:tcBorders>
              <w:top w:val="single" w:sz="1" w:space="0" w:color="D0D7E3"/>
              <w:left w:val="single" w:sz="1" w:space="0" w:color="D0D7E3"/>
              <w:bottom w:val="single" w:sz="1" w:space="0" w:color="D0D7E3"/>
              <w:right w:val="single" w:sz="1" w:space="0" w:color="D0D7E3"/>
            </w:tcBorders>
            <w:shd w:val="clear" w:color="auto" w:fill="FEF2F2"/>
            <w:tcMar>
              <w:top w:w="80" w:type="dxa"/>
              <w:left w:w="120" w:type="dxa"/>
              <w:bottom w:w="80" w:type="dxa"/>
              <w:right w:w="120" w:type="dxa"/>
            </w:tcMar>
          </w:tcPr>
          <w:p w14:paraId="0AC8C274" w14:textId="77777777" w:rsidR="000F1CF0" w:rsidRDefault="00000000">
            <w:r>
              <w:rPr>
                <w:color w:val="166534"/>
                <w:sz w:val="20"/>
                <w:szCs w:val="20"/>
              </w:rPr>
              <w:t>Native EXPIRE command</w:t>
            </w:r>
          </w:p>
        </w:tc>
        <w:tc>
          <w:tcPr>
            <w:tcW w:w="32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2D88234" w14:textId="77777777" w:rsidR="000F1CF0" w:rsidRDefault="00000000">
            <w:r>
              <w:rPr>
                <w:color w:val="C0392B"/>
                <w:sz w:val="20"/>
                <w:szCs w:val="20"/>
              </w:rPr>
              <w:t>Requires scheduled cleanup job</w:t>
            </w:r>
          </w:p>
        </w:tc>
      </w:tr>
      <w:tr w:rsidR="000F1CF0" w14:paraId="35342A07"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5F7FA"/>
            <w:tcMar>
              <w:top w:w="80" w:type="dxa"/>
              <w:left w:w="120" w:type="dxa"/>
              <w:bottom w:w="80" w:type="dxa"/>
              <w:right w:w="120" w:type="dxa"/>
            </w:tcMar>
          </w:tcPr>
          <w:p w14:paraId="658AEB7F" w14:textId="77777777" w:rsidR="000F1CF0" w:rsidRDefault="00000000">
            <w:r>
              <w:rPr>
                <w:color w:val="2D3748"/>
                <w:sz w:val="20"/>
                <w:szCs w:val="20"/>
              </w:rPr>
              <w:t>Race conditions</w:t>
            </w:r>
          </w:p>
        </w:tc>
        <w:tc>
          <w:tcPr>
            <w:tcW w:w="3280" w:type="dxa"/>
            <w:tcBorders>
              <w:top w:val="single" w:sz="1" w:space="0" w:color="D0D7E3"/>
              <w:left w:val="single" w:sz="1" w:space="0" w:color="D0D7E3"/>
              <w:bottom w:val="single" w:sz="1" w:space="0" w:color="D0D7E3"/>
              <w:right w:val="single" w:sz="1" w:space="0" w:color="D0D7E3"/>
            </w:tcBorders>
            <w:shd w:val="clear" w:color="auto" w:fill="FEF2F2"/>
            <w:tcMar>
              <w:top w:w="80" w:type="dxa"/>
              <w:left w:w="120" w:type="dxa"/>
              <w:bottom w:w="80" w:type="dxa"/>
              <w:right w:w="120" w:type="dxa"/>
            </w:tcMar>
          </w:tcPr>
          <w:p w14:paraId="1D796565" w14:textId="77777777" w:rsidR="000F1CF0" w:rsidRDefault="00000000">
            <w:r>
              <w:rPr>
                <w:color w:val="166534"/>
                <w:sz w:val="20"/>
                <w:szCs w:val="20"/>
              </w:rPr>
              <w:t>Impossible — single-threaded</w:t>
            </w:r>
          </w:p>
        </w:tc>
        <w:tc>
          <w:tcPr>
            <w:tcW w:w="32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53389A4" w14:textId="77777777" w:rsidR="000F1CF0" w:rsidRDefault="00000000">
            <w:r>
              <w:rPr>
                <w:color w:val="C0392B"/>
                <w:sz w:val="20"/>
                <w:szCs w:val="20"/>
              </w:rPr>
              <w:t>Possible without SERIALIZABLE</w:t>
            </w:r>
          </w:p>
        </w:tc>
      </w:tr>
      <w:tr w:rsidR="000F1CF0" w14:paraId="34BC4BBA" w14:textId="77777777">
        <w:tblPrEx>
          <w:tblCellMar>
            <w:top w:w="0" w:type="dxa"/>
            <w:bottom w:w="0" w:type="dxa"/>
          </w:tblCellMar>
        </w:tblPrEx>
        <w:tc>
          <w:tcPr>
            <w:tcW w:w="2800" w:type="dxa"/>
            <w:tcBorders>
              <w:top w:val="single" w:sz="1" w:space="0" w:color="D0D7E3"/>
              <w:left w:val="single" w:sz="1" w:space="0" w:color="D0D7E3"/>
              <w:bottom w:val="single" w:sz="1" w:space="0" w:color="D0D7E3"/>
              <w:right w:val="single" w:sz="1" w:space="0" w:color="D0D7E3"/>
            </w:tcBorders>
            <w:shd w:val="clear" w:color="auto" w:fill="F5F7FA"/>
            <w:tcMar>
              <w:top w:w="80" w:type="dxa"/>
              <w:left w:w="120" w:type="dxa"/>
              <w:bottom w:w="80" w:type="dxa"/>
              <w:right w:w="120" w:type="dxa"/>
            </w:tcMar>
          </w:tcPr>
          <w:p w14:paraId="2D3D1307" w14:textId="77777777" w:rsidR="000F1CF0" w:rsidRDefault="00000000">
            <w:r>
              <w:rPr>
                <w:color w:val="2D3748"/>
                <w:sz w:val="20"/>
                <w:szCs w:val="20"/>
              </w:rPr>
              <w:t>Latency</w:t>
            </w:r>
          </w:p>
        </w:tc>
        <w:tc>
          <w:tcPr>
            <w:tcW w:w="3280" w:type="dxa"/>
            <w:tcBorders>
              <w:top w:val="single" w:sz="1" w:space="0" w:color="D0D7E3"/>
              <w:left w:val="single" w:sz="1" w:space="0" w:color="D0D7E3"/>
              <w:bottom w:val="single" w:sz="1" w:space="0" w:color="D0D7E3"/>
              <w:right w:val="single" w:sz="1" w:space="0" w:color="D0D7E3"/>
            </w:tcBorders>
            <w:shd w:val="clear" w:color="auto" w:fill="FEF2F2"/>
            <w:tcMar>
              <w:top w:w="80" w:type="dxa"/>
              <w:left w:w="120" w:type="dxa"/>
              <w:bottom w:w="80" w:type="dxa"/>
              <w:right w:w="120" w:type="dxa"/>
            </w:tcMar>
          </w:tcPr>
          <w:p w14:paraId="1B0FCE22" w14:textId="77777777" w:rsidR="000F1CF0" w:rsidRDefault="00000000">
            <w:r>
              <w:rPr>
                <w:color w:val="166534"/>
                <w:sz w:val="20"/>
                <w:szCs w:val="20"/>
              </w:rPr>
              <w:t xml:space="preserve">&lt; 1 </w:t>
            </w:r>
            <w:proofErr w:type="spellStart"/>
            <w:r>
              <w:rPr>
                <w:color w:val="166534"/>
                <w:sz w:val="20"/>
                <w:szCs w:val="20"/>
              </w:rPr>
              <w:t>ms</w:t>
            </w:r>
            <w:proofErr w:type="spellEnd"/>
            <w:r>
              <w:rPr>
                <w:color w:val="166534"/>
                <w:sz w:val="20"/>
                <w:szCs w:val="20"/>
              </w:rPr>
              <w:t xml:space="preserve"> (in-memory)</w:t>
            </w:r>
          </w:p>
        </w:tc>
        <w:tc>
          <w:tcPr>
            <w:tcW w:w="328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863B8FB" w14:textId="77777777" w:rsidR="000F1CF0" w:rsidRDefault="00000000">
            <w:r>
              <w:rPr>
                <w:color w:val="C0392B"/>
                <w:sz w:val="20"/>
                <w:szCs w:val="20"/>
              </w:rPr>
              <w:t xml:space="preserve">5–50 </w:t>
            </w:r>
            <w:proofErr w:type="spellStart"/>
            <w:r>
              <w:rPr>
                <w:color w:val="C0392B"/>
                <w:sz w:val="20"/>
                <w:szCs w:val="20"/>
              </w:rPr>
              <w:t>ms</w:t>
            </w:r>
            <w:proofErr w:type="spellEnd"/>
            <w:r>
              <w:rPr>
                <w:color w:val="C0392B"/>
                <w:sz w:val="20"/>
                <w:szCs w:val="20"/>
              </w:rPr>
              <w:t xml:space="preserve"> (disk-based)</w:t>
            </w:r>
          </w:p>
        </w:tc>
      </w:tr>
    </w:tbl>
    <w:p w14:paraId="36B1F08B" w14:textId="77777777" w:rsidR="000F1CF0" w:rsidRDefault="000F1CF0"/>
    <w:p w14:paraId="6365D365" w14:textId="77777777" w:rsidR="000F1CF0" w:rsidRDefault="00000000">
      <w:pPr>
        <w:pStyle w:val="Heading2"/>
      </w:pPr>
      <w:r>
        <w:t>2.5 API Endpoints</w:t>
      </w:r>
    </w:p>
    <w:p w14:paraId="546BADCB" w14:textId="77777777" w:rsidR="000F1CF0" w:rsidRDefault="00000000">
      <w:pPr>
        <w:pStyle w:val="ListParagraph"/>
        <w:numPr>
          <w:ilvl w:val="0"/>
          <w:numId w:val="2"/>
        </w:numPr>
      </w:pPr>
      <w:proofErr w:type="gramStart"/>
      <w:r>
        <w:rPr>
          <w:color w:val="374151"/>
          <w:sz w:val="21"/>
          <w:szCs w:val="21"/>
        </w:rPr>
        <w:t>GET  /</w:t>
      </w:r>
      <w:proofErr w:type="gramEnd"/>
      <w:r>
        <w:rPr>
          <w:color w:val="374151"/>
          <w:sz w:val="21"/>
          <w:szCs w:val="21"/>
        </w:rPr>
        <w:t xml:space="preserve">ping         — rate-limited test endpoint (5 </w:t>
      </w:r>
      <w:proofErr w:type="spellStart"/>
      <w:r>
        <w:rPr>
          <w:color w:val="374151"/>
          <w:sz w:val="21"/>
          <w:szCs w:val="21"/>
        </w:rPr>
        <w:t>req</w:t>
      </w:r>
      <w:proofErr w:type="spellEnd"/>
      <w:r>
        <w:rPr>
          <w:color w:val="374151"/>
          <w:sz w:val="21"/>
          <w:szCs w:val="21"/>
        </w:rPr>
        <w:t>/min enforced)</w:t>
      </w:r>
    </w:p>
    <w:p w14:paraId="41F7385C" w14:textId="77777777" w:rsidR="000F1CF0" w:rsidRDefault="00000000">
      <w:pPr>
        <w:pStyle w:val="ListParagraph"/>
        <w:numPr>
          <w:ilvl w:val="0"/>
          <w:numId w:val="2"/>
        </w:numPr>
      </w:pPr>
      <w:proofErr w:type="gramStart"/>
      <w:r>
        <w:rPr>
          <w:color w:val="374151"/>
          <w:sz w:val="21"/>
          <w:szCs w:val="21"/>
        </w:rPr>
        <w:t>GET  /</w:t>
      </w:r>
      <w:proofErr w:type="gramEnd"/>
      <w:r>
        <w:rPr>
          <w:color w:val="374151"/>
          <w:sz w:val="21"/>
          <w:szCs w:val="21"/>
        </w:rPr>
        <w:t>status       — view current window state for calling IP</w:t>
      </w:r>
    </w:p>
    <w:p w14:paraId="443A05AD" w14:textId="77777777" w:rsidR="000F1CF0" w:rsidRDefault="00000000">
      <w:pPr>
        <w:pStyle w:val="ListParagraph"/>
        <w:numPr>
          <w:ilvl w:val="0"/>
          <w:numId w:val="2"/>
        </w:numPr>
      </w:pPr>
      <w:r>
        <w:rPr>
          <w:color w:val="374151"/>
          <w:sz w:val="21"/>
          <w:szCs w:val="21"/>
        </w:rPr>
        <w:t>POST /reset        — admin: reset counter for a given IP</w:t>
      </w:r>
    </w:p>
    <w:p w14:paraId="00F8990A" w14:textId="77777777" w:rsidR="000F1CF0" w:rsidRDefault="00000000">
      <w:pPr>
        <w:pStyle w:val="ListParagraph"/>
        <w:numPr>
          <w:ilvl w:val="0"/>
          <w:numId w:val="2"/>
        </w:numPr>
      </w:pPr>
      <w:proofErr w:type="gramStart"/>
      <w:r>
        <w:rPr>
          <w:color w:val="374151"/>
          <w:sz w:val="21"/>
          <w:szCs w:val="21"/>
        </w:rPr>
        <w:t>GET  /</w:t>
      </w:r>
      <w:proofErr w:type="gramEnd"/>
      <w:r>
        <w:rPr>
          <w:color w:val="374151"/>
          <w:sz w:val="21"/>
          <w:szCs w:val="21"/>
        </w:rPr>
        <w:t>store        — admin: inspect full Redis store</w:t>
      </w:r>
    </w:p>
    <w:p w14:paraId="7E440817" w14:textId="13CB585F" w:rsidR="000F1CF0" w:rsidRDefault="00000000" w:rsidP="00460CBE">
      <w:r>
        <w:br w:type="page"/>
      </w:r>
      <w:r>
        <w:rPr>
          <w:b/>
          <w:bCs/>
          <w:color w:val="27AE60"/>
          <w:sz w:val="36"/>
          <w:szCs w:val="36"/>
        </w:rPr>
        <w:lastRenderedPageBreak/>
        <w:t>3. Inventory Stack Management — MongoDB</w:t>
      </w:r>
    </w:p>
    <w:p w14:paraId="12F76128" w14:textId="77777777" w:rsidR="000F1CF0" w:rsidRDefault="000F1CF0">
      <w:pPr>
        <w:pBdr>
          <w:bottom w:val="single" w:sz="6" w:space="1" w:color="27AE60"/>
        </w:pBdr>
      </w:pPr>
    </w:p>
    <w:p w14:paraId="3756E651" w14:textId="77777777" w:rsidR="000F1CF0" w:rsidRDefault="000F1CF0"/>
    <w:p w14:paraId="1BCE8067" w14:textId="77777777" w:rsidR="000F1CF0" w:rsidRDefault="00000000">
      <w:pPr>
        <w:pStyle w:val="Heading2"/>
      </w:pPr>
      <w:r>
        <w:t>3.1 What is MongoDB?</w:t>
      </w:r>
    </w:p>
    <w:p w14:paraId="5C20B420" w14:textId="77777777" w:rsidR="000F1CF0" w:rsidRDefault="00000000">
      <w:pPr>
        <w:spacing w:after="120"/>
      </w:pPr>
      <w:r>
        <w:rPr>
          <w:color w:val="2D3748"/>
        </w:rPr>
        <w:t xml:space="preserve">MongoDB is a document-oriented NoSQL database. Instead of rows in tables, MongoDB stores BSON documents (Binary JSON) in collections. Documents within a collection do not need to share the same structure — a laptop document can have a </w:t>
      </w:r>
      <w:proofErr w:type="spellStart"/>
      <w:r>
        <w:rPr>
          <w:color w:val="2D3748"/>
        </w:rPr>
        <w:t>cpu</w:t>
      </w:r>
      <w:proofErr w:type="spellEnd"/>
      <w:r>
        <w:rPr>
          <w:color w:val="2D3748"/>
        </w:rPr>
        <w:t xml:space="preserve"> field while a chair document has a material field.</w:t>
      </w:r>
    </w:p>
    <w:p w14:paraId="6DAB1F1E" w14:textId="77777777" w:rsidR="000F1CF0" w:rsidRDefault="000F1CF0"/>
    <w:p w14:paraId="58D5A687" w14:textId="77777777" w:rsidR="000F1CF0" w:rsidRDefault="00000000">
      <w:pPr>
        <w:pStyle w:val="Heading2"/>
      </w:pPr>
      <w:r>
        <w:t>3.2 How the Inventory API Works</w:t>
      </w:r>
    </w:p>
    <w:p w14:paraId="176260C9" w14:textId="77777777" w:rsidR="000F1CF0" w:rsidRDefault="00000000">
      <w:pPr>
        <w:spacing w:after="120"/>
      </w:pPr>
      <w:r>
        <w:rPr>
          <w:color w:val="2D3748"/>
        </w:rPr>
        <w:t>The API runs on port 3000 and exposes full CRUD operations. Each product is stored as an independent document in the products collection:</w:t>
      </w:r>
    </w:p>
    <w:p w14:paraId="3427CD65" w14:textId="77777777" w:rsidR="000F1CF0" w:rsidRDefault="00000000">
      <w:pPr>
        <w:spacing w:after="80"/>
        <w:ind w:left="360"/>
      </w:pPr>
      <w:proofErr w:type="spellStart"/>
      <w:proofErr w:type="gramStart"/>
      <w:r>
        <w:rPr>
          <w:rFonts w:ascii="Courier New" w:eastAsia="Courier New" w:hAnsi="Courier New" w:cs="Courier New"/>
          <w:color w:val="8B5CF6"/>
          <w:sz w:val="18"/>
          <w:szCs w:val="18"/>
        </w:rPr>
        <w:t>db.products</w:t>
      </w:r>
      <w:proofErr w:type="gram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insertOne</w:t>
      </w:r>
      <w:proofErr w:type="spellEnd"/>
      <w:r>
        <w:rPr>
          <w:rFonts w:ascii="Courier New" w:eastAsia="Courier New" w:hAnsi="Courier New" w:cs="Courier New"/>
          <w:color w:val="8B5CF6"/>
          <w:sz w:val="18"/>
          <w:szCs w:val="18"/>
        </w:rPr>
        <w:t>({ name</w:t>
      </w:r>
      <w:proofErr w:type="gramEnd"/>
      <w:r>
        <w:rPr>
          <w:rFonts w:ascii="Courier New" w:eastAsia="Courier New" w:hAnsi="Courier New" w:cs="Courier New"/>
          <w:color w:val="8B5CF6"/>
          <w:sz w:val="18"/>
          <w:szCs w:val="18"/>
        </w:rPr>
        <w:t xml:space="preserve">, category, manufacturer, price, stock, specs: </w:t>
      </w:r>
      <w:proofErr w:type="gramStart"/>
      <w:r>
        <w:rPr>
          <w:rFonts w:ascii="Courier New" w:eastAsia="Courier New" w:hAnsi="Courier New" w:cs="Courier New"/>
          <w:color w:val="8B5CF6"/>
          <w:sz w:val="18"/>
          <w:szCs w:val="18"/>
        </w:rPr>
        <w:t>{...} }</w:t>
      </w:r>
      <w:proofErr w:type="gramEnd"/>
      <w:r>
        <w:rPr>
          <w:rFonts w:ascii="Courier New" w:eastAsia="Courier New" w:hAnsi="Courier New" w:cs="Courier New"/>
          <w:color w:val="8B5CF6"/>
          <w:sz w:val="18"/>
          <w:szCs w:val="18"/>
        </w:rPr>
        <w:t>)</w:t>
      </w:r>
    </w:p>
    <w:p w14:paraId="75FF7561" w14:textId="77777777" w:rsidR="000F1CF0" w:rsidRDefault="00000000">
      <w:pPr>
        <w:spacing w:after="80"/>
        <w:ind w:left="360"/>
      </w:pPr>
      <w:proofErr w:type="spellStart"/>
      <w:proofErr w:type="gramStart"/>
      <w:r>
        <w:rPr>
          <w:rFonts w:ascii="Courier New" w:eastAsia="Courier New" w:hAnsi="Courier New" w:cs="Courier New"/>
          <w:color w:val="8B5CF6"/>
          <w:sz w:val="18"/>
          <w:szCs w:val="18"/>
        </w:rPr>
        <w:t>db.products</w:t>
      </w:r>
      <w:proofErr w:type="gram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find</w:t>
      </w:r>
      <w:proofErr w:type="spellEnd"/>
      <w:r>
        <w:rPr>
          <w:rFonts w:ascii="Courier New" w:eastAsia="Courier New" w:hAnsi="Courier New" w:cs="Courier New"/>
          <w:color w:val="8B5CF6"/>
          <w:sz w:val="18"/>
          <w:szCs w:val="18"/>
        </w:rPr>
        <w:t>(</w:t>
      </w:r>
      <w:proofErr w:type="gramEnd"/>
      <w:r>
        <w:rPr>
          <w:rFonts w:ascii="Courier New" w:eastAsia="Courier New" w:hAnsi="Courier New" w:cs="Courier New"/>
          <w:color w:val="8B5CF6"/>
          <w:sz w:val="18"/>
          <w:szCs w:val="18"/>
        </w:rPr>
        <w:t>{})</w:t>
      </w:r>
    </w:p>
    <w:p w14:paraId="6446F456" w14:textId="77777777" w:rsidR="000F1CF0" w:rsidRDefault="00000000">
      <w:pPr>
        <w:spacing w:after="80"/>
        <w:ind w:left="360"/>
      </w:pPr>
      <w:proofErr w:type="spellStart"/>
      <w:proofErr w:type="gramStart"/>
      <w:r>
        <w:rPr>
          <w:rFonts w:ascii="Courier New" w:eastAsia="Courier New" w:hAnsi="Courier New" w:cs="Courier New"/>
          <w:color w:val="8B5CF6"/>
          <w:sz w:val="18"/>
          <w:szCs w:val="18"/>
        </w:rPr>
        <w:t>db.products</w:t>
      </w:r>
      <w:proofErr w:type="gram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findOne</w:t>
      </w:r>
      <w:proofErr w:type="spellEnd"/>
      <w:r>
        <w:rPr>
          <w:rFonts w:ascii="Courier New" w:eastAsia="Courier New" w:hAnsi="Courier New" w:cs="Courier New"/>
          <w:color w:val="8B5CF6"/>
          <w:sz w:val="18"/>
          <w:szCs w:val="18"/>
        </w:rPr>
        <w:t>({ _</w:t>
      </w:r>
      <w:proofErr w:type="gramEnd"/>
      <w:r>
        <w:rPr>
          <w:rFonts w:ascii="Courier New" w:eastAsia="Courier New" w:hAnsi="Courier New" w:cs="Courier New"/>
          <w:color w:val="8B5CF6"/>
          <w:sz w:val="18"/>
          <w:szCs w:val="18"/>
        </w:rPr>
        <w:t xml:space="preserve">id: </w:t>
      </w:r>
      <w:proofErr w:type="spellStart"/>
      <w:proofErr w:type="gramStart"/>
      <w:r>
        <w:rPr>
          <w:rFonts w:ascii="Courier New" w:eastAsia="Courier New" w:hAnsi="Courier New" w:cs="Courier New"/>
          <w:color w:val="8B5CF6"/>
          <w:sz w:val="18"/>
          <w:szCs w:val="18"/>
        </w:rPr>
        <w:t>ObjectId</w:t>
      </w:r>
      <w:proofErr w:type="spellEnd"/>
      <w:r>
        <w:rPr>
          <w:rFonts w:ascii="Courier New" w:eastAsia="Courier New" w:hAnsi="Courier New" w:cs="Courier New"/>
          <w:color w:val="8B5CF6"/>
          <w:sz w:val="18"/>
          <w:szCs w:val="18"/>
        </w:rPr>
        <w:t>(</w:t>
      </w:r>
      <w:proofErr w:type="gram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 }</w:t>
      </w:r>
      <w:proofErr w:type="gramEnd"/>
      <w:r>
        <w:rPr>
          <w:rFonts w:ascii="Courier New" w:eastAsia="Courier New" w:hAnsi="Courier New" w:cs="Courier New"/>
          <w:color w:val="8B5CF6"/>
          <w:sz w:val="18"/>
          <w:szCs w:val="18"/>
        </w:rPr>
        <w:t>)</w:t>
      </w:r>
    </w:p>
    <w:p w14:paraId="111868E0" w14:textId="77777777" w:rsidR="000F1CF0" w:rsidRDefault="00000000">
      <w:pPr>
        <w:spacing w:after="80"/>
        <w:ind w:left="360"/>
      </w:pPr>
      <w:proofErr w:type="spellStart"/>
      <w:proofErr w:type="gramStart"/>
      <w:r>
        <w:rPr>
          <w:rFonts w:ascii="Courier New" w:eastAsia="Courier New" w:hAnsi="Courier New" w:cs="Courier New"/>
          <w:color w:val="8B5CF6"/>
          <w:sz w:val="18"/>
          <w:szCs w:val="18"/>
        </w:rPr>
        <w:t>db.products</w:t>
      </w:r>
      <w:proofErr w:type="gram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updateOne</w:t>
      </w:r>
      <w:proofErr w:type="spellEnd"/>
      <w:r>
        <w:rPr>
          <w:rFonts w:ascii="Courier New" w:eastAsia="Courier New" w:hAnsi="Courier New" w:cs="Courier New"/>
          <w:color w:val="8B5CF6"/>
          <w:sz w:val="18"/>
          <w:szCs w:val="18"/>
        </w:rPr>
        <w:t>({ _id }</w:t>
      </w:r>
      <w:proofErr w:type="gramEnd"/>
      <w:r>
        <w:rPr>
          <w:rFonts w:ascii="Courier New" w:eastAsia="Courier New" w:hAnsi="Courier New" w:cs="Courier New"/>
          <w:color w:val="8B5CF6"/>
          <w:sz w:val="18"/>
          <w:szCs w:val="18"/>
        </w:rPr>
        <w:t xml:space="preserve">, </w:t>
      </w:r>
      <w:proofErr w:type="gramStart"/>
      <w:r>
        <w:rPr>
          <w:rFonts w:ascii="Courier New" w:eastAsia="Courier New" w:hAnsi="Courier New" w:cs="Courier New"/>
          <w:color w:val="8B5CF6"/>
          <w:sz w:val="18"/>
          <w:szCs w:val="18"/>
        </w:rPr>
        <w:t>{ $</w:t>
      </w:r>
      <w:proofErr w:type="gramEnd"/>
      <w:r>
        <w:rPr>
          <w:rFonts w:ascii="Courier New" w:eastAsia="Courier New" w:hAnsi="Courier New" w:cs="Courier New"/>
          <w:color w:val="8B5CF6"/>
          <w:sz w:val="18"/>
          <w:szCs w:val="18"/>
        </w:rPr>
        <w:t xml:space="preserve">set: </w:t>
      </w:r>
      <w:proofErr w:type="gramStart"/>
      <w:r>
        <w:rPr>
          <w:rFonts w:ascii="Courier New" w:eastAsia="Courier New" w:hAnsi="Courier New" w:cs="Courier New"/>
          <w:color w:val="8B5CF6"/>
          <w:sz w:val="18"/>
          <w:szCs w:val="18"/>
        </w:rPr>
        <w:t>{ stock</w:t>
      </w:r>
      <w:proofErr w:type="gramEnd"/>
      <w:r>
        <w:rPr>
          <w:rFonts w:ascii="Courier New" w:eastAsia="Courier New" w:hAnsi="Courier New" w:cs="Courier New"/>
          <w:color w:val="8B5CF6"/>
          <w:sz w:val="18"/>
          <w:szCs w:val="18"/>
        </w:rPr>
        <w:t xml:space="preserve">: </w:t>
      </w:r>
      <w:proofErr w:type="gramStart"/>
      <w:r>
        <w:rPr>
          <w:rFonts w:ascii="Courier New" w:eastAsia="Courier New" w:hAnsi="Courier New" w:cs="Courier New"/>
          <w:color w:val="8B5CF6"/>
          <w:sz w:val="18"/>
          <w:szCs w:val="18"/>
        </w:rPr>
        <w:t>150 }</w:t>
      </w:r>
      <w:proofErr w:type="gramEnd"/>
      <w:r>
        <w:rPr>
          <w:rFonts w:ascii="Courier New" w:eastAsia="Courier New" w:hAnsi="Courier New" w:cs="Courier New"/>
          <w:color w:val="8B5CF6"/>
          <w:sz w:val="18"/>
          <w:szCs w:val="18"/>
        </w:rPr>
        <w:t xml:space="preserve"> })</w:t>
      </w:r>
    </w:p>
    <w:p w14:paraId="707C26D9" w14:textId="77777777" w:rsidR="000F1CF0" w:rsidRDefault="00000000">
      <w:pPr>
        <w:spacing w:after="80"/>
        <w:ind w:left="360"/>
      </w:pPr>
      <w:proofErr w:type="spellStart"/>
      <w:proofErr w:type="gramStart"/>
      <w:r>
        <w:rPr>
          <w:rFonts w:ascii="Courier New" w:eastAsia="Courier New" w:hAnsi="Courier New" w:cs="Courier New"/>
          <w:color w:val="8B5CF6"/>
          <w:sz w:val="18"/>
          <w:szCs w:val="18"/>
        </w:rPr>
        <w:t>db.products</w:t>
      </w:r>
      <w:proofErr w:type="gram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deleteOne</w:t>
      </w:r>
      <w:proofErr w:type="spellEnd"/>
      <w:r>
        <w:rPr>
          <w:rFonts w:ascii="Courier New" w:eastAsia="Courier New" w:hAnsi="Courier New" w:cs="Courier New"/>
          <w:color w:val="8B5CF6"/>
          <w:sz w:val="18"/>
          <w:szCs w:val="18"/>
        </w:rPr>
        <w:t>({ _id }</w:t>
      </w:r>
      <w:proofErr w:type="gramEnd"/>
      <w:r>
        <w:rPr>
          <w:rFonts w:ascii="Courier New" w:eastAsia="Courier New" w:hAnsi="Courier New" w:cs="Courier New"/>
          <w:color w:val="8B5CF6"/>
          <w:sz w:val="18"/>
          <w:szCs w:val="18"/>
        </w:rPr>
        <w:t>)</w:t>
      </w:r>
    </w:p>
    <w:p w14:paraId="65EB4BFD" w14:textId="77777777" w:rsidR="000F1CF0" w:rsidRDefault="000F1CF0"/>
    <w:p w14:paraId="0ECF1E2D" w14:textId="77777777" w:rsidR="000F1CF0" w:rsidRDefault="00000000">
      <w:pPr>
        <w:spacing w:after="120"/>
      </w:pPr>
      <w:r>
        <w:rPr>
          <w:color w:val="2D3748"/>
        </w:rPr>
        <w:t xml:space="preserve">The specs sub-document is schema-free. A laptop might store </w:t>
      </w:r>
      <w:proofErr w:type="gramStart"/>
      <w:r>
        <w:rPr>
          <w:color w:val="2D3748"/>
        </w:rPr>
        <w:t xml:space="preserve">{ </w:t>
      </w:r>
      <w:proofErr w:type="spellStart"/>
      <w:r>
        <w:rPr>
          <w:color w:val="2D3748"/>
        </w:rPr>
        <w:t>cpu</w:t>
      </w:r>
      <w:proofErr w:type="spellEnd"/>
      <w:proofErr w:type="gramEnd"/>
      <w:r>
        <w:rPr>
          <w:color w:val="2D3748"/>
        </w:rPr>
        <w:t xml:space="preserve">, ram, </w:t>
      </w:r>
      <w:proofErr w:type="gramStart"/>
      <w:r>
        <w:rPr>
          <w:color w:val="2D3748"/>
        </w:rPr>
        <w:t>storage }</w:t>
      </w:r>
      <w:proofErr w:type="gramEnd"/>
      <w:r>
        <w:rPr>
          <w:color w:val="2D3748"/>
        </w:rPr>
        <w:t xml:space="preserve"> while a mouse stores </w:t>
      </w:r>
      <w:proofErr w:type="gramStart"/>
      <w:r>
        <w:rPr>
          <w:color w:val="2D3748"/>
        </w:rPr>
        <w:t>{ dpi</w:t>
      </w:r>
      <w:proofErr w:type="gramEnd"/>
      <w:r>
        <w:rPr>
          <w:color w:val="2D3748"/>
        </w:rPr>
        <w:t xml:space="preserve">, </w:t>
      </w:r>
      <w:proofErr w:type="gramStart"/>
      <w:r>
        <w:rPr>
          <w:color w:val="2D3748"/>
        </w:rPr>
        <w:t>connectivity }</w:t>
      </w:r>
      <w:proofErr w:type="gramEnd"/>
      <w:r>
        <w:rPr>
          <w:color w:val="2D3748"/>
        </w:rPr>
        <w:t>. MongoDB handles both in the same collection without any migration.</w:t>
      </w:r>
    </w:p>
    <w:p w14:paraId="3AC56217" w14:textId="77777777" w:rsidR="000F1CF0" w:rsidRDefault="000F1CF0"/>
    <w:p w14:paraId="4150D99B" w14:textId="77777777" w:rsidR="000F1CF0" w:rsidRDefault="00000000">
      <w:pPr>
        <w:pStyle w:val="Heading2"/>
      </w:pPr>
      <w:r>
        <w:t>3.3 Structural Concept</w:t>
      </w:r>
    </w:p>
    <w:p w14:paraId="55B8F390" w14:textId="77777777" w:rsidR="000F1CF0" w:rsidRDefault="00000000">
      <w:pPr>
        <w:spacing w:after="120"/>
      </w:pPr>
      <w:r>
        <w:rPr>
          <w:color w:val="2D3748"/>
        </w:rPr>
        <w:t>MongoDB organises data in a three-level hierarchy:</w:t>
      </w:r>
    </w:p>
    <w:p w14:paraId="3364B680" w14:textId="77777777" w:rsidR="000F1CF0" w:rsidRDefault="00000000">
      <w:pPr>
        <w:pStyle w:val="ListParagraph"/>
        <w:numPr>
          <w:ilvl w:val="0"/>
          <w:numId w:val="2"/>
        </w:numPr>
      </w:pPr>
      <w:r>
        <w:rPr>
          <w:color w:val="374151"/>
          <w:sz w:val="21"/>
          <w:szCs w:val="21"/>
        </w:rPr>
        <w:t>Database — the top-level namespace (</w:t>
      </w:r>
      <w:proofErr w:type="spellStart"/>
      <w:r>
        <w:rPr>
          <w:color w:val="374151"/>
          <w:sz w:val="21"/>
          <w:szCs w:val="21"/>
        </w:rPr>
        <w:t>inventory_db</w:t>
      </w:r>
      <w:proofErr w:type="spellEnd"/>
      <w:r>
        <w:rPr>
          <w:color w:val="374151"/>
          <w:sz w:val="21"/>
          <w:szCs w:val="21"/>
        </w:rPr>
        <w:t>)</w:t>
      </w:r>
    </w:p>
    <w:p w14:paraId="39BA2883" w14:textId="77777777" w:rsidR="000F1CF0" w:rsidRDefault="00000000">
      <w:pPr>
        <w:pStyle w:val="ListParagraph"/>
        <w:numPr>
          <w:ilvl w:val="0"/>
          <w:numId w:val="2"/>
        </w:numPr>
      </w:pPr>
      <w:r>
        <w:rPr>
          <w:color w:val="374151"/>
          <w:sz w:val="21"/>
          <w:szCs w:val="21"/>
        </w:rPr>
        <w:t>Collection — a group of related documents (products)</w:t>
      </w:r>
    </w:p>
    <w:p w14:paraId="35B10587" w14:textId="77777777" w:rsidR="000F1CF0" w:rsidRDefault="00000000">
      <w:pPr>
        <w:pStyle w:val="ListParagraph"/>
        <w:numPr>
          <w:ilvl w:val="0"/>
          <w:numId w:val="2"/>
        </w:numPr>
      </w:pPr>
      <w:r>
        <w:rPr>
          <w:color w:val="374151"/>
          <w:sz w:val="21"/>
          <w:szCs w:val="21"/>
        </w:rPr>
        <w:t>Document — a BSON object with fields and nested sub-documents</w:t>
      </w:r>
    </w:p>
    <w:p w14:paraId="632DE103" w14:textId="77777777" w:rsidR="000F1CF0" w:rsidRDefault="000F1CF0"/>
    <w:p w14:paraId="721E092D" w14:textId="77777777" w:rsidR="000F1CF0" w:rsidRDefault="00000000">
      <w:pPr>
        <w:spacing w:after="120"/>
      </w:pPr>
      <w:r>
        <w:rPr>
          <w:color w:val="2D3748"/>
        </w:rPr>
        <w:t>Every document receives a unique _id (</w:t>
      </w:r>
      <w:proofErr w:type="spellStart"/>
      <w:r>
        <w:rPr>
          <w:color w:val="2D3748"/>
        </w:rPr>
        <w:t>ObjectId</w:t>
      </w:r>
      <w:proofErr w:type="spellEnd"/>
      <w:r>
        <w:rPr>
          <w:color w:val="2D3748"/>
        </w:rPr>
        <w:t xml:space="preserve"> by default). Indexes can be added on any field for query performance. Aggregation pipelines allow server-side grouping, filtering, and computation (e.g., total inventory value by category).</w:t>
      </w:r>
    </w:p>
    <w:p w14:paraId="0553026E" w14:textId="77777777" w:rsidR="000F1CF0" w:rsidRDefault="000F1CF0"/>
    <w:p w14:paraId="5C90EBD5" w14:textId="77777777" w:rsidR="000F1CF0" w:rsidRDefault="00000000">
      <w:pPr>
        <w:pStyle w:val="Heading2"/>
      </w:pPr>
      <w:r>
        <w:t>3.4 Why MongoDB and Not a Relational DB?</w:t>
      </w:r>
    </w:p>
    <w:p w14:paraId="3EB43B39" w14:textId="77777777" w:rsidR="000F1CF0" w:rsidRDefault="00000000">
      <w:pPr>
        <w:spacing w:after="120"/>
      </w:pPr>
      <w:r>
        <w:rPr>
          <w:color w:val="2D3748"/>
        </w:rPr>
        <w:t>An inventory system contains heterogeneous product types. In PostgreSQL you would need either: (a) a single Products table with 50 nullable columns, or (b) a complex EAV (Entity-Attribute-Value) pattern with three-table joins for every attribute read. MongoDB eliminates this by storing each product's actual attributes directly in its document — no NULLs, no joins.</w:t>
      </w:r>
    </w:p>
    <w:p w14:paraId="2350C251" w14:textId="77777777" w:rsidR="000F1CF0" w:rsidRDefault="000F1CF0"/>
    <w:p w14:paraId="6C3B5146" w14:textId="77777777" w:rsidR="000F1CF0" w:rsidRDefault="00000000">
      <w:pPr>
        <w:pStyle w:val="Heading2"/>
      </w:pPr>
      <w:r>
        <w:lastRenderedPageBreak/>
        <w:t>3.5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660"/>
        <w:gridCol w:w="4600"/>
      </w:tblGrid>
      <w:tr w:rsidR="000F1CF0" w14:paraId="2218EB07" w14:textId="77777777">
        <w:tblPrEx>
          <w:tblCellMar>
            <w:top w:w="0" w:type="dxa"/>
            <w:bottom w:w="0" w:type="dxa"/>
          </w:tblCellMar>
        </w:tblPrEx>
        <w:tc>
          <w:tcPr>
            <w:tcW w:w="1100" w:type="dxa"/>
            <w:tcBorders>
              <w:top w:val="single" w:sz="1" w:space="0" w:color="D0D7E3"/>
              <w:left w:val="single" w:sz="1" w:space="0" w:color="D0D7E3"/>
              <w:bottom w:val="single" w:sz="1" w:space="0" w:color="D0D7E3"/>
              <w:right w:val="single" w:sz="1" w:space="0" w:color="D0D7E3"/>
            </w:tcBorders>
            <w:shd w:val="clear" w:color="auto" w:fill="1A1D27"/>
            <w:tcMar>
              <w:top w:w="80" w:type="dxa"/>
              <w:left w:w="120" w:type="dxa"/>
              <w:bottom w:w="80" w:type="dxa"/>
              <w:right w:w="120" w:type="dxa"/>
            </w:tcMar>
          </w:tcPr>
          <w:p w14:paraId="3AA9DEF2" w14:textId="77777777" w:rsidR="000F1CF0" w:rsidRDefault="00000000">
            <w:r>
              <w:rPr>
                <w:b/>
                <w:bCs/>
                <w:color w:val="FFFFFF"/>
              </w:rPr>
              <w:t>Method</w:t>
            </w:r>
          </w:p>
        </w:tc>
        <w:tc>
          <w:tcPr>
            <w:tcW w:w="3660" w:type="dxa"/>
            <w:tcBorders>
              <w:top w:val="single" w:sz="1" w:space="0" w:color="D0D7E3"/>
              <w:left w:val="single" w:sz="1" w:space="0" w:color="D0D7E3"/>
              <w:bottom w:val="single" w:sz="1" w:space="0" w:color="D0D7E3"/>
              <w:right w:val="single" w:sz="1" w:space="0" w:color="D0D7E3"/>
            </w:tcBorders>
            <w:shd w:val="clear" w:color="auto" w:fill="27AE60"/>
            <w:tcMar>
              <w:top w:w="80" w:type="dxa"/>
              <w:left w:w="120" w:type="dxa"/>
              <w:bottom w:w="80" w:type="dxa"/>
              <w:right w:w="120" w:type="dxa"/>
            </w:tcMar>
          </w:tcPr>
          <w:p w14:paraId="21DAAEC6" w14:textId="77777777" w:rsidR="000F1CF0" w:rsidRDefault="00000000">
            <w:r>
              <w:rPr>
                <w:b/>
                <w:bCs/>
                <w:color w:val="FFFFFF"/>
              </w:rPr>
              <w:t>Path</w:t>
            </w:r>
          </w:p>
        </w:tc>
        <w:tc>
          <w:tcPr>
            <w:tcW w:w="4600" w:type="dxa"/>
            <w:tcBorders>
              <w:top w:val="single" w:sz="1" w:space="0" w:color="D0D7E3"/>
              <w:left w:val="single" w:sz="1" w:space="0" w:color="D0D7E3"/>
              <w:bottom w:val="single" w:sz="1" w:space="0" w:color="D0D7E3"/>
              <w:right w:val="single" w:sz="1" w:space="0" w:color="D0D7E3"/>
            </w:tcBorders>
            <w:shd w:val="clear" w:color="auto" w:fill="27AE60"/>
            <w:tcMar>
              <w:top w:w="80" w:type="dxa"/>
              <w:left w:w="120" w:type="dxa"/>
              <w:bottom w:w="80" w:type="dxa"/>
              <w:right w:w="120" w:type="dxa"/>
            </w:tcMar>
          </w:tcPr>
          <w:p w14:paraId="5D6FB8FF" w14:textId="77777777" w:rsidR="000F1CF0" w:rsidRDefault="00000000">
            <w:r>
              <w:rPr>
                <w:b/>
                <w:bCs/>
                <w:color w:val="FFFFFF"/>
              </w:rPr>
              <w:t>Description</w:t>
            </w:r>
          </w:p>
        </w:tc>
      </w:tr>
      <w:tr w:rsidR="000F1CF0" w14:paraId="19CFCAFF" w14:textId="77777777">
        <w:tblPrEx>
          <w:tblCellMar>
            <w:top w:w="0" w:type="dxa"/>
            <w:bottom w:w="0" w:type="dxa"/>
          </w:tblCellMar>
        </w:tblPrEx>
        <w:tc>
          <w:tcPr>
            <w:tcW w:w="1100" w:type="dxa"/>
            <w:tcBorders>
              <w:top w:val="single" w:sz="1" w:space="0" w:color="D0D7E3"/>
              <w:left w:val="single" w:sz="1" w:space="0" w:color="D0D7E3"/>
              <w:bottom w:val="single" w:sz="1" w:space="0" w:color="D0D7E3"/>
              <w:right w:val="single" w:sz="1" w:space="0" w:color="D0D7E3"/>
            </w:tcBorders>
            <w:shd w:val="clear" w:color="auto" w:fill="FEF9C3"/>
            <w:tcMar>
              <w:top w:w="80" w:type="dxa"/>
              <w:left w:w="120" w:type="dxa"/>
              <w:bottom w:w="80" w:type="dxa"/>
              <w:right w:w="120" w:type="dxa"/>
            </w:tcMar>
          </w:tcPr>
          <w:p w14:paraId="30FD1D99" w14:textId="77777777" w:rsidR="000F1CF0" w:rsidRDefault="00000000">
            <w:r>
              <w:rPr>
                <w:color w:val="2D3748"/>
                <w:sz w:val="20"/>
                <w:szCs w:val="20"/>
              </w:rPr>
              <w:t>POST</w:t>
            </w:r>
          </w:p>
        </w:tc>
        <w:tc>
          <w:tcPr>
            <w:tcW w:w="36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96536F1" w14:textId="77777777" w:rsidR="000F1CF0" w:rsidRDefault="00000000">
            <w:r>
              <w:rPr>
                <w:color w:val="2D3748"/>
                <w:sz w:val="20"/>
                <w:szCs w:val="20"/>
              </w:rPr>
              <w:t>/</w:t>
            </w:r>
            <w:proofErr w:type="gramStart"/>
            <w:r>
              <w:rPr>
                <w:color w:val="2D3748"/>
                <w:sz w:val="20"/>
                <w:szCs w:val="20"/>
              </w:rPr>
              <w:t>inventory</w:t>
            </w:r>
            <w:proofErr w:type="gramEnd"/>
          </w:p>
        </w:tc>
        <w:tc>
          <w:tcPr>
            <w:tcW w:w="46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AF9BCE1" w14:textId="77777777" w:rsidR="000F1CF0" w:rsidRDefault="00000000">
            <w:r>
              <w:rPr>
                <w:color w:val="2D3748"/>
                <w:sz w:val="20"/>
                <w:szCs w:val="20"/>
              </w:rPr>
              <w:t>Add new product document</w:t>
            </w:r>
          </w:p>
        </w:tc>
      </w:tr>
      <w:tr w:rsidR="000F1CF0" w14:paraId="45DE1D04" w14:textId="77777777">
        <w:tblPrEx>
          <w:tblCellMar>
            <w:top w:w="0" w:type="dxa"/>
            <w:bottom w:w="0" w:type="dxa"/>
          </w:tblCellMar>
        </w:tblPrEx>
        <w:tc>
          <w:tcPr>
            <w:tcW w:w="1100" w:type="dxa"/>
            <w:tcBorders>
              <w:top w:val="single" w:sz="1" w:space="0" w:color="D0D7E3"/>
              <w:left w:val="single" w:sz="1" w:space="0" w:color="D0D7E3"/>
              <w:bottom w:val="single" w:sz="1" w:space="0" w:color="D0D7E3"/>
              <w:right w:val="single" w:sz="1" w:space="0" w:color="D0D7E3"/>
            </w:tcBorders>
            <w:shd w:val="clear" w:color="auto" w:fill="F0FDF4"/>
            <w:tcMar>
              <w:top w:w="80" w:type="dxa"/>
              <w:left w:w="120" w:type="dxa"/>
              <w:bottom w:w="80" w:type="dxa"/>
              <w:right w:w="120" w:type="dxa"/>
            </w:tcMar>
          </w:tcPr>
          <w:p w14:paraId="53AB6882" w14:textId="77777777" w:rsidR="000F1CF0" w:rsidRDefault="00000000">
            <w:r>
              <w:rPr>
                <w:color w:val="2D3748"/>
                <w:sz w:val="20"/>
                <w:szCs w:val="20"/>
              </w:rPr>
              <w:t>GET</w:t>
            </w:r>
          </w:p>
        </w:tc>
        <w:tc>
          <w:tcPr>
            <w:tcW w:w="36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1D53531" w14:textId="77777777" w:rsidR="000F1CF0" w:rsidRDefault="00000000">
            <w:r>
              <w:rPr>
                <w:color w:val="2D3748"/>
                <w:sz w:val="20"/>
                <w:szCs w:val="20"/>
              </w:rPr>
              <w:t>/</w:t>
            </w:r>
            <w:proofErr w:type="gramStart"/>
            <w:r>
              <w:rPr>
                <w:color w:val="2D3748"/>
                <w:sz w:val="20"/>
                <w:szCs w:val="20"/>
              </w:rPr>
              <w:t>inventory</w:t>
            </w:r>
            <w:proofErr w:type="gramEnd"/>
          </w:p>
        </w:tc>
        <w:tc>
          <w:tcPr>
            <w:tcW w:w="46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B667D35" w14:textId="77777777" w:rsidR="000F1CF0" w:rsidRDefault="00000000">
            <w:r>
              <w:rPr>
                <w:color w:val="2D3748"/>
                <w:sz w:val="20"/>
                <w:szCs w:val="20"/>
              </w:rPr>
              <w:t>List all products (with optional filter)</w:t>
            </w:r>
          </w:p>
        </w:tc>
      </w:tr>
      <w:tr w:rsidR="000F1CF0" w14:paraId="67324082" w14:textId="77777777">
        <w:tblPrEx>
          <w:tblCellMar>
            <w:top w:w="0" w:type="dxa"/>
            <w:bottom w:w="0" w:type="dxa"/>
          </w:tblCellMar>
        </w:tblPrEx>
        <w:tc>
          <w:tcPr>
            <w:tcW w:w="1100" w:type="dxa"/>
            <w:tcBorders>
              <w:top w:val="single" w:sz="1" w:space="0" w:color="D0D7E3"/>
              <w:left w:val="single" w:sz="1" w:space="0" w:color="D0D7E3"/>
              <w:bottom w:val="single" w:sz="1" w:space="0" w:color="D0D7E3"/>
              <w:right w:val="single" w:sz="1" w:space="0" w:color="D0D7E3"/>
            </w:tcBorders>
            <w:shd w:val="clear" w:color="auto" w:fill="F0FDF4"/>
            <w:tcMar>
              <w:top w:w="80" w:type="dxa"/>
              <w:left w:w="120" w:type="dxa"/>
              <w:bottom w:w="80" w:type="dxa"/>
              <w:right w:w="120" w:type="dxa"/>
            </w:tcMar>
          </w:tcPr>
          <w:p w14:paraId="750BF638" w14:textId="77777777" w:rsidR="000F1CF0" w:rsidRDefault="00000000">
            <w:r>
              <w:rPr>
                <w:color w:val="2D3748"/>
                <w:sz w:val="20"/>
                <w:szCs w:val="20"/>
              </w:rPr>
              <w:t>GET</w:t>
            </w:r>
          </w:p>
        </w:tc>
        <w:tc>
          <w:tcPr>
            <w:tcW w:w="36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6F1C564" w14:textId="77777777" w:rsidR="000F1CF0" w:rsidRDefault="00000000">
            <w:r>
              <w:rPr>
                <w:color w:val="2D3748"/>
                <w:sz w:val="20"/>
                <w:szCs w:val="20"/>
              </w:rPr>
              <w:t>/inventory/:id</w:t>
            </w:r>
          </w:p>
        </w:tc>
        <w:tc>
          <w:tcPr>
            <w:tcW w:w="46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42E81B1" w14:textId="77777777" w:rsidR="000F1CF0" w:rsidRDefault="00000000">
            <w:r>
              <w:rPr>
                <w:color w:val="2D3748"/>
                <w:sz w:val="20"/>
                <w:szCs w:val="20"/>
              </w:rPr>
              <w:t>Retrieve single product by _id</w:t>
            </w:r>
          </w:p>
        </w:tc>
      </w:tr>
      <w:tr w:rsidR="000F1CF0" w14:paraId="57B790B1" w14:textId="77777777">
        <w:tblPrEx>
          <w:tblCellMar>
            <w:top w:w="0" w:type="dxa"/>
            <w:bottom w:w="0" w:type="dxa"/>
          </w:tblCellMar>
        </w:tblPrEx>
        <w:tc>
          <w:tcPr>
            <w:tcW w:w="1100" w:type="dxa"/>
            <w:tcBorders>
              <w:top w:val="single" w:sz="1" w:space="0" w:color="D0D7E3"/>
              <w:left w:val="single" w:sz="1" w:space="0" w:color="D0D7E3"/>
              <w:bottom w:val="single" w:sz="1" w:space="0" w:color="D0D7E3"/>
              <w:right w:val="single" w:sz="1" w:space="0" w:color="D0D7E3"/>
            </w:tcBorders>
            <w:shd w:val="clear" w:color="auto" w:fill="EFF6FF"/>
            <w:tcMar>
              <w:top w:w="80" w:type="dxa"/>
              <w:left w:w="120" w:type="dxa"/>
              <w:bottom w:w="80" w:type="dxa"/>
              <w:right w:w="120" w:type="dxa"/>
            </w:tcMar>
          </w:tcPr>
          <w:p w14:paraId="0DE1B9EF" w14:textId="77777777" w:rsidR="000F1CF0" w:rsidRDefault="00000000">
            <w:r>
              <w:rPr>
                <w:color w:val="2D3748"/>
                <w:sz w:val="20"/>
                <w:szCs w:val="20"/>
              </w:rPr>
              <w:t>PUT</w:t>
            </w:r>
          </w:p>
        </w:tc>
        <w:tc>
          <w:tcPr>
            <w:tcW w:w="36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7A6BF39" w14:textId="77777777" w:rsidR="000F1CF0" w:rsidRDefault="00000000">
            <w:r>
              <w:rPr>
                <w:color w:val="2D3748"/>
                <w:sz w:val="20"/>
                <w:szCs w:val="20"/>
              </w:rPr>
              <w:t>/inventory/:id</w:t>
            </w:r>
          </w:p>
        </w:tc>
        <w:tc>
          <w:tcPr>
            <w:tcW w:w="46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302A66E" w14:textId="77777777" w:rsidR="000F1CF0" w:rsidRDefault="00000000">
            <w:r>
              <w:rPr>
                <w:color w:val="2D3748"/>
                <w:sz w:val="20"/>
                <w:szCs w:val="20"/>
              </w:rPr>
              <w:t>Update product fields ($set operator)</w:t>
            </w:r>
          </w:p>
        </w:tc>
      </w:tr>
      <w:tr w:rsidR="000F1CF0" w14:paraId="1E11FCF8" w14:textId="77777777">
        <w:tblPrEx>
          <w:tblCellMar>
            <w:top w:w="0" w:type="dxa"/>
            <w:bottom w:w="0" w:type="dxa"/>
          </w:tblCellMar>
        </w:tblPrEx>
        <w:tc>
          <w:tcPr>
            <w:tcW w:w="1100" w:type="dxa"/>
            <w:tcBorders>
              <w:top w:val="single" w:sz="1" w:space="0" w:color="D0D7E3"/>
              <w:left w:val="single" w:sz="1" w:space="0" w:color="D0D7E3"/>
              <w:bottom w:val="single" w:sz="1" w:space="0" w:color="D0D7E3"/>
              <w:right w:val="single" w:sz="1" w:space="0" w:color="D0D7E3"/>
            </w:tcBorders>
            <w:shd w:val="clear" w:color="auto" w:fill="FEF2F2"/>
            <w:tcMar>
              <w:top w:w="80" w:type="dxa"/>
              <w:left w:w="120" w:type="dxa"/>
              <w:bottom w:w="80" w:type="dxa"/>
              <w:right w:w="120" w:type="dxa"/>
            </w:tcMar>
          </w:tcPr>
          <w:p w14:paraId="3836C220" w14:textId="77777777" w:rsidR="000F1CF0" w:rsidRDefault="00000000">
            <w:r>
              <w:rPr>
                <w:color w:val="2D3748"/>
                <w:sz w:val="20"/>
                <w:szCs w:val="20"/>
              </w:rPr>
              <w:t>DELETE</w:t>
            </w:r>
          </w:p>
        </w:tc>
        <w:tc>
          <w:tcPr>
            <w:tcW w:w="36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7C207B7" w14:textId="77777777" w:rsidR="000F1CF0" w:rsidRDefault="00000000">
            <w:r>
              <w:rPr>
                <w:color w:val="2D3748"/>
                <w:sz w:val="20"/>
                <w:szCs w:val="20"/>
              </w:rPr>
              <w:t>/inventory/:id</w:t>
            </w:r>
          </w:p>
        </w:tc>
        <w:tc>
          <w:tcPr>
            <w:tcW w:w="46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9AEB2E6" w14:textId="77777777" w:rsidR="000F1CF0" w:rsidRDefault="00000000">
            <w:r>
              <w:rPr>
                <w:color w:val="2D3748"/>
                <w:sz w:val="20"/>
                <w:szCs w:val="20"/>
              </w:rPr>
              <w:t>Remove product document</w:t>
            </w:r>
          </w:p>
        </w:tc>
      </w:tr>
      <w:tr w:rsidR="000F1CF0" w14:paraId="0B79D9E8" w14:textId="77777777">
        <w:tblPrEx>
          <w:tblCellMar>
            <w:top w:w="0" w:type="dxa"/>
            <w:bottom w:w="0" w:type="dxa"/>
          </w:tblCellMar>
        </w:tblPrEx>
        <w:tc>
          <w:tcPr>
            <w:tcW w:w="1100" w:type="dxa"/>
            <w:tcBorders>
              <w:top w:val="single" w:sz="1" w:space="0" w:color="D0D7E3"/>
              <w:left w:val="single" w:sz="1" w:space="0" w:color="D0D7E3"/>
              <w:bottom w:val="single" w:sz="1" w:space="0" w:color="D0D7E3"/>
              <w:right w:val="single" w:sz="1" w:space="0" w:color="D0D7E3"/>
            </w:tcBorders>
            <w:shd w:val="clear" w:color="auto" w:fill="F0FDF4"/>
            <w:tcMar>
              <w:top w:w="80" w:type="dxa"/>
              <w:left w:w="120" w:type="dxa"/>
              <w:bottom w:w="80" w:type="dxa"/>
              <w:right w:w="120" w:type="dxa"/>
            </w:tcMar>
          </w:tcPr>
          <w:p w14:paraId="332280A6" w14:textId="77777777" w:rsidR="000F1CF0" w:rsidRDefault="00000000">
            <w:r>
              <w:rPr>
                <w:color w:val="2D3748"/>
                <w:sz w:val="20"/>
                <w:szCs w:val="20"/>
              </w:rPr>
              <w:t>GET</w:t>
            </w:r>
          </w:p>
        </w:tc>
        <w:tc>
          <w:tcPr>
            <w:tcW w:w="36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DAE2FE1" w14:textId="77777777" w:rsidR="000F1CF0" w:rsidRDefault="00000000">
            <w:r>
              <w:rPr>
                <w:color w:val="2D3748"/>
                <w:sz w:val="20"/>
                <w:szCs w:val="20"/>
              </w:rPr>
              <w:t>/inventory/stats</w:t>
            </w:r>
          </w:p>
        </w:tc>
        <w:tc>
          <w:tcPr>
            <w:tcW w:w="46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E6FA0D5" w14:textId="77777777" w:rsidR="000F1CF0" w:rsidRDefault="00000000">
            <w:r>
              <w:rPr>
                <w:color w:val="2D3748"/>
                <w:sz w:val="20"/>
                <w:szCs w:val="20"/>
              </w:rPr>
              <w:t>Aggregated stats (count, value, by category)</w:t>
            </w:r>
          </w:p>
        </w:tc>
      </w:tr>
    </w:tbl>
    <w:p w14:paraId="6803685A" w14:textId="469FA060" w:rsidR="000F1CF0" w:rsidRDefault="00000000" w:rsidP="00460CBE">
      <w:r>
        <w:rPr>
          <w:b/>
          <w:bCs/>
          <w:color w:val="0087CC"/>
          <w:sz w:val="36"/>
          <w:szCs w:val="36"/>
        </w:rPr>
        <w:t>4. Product-Manufacturer Correlation — Neo4j</w:t>
      </w:r>
    </w:p>
    <w:p w14:paraId="65C72713" w14:textId="77777777" w:rsidR="000F1CF0" w:rsidRDefault="000F1CF0">
      <w:pPr>
        <w:pBdr>
          <w:bottom w:val="single" w:sz="6" w:space="1" w:color="0087CC"/>
        </w:pBdr>
      </w:pPr>
    </w:p>
    <w:p w14:paraId="2432F0B3" w14:textId="77777777" w:rsidR="000F1CF0" w:rsidRDefault="000F1CF0"/>
    <w:p w14:paraId="5148D2FA" w14:textId="77777777" w:rsidR="000F1CF0" w:rsidRDefault="00000000">
      <w:pPr>
        <w:pStyle w:val="Heading2"/>
      </w:pPr>
      <w:r>
        <w:t>4.1 What is Neo4j?</w:t>
      </w:r>
    </w:p>
    <w:p w14:paraId="71D29363" w14:textId="77777777" w:rsidR="000F1CF0" w:rsidRDefault="00000000">
      <w:pPr>
        <w:spacing w:after="120"/>
      </w:pPr>
      <w:r>
        <w:rPr>
          <w:color w:val="2D3748"/>
        </w:rPr>
        <w:t>Neo4j is a native graph database that stores data as a property graph — a collection of nodes (entities) and directed relationships (edges) between them. Both nodes and relationships can carry arbitrary key-value properties.</w:t>
      </w:r>
    </w:p>
    <w:p w14:paraId="366D439D" w14:textId="77777777" w:rsidR="000F1CF0" w:rsidRDefault="000F1CF0"/>
    <w:p w14:paraId="18C7A140" w14:textId="77777777" w:rsidR="000F1CF0" w:rsidRDefault="00000000">
      <w:pPr>
        <w:pStyle w:val="Heading2"/>
      </w:pPr>
      <w:r>
        <w:t>4.2 Graph Model</w:t>
      </w:r>
    </w:p>
    <w:p w14:paraId="3D81C51B" w14:textId="77777777" w:rsidR="000F1CF0" w:rsidRDefault="00000000">
      <w:pPr>
        <w:spacing w:after="120"/>
      </w:pPr>
      <w:r>
        <w:rPr>
          <w:color w:val="2D3748"/>
        </w:rPr>
        <w:t>The system models four node types and four relationship types:</w:t>
      </w:r>
    </w:p>
    <w:p w14:paraId="367360C5" w14:textId="77777777" w:rsidR="000F1CF0" w:rsidRDefault="000F1C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F1CF0" w14:paraId="6AE6C1A2"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0087CC"/>
            <w:tcMar>
              <w:top w:w="80" w:type="dxa"/>
              <w:left w:w="120" w:type="dxa"/>
              <w:bottom w:w="80" w:type="dxa"/>
              <w:right w:w="120" w:type="dxa"/>
            </w:tcMar>
          </w:tcPr>
          <w:p w14:paraId="035435BE" w14:textId="77777777" w:rsidR="000F1CF0" w:rsidRDefault="00000000">
            <w:r>
              <w:rPr>
                <w:b/>
                <w:bCs/>
                <w:color w:val="FFFFFF"/>
              </w:rPr>
              <w:t>Node / Relationship</w:t>
            </w:r>
          </w:p>
        </w:tc>
        <w:tc>
          <w:tcPr>
            <w:tcW w:w="6960" w:type="dxa"/>
            <w:tcBorders>
              <w:top w:val="single" w:sz="1" w:space="0" w:color="D0D7E3"/>
              <w:left w:val="single" w:sz="1" w:space="0" w:color="D0D7E3"/>
              <w:bottom w:val="single" w:sz="1" w:space="0" w:color="D0D7E3"/>
              <w:right w:val="single" w:sz="1" w:space="0" w:color="D0D7E3"/>
            </w:tcBorders>
            <w:shd w:val="clear" w:color="auto" w:fill="0087CC"/>
            <w:tcMar>
              <w:top w:w="80" w:type="dxa"/>
              <w:left w:w="120" w:type="dxa"/>
              <w:bottom w:w="80" w:type="dxa"/>
              <w:right w:w="120" w:type="dxa"/>
            </w:tcMar>
          </w:tcPr>
          <w:p w14:paraId="509E7B23" w14:textId="77777777" w:rsidR="000F1CF0" w:rsidRDefault="00000000">
            <w:r>
              <w:rPr>
                <w:b/>
                <w:bCs/>
                <w:color w:val="FFFFFF"/>
              </w:rPr>
              <w:t>Description</w:t>
            </w:r>
          </w:p>
        </w:tc>
      </w:tr>
      <w:tr w:rsidR="000F1CF0" w14:paraId="148A0D88"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EFF6FF"/>
            <w:tcMar>
              <w:top w:w="80" w:type="dxa"/>
              <w:left w:w="120" w:type="dxa"/>
              <w:bottom w:w="80" w:type="dxa"/>
              <w:right w:w="120" w:type="dxa"/>
            </w:tcMar>
          </w:tcPr>
          <w:p w14:paraId="319F657B" w14:textId="77777777" w:rsidR="000F1CF0" w:rsidRDefault="00000000">
            <w:proofErr w:type="gramStart"/>
            <w:r>
              <w:rPr>
                <w:color w:val="2D3748"/>
                <w:sz w:val="20"/>
                <w:szCs w:val="20"/>
              </w:rPr>
              <w:t>:Product</w:t>
            </w:r>
            <w:proofErr w:type="gramEnd"/>
          </w:p>
        </w:tc>
        <w:tc>
          <w:tcPr>
            <w:tcW w:w="6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B04DC73" w14:textId="77777777" w:rsidR="000F1CF0" w:rsidRDefault="00000000">
            <w:r>
              <w:rPr>
                <w:color w:val="2D3748"/>
                <w:sz w:val="20"/>
                <w:szCs w:val="20"/>
              </w:rPr>
              <w:t>A physical inventory item with name, price, SKU</w:t>
            </w:r>
          </w:p>
        </w:tc>
      </w:tr>
      <w:tr w:rsidR="000F1CF0" w14:paraId="57C283ED"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EFF6FF"/>
            <w:tcMar>
              <w:top w:w="80" w:type="dxa"/>
              <w:left w:w="120" w:type="dxa"/>
              <w:bottom w:w="80" w:type="dxa"/>
              <w:right w:w="120" w:type="dxa"/>
            </w:tcMar>
          </w:tcPr>
          <w:p w14:paraId="0F35E783" w14:textId="77777777" w:rsidR="000F1CF0" w:rsidRDefault="00000000">
            <w:proofErr w:type="gramStart"/>
            <w:r>
              <w:rPr>
                <w:color w:val="2D3748"/>
                <w:sz w:val="20"/>
                <w:szCs w:val="20"/>
              </w:rPr>
              <w:t>:Manufacturer</w:t>
            </w:r>
            <w:proofErr w:type="gramEnd"/>
          </w:p>
        </w:tc>
        <w:tc>
          <w:tcPr>
            <w:tcW w:w="6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1FF3C8C" w14:textId="77777777" w:rsidR="000F1CF0" w:rsidRDefault="00000000">
            <w:r>
              <w:rPr>
                <w:color w:val="2D3748"/>
                <w:sz w:val="20"/>
                <w:szCs w:val="20"/>
              </w:rPr>
              <w:t>A company that produces products</w:t>
            </w:r>
          </w:p>
        </w:tc>
      </w:tr>
      <w:tr w:rsidR="000F1CF0" w14:paraId="7F96E93B"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EFF6FF"/>
            <w:tcMar>
              <w:top w:w="80" w:type="dxa"/>
              <w:left w:w="120" w:type="dxa"/>
              <w:bottom w:w="80" w:type="dxa"/>
              <w:right w:w="120" w:type="dxa"/>
            </w:tcMar>
          </w:tcPr>
          <w:p w14:paraId="5C4BF65C" w14:textId="77777777" w:rsidR="000F1CF0" w:rsidRDefault="00000000">
            <w:proofErr w:type="gramStart"/>
            <w:r>
              <w:rPr>
                <w:color w:val="2D3748"/>
                <w:sz w:val="20"/>
                <w:szCs w:val="20"/>
              </w:rPr>
              <w:t>:Category</w:t>
            </w:r>
            <w:proofErr w:type="gramEnd"/>
          </w:p>
        </w:tc>
        <w:tc>
          <w:tcPr>
            <w:tcW w:w="6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9370A66" w14:textId="77777777" w:rsidR="000F1CF0" w:rsidRDefault="00000000">
            <w:r>
              <w:rPr>
                <w:color w:val="2D3748"/>
                <w:sz w:val="20"/>
                <w:szCs w:val="20"/>
              </w:rPr>
              <w:t>Product classification (Electronics, Furniture…)</w:t>
            </w:r>
          </w:p>
        </w:tc>
      </w:tr>
      <w:tr w:rsidR="000F1CF0" w14:paraId="6247CE49"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EFF6FF"/>
            <w:tcMar>
              <w:top w:w="80" w:type="dxa"/>
              <w:left w:w="120" w:type="dxa"/>
              <w:bottom w:w="80" w:type="dxa"/>
              <w:right w:w="120" w:type="dxa"/>
            </w:tcMar>
          </w:tcPr>
          <w:p w14:paraId="5B7E7824" w14:textId="77777777" w:rsidR="000F1CF0" w:rsidRDefault="00000000">
            <w:proofErr w:type="gramStart"/>
            <w:r>
              <w:rPr>
                <w:color w:val="2D3748"/>
                <w:sz w:val="20"/>
                <w:szCs w:val="20"/>
              </w:rPr>
              <w:t>:Region</w:t>
            </w:r>
            <w:proofErr w:type="gramEnd"/>
          </w:p>
        </w:tc>
        <w:tc>
          <w:tcPr>
            <w:tcW w:w="6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DD3D2B9" w14:textId="77777777" w:rsidR="000F1CF0" w:rsidRDefault="00000000">
            <w:r>
              <w:rPr>
                <w:color w:val="2D3748"/>
                <w:sz w:val="20"/>
                <w:szCs w:val="20"/>
              </w:rPr>
              <w:t>Geographic region (North America, Europe, APAC)</w:t>
            </w:r>
          </w:p>
        </w:tc>
      </w:tr>
      <w:tr w:rsidR="000F1CF0" w14:paraId="1D7034E4"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0FDF4"/>
            <w:tcMar>
              <w:top w:w="80" w:type="dxa"/>
              <w:left w:w="120" w:type="dxa"/>
              <w:bottom w:w="80" w:type="dxa"/>
              <w:right w:w="120" w:type="dxa"/>
            </w:tcMar>
          </w:tcPr>
          <w:p w14:paraId="77C1A081" w14:textId="77777777" w:rsidR="000F1CF0" w:rsidRDefault="00000000">
            <w:r>
              <w:rPr>
                <w:color w:val="2D3748"/>
                <w:sz w:val="20"/>
                <w:szCs w:val="20"/>
              </w:rPr>
              <w:t>MANUFACTURED_BY</w:t>
            </w:r>
          </w:p>
        </w:tc>
        <w:tc>
          <w:tcPr>
            <w:tcW w:w="6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A377AD5" w14:textId="77777777" w:rsidR="000F1CF0" w:rsidRDefault="00000000">
            <w:r>
              <w:rPr>
                <w:color w:val="2D3748"/>
                <w:sz w:val="20"/>
                <w:szCs w:val="20"/>
              </w:rPr>
              <w:t>Product → Manufacturer (with contract ID)</w:t>
            </w:r>
          </w:p>
        </w:tc>
      </w:tr>
      <w:tr w:rsidR="000F1CF0" w14:paraId="58B58010"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0FDF4"/>
            <w:tcMar>
              <w:top w:w="80" w:type="dxa"/>
              <w:left w:w="120" w:type="dxa"/>
              <w:bottom w:w="80" w:type="dxa"/>
              <w:right w:w="120" w:type="dxa"/>
            </w:tcMar>
          </w:tcPr>
          <w:p w14:paraId="74A9DDCD" w14:textId="77777777" w:rsidR="000F1CF0" w:rsidRDefault="00000000">
            <w:r>
              <w:rPr>
                <w:color w:val="2D3748"/>
                <w:sz w:val="20"/>
                <w:szCs w:val="20"/>
              </w:rPr>
              <w:t>SUPPLIES</w:t>
            </w:r>
          </w:p>
        </w:tc>
        <w:tc>
          <w:tcPr>
            <w:tcW w:w="6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3AEEC8C" w14:textId="77777777" w:rsidR="000F1CF0" w:rsidRDefault="00000000">
            <w:r>
              <w:rPr>
                <w:color w:val="2D3748"/>
                <w:sz w:val="20"/>
                <w:szCs w:val="20"/>
              </w:rPr>
              <w:t>Manufacturer → Manufacturer (component supply chain)</w:t>
            </w:r>
          </w:p>
        </w:tc>
      </w:tr>
      <w:tr w:rsidR="000F1CF0" w14:paraId="36205A15"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0FDF4"/>
            <w:tcMar>
              <w:top w:w="80" w:type="dxa"/>
              <w:left w:w="120" w:type="dxa"/>
              <w:bottom w:w="80" w:type="dxa"/>
              <w:right w:w="120" w:type="dxa"/>
            </w:tcMar>
          </w:tcPr>
          <w:p w14:paraId="45FED169" w14:textId="77777777" w:rsidR="000F1CF0" w:rsidRDefault="00000000">
            <w:r>
              <w:rPr>
                <w:color w:val="2D3748"/>
                <w:sz w:val="20"/>
                <w:szCs w:val="20"/>
              </w:rPr>
              <w:t>BELONGS_TO</w:t>
            </w:r>
          </w:p>
        </w:tc>
        <w:tc>
          <w:tcPr>
            <w:tcW w:w="6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BB47CB0" w14:textId="77777777" w:rsidR="000F1CF0" w:rsidRDefault="00000000">
            <w:r>
              <w:rPr>
                <w:color w:val="2D3748"/>
                <w:sz w:val="20"/>
                <w:szCs w:val="20"/>
              </w:rPr>
              <w:t>Product → Category</w:t>
            </w:r>
          </w:p>
        </w:tc>
      </w:tr>
      <w:tr w:rsidR="000F1CF0" w14:paraId="701FF76F" w14:textId="77777777">
        <w:tblPrEx>
          <w:tblCellMar>
            <w:top w:w="0" w:type="dxa"/>
            <w:bottom w:w="0" w:type="dxa"/>
          </w:tblCellMar>
        </w:tblPrEx>
        <w:tc>
          <w:tcPr>
            <w:tcW w:w="2400" w:type="dxa"/>
            <w:tcBorders>
              <w:top w:val="single" w:sz="1" w:space="0" w:color="D0D7E3"/>
              <w:left w:val="single" w:sz="1" w:space="0" w:color="D0D7E3"/>
              <w:bottom w:val="single" w:sz="1" w:space="0" w:color="D0D7E3"/>
              <w:right w:val="single" w:sz="1" w:space="0" w:color="D0D7E3"/>
            </w:tcBorders>
            <w:shd w:val="clear" w:color="auto" w:fill="F0FDF4"/>
            <w:tcMar>
              <w:top w:w="80" w:type="dxa"/>
              <w:left w:w="120" w:type="dxa"/>
              <w:bottom w:w="80" w:type="dxa"/>
              <w:right w:w="120" w:type="dxa"/>
            </w:tcMar>
          </w:tcPr>
          <w:p w14:paraId="122CB1EC" w14:textId="77777777" w:rsidR="000F1CF0" w:rsidRDefault="00000000">
            <w:r>
              <w:rPr>
                <w:color w:val="2D3748"/>
                <w:sz w:val="20"/>
                <w:szCs w:val="20"/>
              </w:rPr>
              <w:t>LOCATED_IN</w:t>
            </w:r>
          </w:p>
        </w:tc>
        <w:tc>
          <w:tcPr>
            <w:tcW w:w="696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7B2597D" w14:textId="77777777" w:rsidR="000F1CF0" w:rsidRDefault="00000000">
            <w:r>
              <w:rPr>
                <w:color w:val="2D3748"/>
                <w:sz w:val="20"/>
                <w:szCs w:val="20"/>
              </w:rPr>
              <w:t>Manufacturer → Region</w:t>
            </w:r>
          </w:p>
        </w:tc>
      </w:tr>
    </w:tbl>
    <w:p w14:paraId="1564542A" w14:textId="77777777" w:rsidR="000F1CF0" w:rsidRDefault="000F1CF0"/>
    <w:p w14:paraId="44FD8608" w14:textId="77777777" w:rsidR="000F1CF0" w:rsidRDefault="00000000">
      <w:pPr>
        <w:pStyle w:val="Heading2"/>
      </w:pPr>
      <w:r>
        <w:t>4.3 How Graph Queries Work (Cypher)</w:t>
      </w:r>
    </w:p>
    <w:p w14:paraId="4D0BB247" w14:textId="77777777" w:rsidR="000F1CF0" w:rsidRDefault="00000000">
      <w:pPr>
        <w:spacing w:after="120"/>
      </w:pPr>
      <w:r>
        <w:rPr>
          <w:color w:val="2D3748"/>
        </w:rPr>
        <w:t>Neo4j uses the Cypher query language. Patterns describe graph shapes:</w:t>
      </w:r>
    </w:p>
    <w:p w14:paraId="54C331AC" w14:textId="77777777" w:rsidR="000F1CF0" w:rsidRDefault="00000000">
      <w:pPr>
        <w:spacing w:after="80"/>
        <w:ind w:left="360"/>
      </w:pPr>
      <w:r>
        <w:rPr>
          <w:rFonts w:ascii="Courier New" w:eastAsia="Courier New" w:hAnsi="Courier New" w:cs="Courier New"/>
          <w:color w:val="8B5CF6"/>
          <w:sz w:val="18"/>
          <w:szCs w:val="18"/>
        </w:rPr>
        <w:t>// All products and their manufacturers</w:t>
      </w:r>
    </w:p>
    <w:p w14:paraId="5F557231" w14:textId="77777777" w:rsidR="000F1CF0" w:rsidRDefault="00000000">
      <w:pPr>
        <w:spacing w:after="80"/>
        <w:ind w:left="360"/>
      </w:pPr>
      <w:r>
        <w:rPr>
          <w:rFonts w:ascii="Courier New" w:eastAsia="Courier New" w:hAnsi="Courier New" w:cs="Courier New"/>
          <w:color w:val="8B5CF6"/>
          <w:sz w:val="18"/>
          <w:szCs w:val="18"/>
        </w:rPr>
        <w:t>MATCH (</w:t>
      </w:r>
      <w:proofErr w:type="spellStart"/>
      <w:proofErr w:type="gramStart"/>
      <w:r>
        <w:rPr>
          <w:rFonts w:ascii="Courier New" w:eastAsia="Courier New" w:hAnsi="Courier New" w:cs="Courier New"/>
          <w:color w:val="8B5CF6"/>
          <w:sz w:val="18"/>
          <w:szCs w:val="18"/>
        </w:rPr>
        <w:t>p:Product</w:t>
      </w:r>
      <w:proofErr w:type="spellEnd"/>
      <w:proofErr w:type="gram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[:MANUFACTURED</w:t>
      </w:r>
      <w:proofErr w:type="gramEnd"/>
      <w:r>
        <w:rPr>
          <w:rFonts w:ascii="Courier New" w:eastAsia="Courier New" w:hAnsi="Courier New" w:cs="Courier New"/>
          <w:color w:val="8B5CF6"/>
          <w:sz w:val="18"/>
          <w:szCs w:val="18"/>
        </w:rPr>
        <w:t>_BY]-&gt;(</w:t>
      </w:r>
      <w:proofErr w:type="spellStart"/>
      <w:proofErr w:type="gramStart"/>
      <w:r>
        <w:rPr>
          <w:rFonts w:ascii="Courier New" w:eastAsia="Courier New" w:hAnsi="Courier New" w:cs="Courier New"/>
          <w:color w:val="8B5CF6"/>
          <w:sz w:val="18"/>
          <w:szCs w:val="18"/>
        </w:rPr>
        <w:t>m:Manufacturer</w:t>
      </w:r>
      <w:proofErr w:type="spellEnd"/>
      <w:proofErr w:type="gramEnd"/>
      <w:r>
        <w:rPr>
          <w:rFonts w:ascii="Courier New" w:eastAsia="Courier New" w:hAnsi="Courier New" w:cs="Courier New"/>
          <w:color w:val="8B5CF6"/>
          <w:sz w:val="18"/>
          <w:szCs w:val="18"/>
        </w:rPr>
        <w:t>)</w:t>
      </w:r>
    </w:p>
    <w:p w14:paraId="6C0AB26A" w14:textId="77777777" w:rsidR="000F1CF0" w:rsidRDefault="00000000">
      <w:pPr>
        <w:spacing w:after="80"/>
        <w:ind w:left="360"/>
      </w:pPr>
      <w:r>
        <w:rPr>
          <w:rFonts w:ascii="Courier New" w:eastAsia="Courier New" w:hAnsi="Courier New" w:cs="Courier New"/>
          <w:color w:val="8B5CF6"/>
          <w:sz w:val="18"/>
          <w:szCs w:val="18"/>
        </w:rPr>
        <w:lastRenderedPageBreak/>
        <w:t>RETURN p.name, m.name</w:t>
      </w:r>
    </w:p>
    <w:p w14:paraId="716B8CEF" w14:textId="77777777" w:rsidR="000F1CF0" w:rsidRDefault="000F1CF0"/>
    <w:p w14:paraId="460A938D" w14:textId="77777777" w:rsidR="000F1CF0" w:rsidRDefault="00000000">
      <w:pPr>
        <w:spacing w:after="80"/>
        <w:ind w:left="360"/>
      </w:pPr>
      <w:r>
        <w:rPr>
          <w:rFonts w:ascii="Courier New" w:eastAsia="Courier New" w:hAnsi="Courier New" w:cs="Courier New"/>
          <w:color w:val="8B5CF6"/>
          <w:sz w:val="18"/>
          <w:szCs w:val="18"/>
        </w:rPr>
        <w:t xml:space="preserve">// Who supplies </w:t>
      </w:r>
      <w:proofErr w:type="spellStart"/>
      <w:r>
        <w:rPr>
          <w:rFonts w:ascii="Courier New" w:eastAsia="Courier New" w:hAnsi="Courier New" w:cs="Courier New"/>
          <w:color w:val="8B5CF6"/>
          <w:sz w:val="18"/>
          <w:szCs w:val="18"/>
        </w:rPr>
        <w:t>TechCorp</w:t>
      </w:r>
      <w:proofErr w:type="spellEnd"/>
      <w:r>
        <w:rPr>
          <w:rFonts w:ascii="Courier New" w:eastAsia="Courier New" w:hAnsi="Courier New" w:cs="Courier New"/>
          <w:color w:val="8B5CF6"/>
          <w:sz w:val="18"/>
          <w:szCs w:val="18"/>
        </w:rPr>
        <w:t>? (2-hop traversal)</w:t>
      </w:r>
    </w:p>
    <w:p w14:paraId="1ECB6343" w14:textId="77777777" w:rsidR="000F1CF0" w:rsidRDefault="00000000">
      <w:pPr>
        <w:spacing w:after="80"/>
        <w:ind w:left="360"/>
      </w:pPr>
      <w:r>
        <w:rPr>
          <w:rFonts w:ascii="Courier New" w:eastAsia="Courier New" w:hAnsi="Courier New" w:cs="Courier New"/>
          <w:color w:val="8B5CF6"/>
          <w:sz w:val="18"/>
          <w:szCs w:val="18"/>
        </w:rPr>
        <w:t>MATCH (</w:t>
      </w:r>
      <w:proofErr w:type="spellStart"/>
      <w:proofErr w:type="gramStart"/>
      <w:r>
        <w:rPr>
          <w:rFonts w:ascii="Courier New" w:eastAsia="Courier New" w:hAnsi="Courier New" w:cs="Courier New"/>
          <w:color w:val="8B5CF6"/>
          <w:sz w:val="18"/>
          <w:szCs w:val="18"/>
        </w:rPr>
        <w:t>s:Manufacturer</w:t>
      </w:r>
      <w:proofErr w:type="spellEnd"/>
      <w:proofErr w:type="gram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[:SUPPLIES</w:t>
      </w:r>
      <w:proofErr w:type="gramEnd"/>
      <w:r>
        <w:rPr>
          <w:rFonts w:ascii="Courier New" w:eastAsia="Courier New" w:hAnsi="Courier New" w:cs="Courier New"/>
          <w:color w:val="8B5CF6"/>
          <w:sz w:val="18"/>
          <w:szCs w:val="18"/>
        </w:rPr>
        <w:t>]-</w:t>
      </w:r>
      <w:proofErr w:type="gramStart"/>
      <w:r>
        <w:rPr>
          <w:rFonts w:ascii="Courier New" w:eastAsia="Courier New" w:hAnsi="Courier New" w:cs="Courier New"/>
          <w:color w:val="8B5CF6"/>
          <w:sz w:val="18"/>
          <w:szCs w:val="18"/>
        </w:rPr>
        <w:t>&gt;(</w:t>
      </w:r>
      <w:proofErr w:type="spellStart"/>
      <w:r>
        <w:rPr>
          <w:rFonts w:ascii="Courier New" w:eastAsia="Courier New" w:hAnsi="Courier New" w:cs="Courier New"/>
          <w:color w:val="8B5CF6"/>
          <w:sz w:val="18"/>
          <w:szCs w:val="18"/>
        </w:rPr>
        <w:t>m:Manufacturer</w:t>
      </w:r>
      <w:proofErr w:type="spellEnd"/>
      <w:proofErr w:type="gramEnd"/>
      <w:r>
        <w:rPr>
          <w:rFonts w:ascii="Courier New" w:eastAsia="Courier New" w:hAnsi="Courier New" w:cs="Courier New"/>
          <w:color w:val="8B5CF6"/>
          <w:sz w:val="18"/>
          <w:szCs w:val="18"/>
        </w:rPr>
        <w:t xml:space="preserve"> {name:"</w:t>
      </w:r>
      <w:proofErr w:type="spellStart"/>
      <w:r>
        <w:rPr>
          <w:rFonts w:ascii="Courier New" w:eastAsia="Courier New" w:hAnsi="Courier New" w:cs="Courier New"/>
          <w:color w:val="8B5CF6"/>
          <w:sz w:val="18"/>
          <w:szCs w:val="18"/>
        </w:rPr>
        <w:t>TechCorp</w:t>
      </w:r>
      <w:proofErr w:type="spellEnd"/>
      <w:r>
        <w:rPr>
          <w:rFonts w:ascii="Courier New" w:eastAsia="Courier New" w:hAnsi="Courier New" w:cs="Courier New"/>
          <w:color w:val="8B5CF6"/>
          <w:sz w:val="18"/>
          <w:szCs w:val="18"/>
        </w:rPr>
        <w:t>"})</w:t>
      </w:r>
    </w:p>
    <w:p w14:paraId="7BABCF69" w14:textId="77777777" w:rsidR="000F1CF0" w:rsidRDefault="00000000">
      <w:pPr>
        <w:spacing w:after="80"/>
        <w:ind w:left="360"/>
      </w:pPr>
      <w:r>
        <w:rPr>
          <w:rFonts w:ascii="Courier New" w:eastAsia="Courier New" w:hAnsi="Courier New" w:cs="Courier New"/>
          <w:color w:val="8B5CF6"/>
          <w:sz w:val="18"/>
          <w:szCs w:val="18"/>
        </w:rPr>
        <w:t>RETURN s.name</w:t>
      </w:r>
    </w:p>
    <w:p w14:paraId="0940F9B1" w14:textId="77777777" w:rsidR="000F1CF0" w:rsidRDefault="000F1CF0"/>
    <w:p w14:paraId="1CB7A93C" w14:textId="77777777" w:rsidR="000F1CF0" w:rsidRDefault="00000000">
      <w:pPr>
        <w:spacing w:after="80"/>
        <w:ind w:left="360"/>
      </w:pPr>
      <w:r>
        <w:rPr>
          <w:rFonts w:ascii="Courier New" w:eastAsia="Courier New" w:hAnsi="Courier New" w:cs="Courier New"/>
          <w:color w:val="8B5CF6"/>
          <w:sz w:val="18"/>
          <w:szCs w:val="18"/>
        </w:rPr>
        <w:t>// Shortest path between any two nodes</w:t>
      </w:r>
    </w:p>
    <w:p w14:paraId="4CE42389" w14:textId="77777777" w:rsidR="000F1CF0" w:rsidRDefault="00000000">
      <w:pPr>
        <w:spacing w:after="80"/>
        <w:ind w:left="360"/>
      </w:pPr>
      <w:r>
        <w:rPr>
          <w:rFonts w:ascii="Courier New" w:eastAsia="Courier New" w:hAnsi="Courier New" w:cs="Courier New"/>
          <w:color w:val="8B5CF6"/>
          <w:sz w:val="18"/>
          <w:szCs w:val="18"/>
        </w:rPr>
        <w:t>MATCH p=</w:t>
      </w:r>
      <w:proofErr w:type="spellStart"/>
      <w:proofErr w:type="gramStart"/>
      <w:r>
        <w:rPr>
          <w:rFonts w:ascii="Courier New" w:eastAsia="Courier New" w:hAnsi="Courier New" w:cs="Courier New"/>
          <w:color w:val="8B5CF6"/>
          <w:sz w:val="18"/>
          <w:szCs w:val="18"/>
        </w:rPr>
        <w:t>shortestPath</w:t>
      </w:r>
      <w:proofErr w:type="spellEnd"/>
      <w:r>
        <w:rPr>
          <w:rFonts w:ascii="Courier New" w:eastAsia="Courier New" w:hAnsi="Courier New" w:cs="Courier New"/>
          <w:color w:val="8B5CF6"/>
          <w:sz w:val="18"/>
          <w:szCs w:val="18"/>
        </w:rPr>
        <w:t>(</w:t>
      </w:r>
      <w:proofErr w:type="gramEnd"/>
      <w:r>
        <w:rPr>
          <w:rFonts w:ascii="Courier New" w:eastAsia="Courier New" w:hAnsi="Courier New" w:cs="Courier New"/>
          <w:color w:val="8B5CF6"/>
          <w:sz w:val="18"/>
          <w:szCs w:val="18"/>
        </w:rPr>
        <w:t>(a {id:"n8"})</w:t>
      </w:r>
      <w:proofErr w:type="gramStart"/>
      <w:r>
        <w:rPr>
          <w:rFonts w:ascii="Courier New" w:eastAsia="Courier New" w:hAnsi="Courier New" w:cs="Courier New"/>
          <w:color w:val="8B5CF6"/>
          <w:sz w:val="18"/>
          <w:szCs w:val="18"/>
        </w:rPr>
        <w:t>-[*]-(</w:t>
      </w:r>
      <w:proofErr w:type="gramEnd"/>
      <w:r>
        <w:rPr>
          <w:rFonts w:ascii="Courier New" w:eastAsia="Courier New" w:hAnsi="Courier New" w:cs="Courier New"/>
          <w:color w:val="8B5CF6"/>
          <w:sz w:val="18"/>
          <w:szCs w:val="18"/>
        </w:rPr>
        <w:t>b {id:"n3"}))</w:t>
      </w:r>
    </w:p>
    <w:p w14:paraId="67341635" w14:textId="77777777" w:rsidR="000F1CF0" w:rsidRDefault="00000000">
      <w:pPr>
        <w:spacing w:after="80"/>
        <w:ind w:left="360"/>
      </w:pPr>
      <w:r>
        <w:rPr>
          <w:rFonts w:ascii="Courier New" w:eastAsia="Courier New" w:hAnsi="Courier New" w:cs="Courier New"/>
          <w:color w:val="8B5CF6"/>
          <w:sz w:val="18"/>
          <w:szCs w:val="18"/>
        </w:rPr>
        <w:t>RETURN p</w:t>
      </w:r>
    </w:p>
    <w:p w14:paraId="5444EE7B" w14:textId="77777777" w:rsidR="000F1CF0" w:rsidRDefault="000F1CF0"/>
    <w:p w14:paraId="737DCEDB" w14:textId="77777777" w:rsidR="000F1CF0" w:rsidRDefault="00000000">
      <w:pPr>
        <w:pStyle w:val="Heading2"/>
      </w:pPr>
      <w:r>
        <w:t>4.4 Structural Concept — Why Graphs?</w:t>
      </w:r>
    </w:p>
    <w:p w14:paraId="3C759029" w14:textId="77777777" w:rsidR="000F1CF0" w:rsidRDefault="00000000">
      <w:pPr>
        <w:spacing w:after="120"/>
      </w:pPr>
      <w:r>
        <w:rPr>
          <w:color w:val="2D3748"/>
        </w:rPr>
        <w:t xml:space="preserve">Every node in Neo4j stores direct pointers to its adjacent relationships. A traversal from node A to node B does not scan a table — it follows pointers in </w:t>
      </w:r>
      <w:proofErr w:type="gramStart"/>
      <w:r>
        <w:rPr>
          <w:color w:val="2D3748"/>
        </w:rPr>
        <w:t>O(</w:t>
      </w:r>
      <w:proofErr w:type="gramEnd"/>
      <w:r>
        <w:rPr>
          <w:color w:val="2D3748"/>
        </w:rPr>
        <w:t>relationship count) time. This is called index-free adjacency.</w:t>
      </w:r>
    </w:p>
    <w:p w14:paraId="05283E41" w14:textId="77777777" w:rsidR="000F1CF0" w:rsidRDefault="000F1CF0"/>
    <w:p w14:paraId="73E8F06B" w14:textId="77777777" w:rsidR="000F1CF0" w:rsidRDefault="00000000">
      <w:pPr>
        <w:spacing w:after="120"/>
      </w:pPr>
      <w:r>
        <w:rPr>
          <w:color w:val="2D3748"/>
        </w:rPr>
        <w:t>In a relational database, "find all products that share a component supplier with a competitor" requires:</w:t>
      </w:r>
    </w:p>
    <w:p w14:paraId="4A5C2A89" w14:textId="77777777" w:rsidR="000F1CF0" w:rsidRDefault="00000000">
      <w:pPr>
        <w:pStyle w:val="ListParagraph"/>
        <w:numPr>
          <w:ilvl w:val="0"/>
          <w:numId w:val="2"/>
        </w:numPr>
      </w:pPr>
      <w:r>
        <w:rPr>
          <w:color w:val="374151"/>
          <w:sz w:val="21"/>
          <w:szCs w:val="21"/>
        </w:rPr>
        <w:t>JOIN Products to Manufacturers</w:t>
      </w:r>
    </w:p>
    <w:p w14:paraId="4CD8B8BD" w14:textId="77777777" w:rsidR="000F1CF0" w:rsidRDefault="00000000">
      <w:pPr>
        <w:pStyle w:val="ListParagraph"/>
        <w:numPr>
          <w:ilvl w:val="0"/>
          <w:numId w:val="2"/>
        </w:numPr>
      </w:pPr>
      <w:r>
        <w:rPr>
          <w:color w:val="374151"/>
          <w:sz w:val="21"/>
          <w:szCs w:val="21"/>
        </w:rPr>
        <w:t xml:space="preserve">JOIN Manufacturers to </w:t>
      </w:r>
      <w:proofErr w:type="spellStart"/>
      <w:r>
        <w:rPr>
          <w:color w:val="374151"/>
          <w:sz w:val="21"/>
          <w:szCs w:val="21"/>
        </w:rPr>
        <w:t>SupplyChain</w:t>
      </w:r>
      <w:proofErr w:type="spellEnd"/>
    </w:p>
    <w:p w14:paraId="313404E0" w14:textId="77777777" w:rsidR="000F1CF0" w:rsidRDefault="00000000">
      <w:pPr>
        <w:pStyle w:val="ListParagraph"/>
        <w:numPr>
          <w:ilvl w:val="0"/>
          <w:numId w:val="2"/>
        </w:numPr>
      </w:pPr>
      <w:r>
        <w:rPr>
          <w:color w:val="374151"/>
          <w:sz w:val="21"/>
          <w:szCs w:val="21"/>
        </w:rPr>
        <w:t xml:space="preserve">Self-JOIN </w:t>
      </w:r>
      <w:proofErr w:type="spellStart"/>
      <w:r>
        <w:rPr>
          <w:color w:val="374151"/>
          <w:sz w:val="21"/>
          <w:szCs w:val="21"/>
        </w:rPr>
        <w:t>SupplyChain</w:t>
      </w:r>
      <w:proofErr w:type="spellEnd"/>
      <w:r>
        <w:rPr>
          <w:color w:val="374151"/>
          <w:sz w:val="21"/>
          <w:szCs w:val="21"/>
        </w:rPr>
        <w:t xml:space="preserve"> to find shared suppliers</w:t>
      </w:r>
    </w:p>
    <w:p w14:paraId="33ABD387" w14:textId="77777777" w:rsidR="000F1CF0" w:rsidRDefault="00000000">
      <w:pPr>
        <w:pStyle w:val="ListParagraph"/>
        <w:numPr>
          <w:ilvl w:val="0"/>
          <w:numId w:val="2"/>
        </w:numPr>
      </w:pPr>
      <w:r>
        <w:rPr>
          <w:color w:val="374151"/>
          <w:sz w:val="21"/>
          <w:szCs w:val="21"/>
        </w:rPr>
        <w:t>JOIN back to Products</w:t>
      </w:r>
    </w:p>
    <w:p w14:paraId="61DEA6D3" w14:textId="77777777" w:rsidR="000F1CF0" w:rsidRDefault="000F1CF0"/>
    <w:p w14:paraId="35B2E31D" w14:textId="77777777" w:rsidR="000F1CF0" w:rsidRDefault="00000000">
      <w:pPr>
        <w:spacing w:after="120"/>
      </w:pPr>
      <w:r>
        <w:rPr>
          <w:color w:val="2D3748"/>
        </w:rPr>
        <w:t>In Neo4j, this is a single MATCH pattern across the graph. As the graph grows, SQL joins grow exponentially; Neo4j traversal time grows proportionally to the number of relevant paths only.</w:t>
      </w:r>
    </w:p>
    <w:p w14:paraId="2ABFB00B" w14:textId="77777777" w:rsidR="000F1CF0" w:rsidRDefault="000F1CF0"/>
    <w:p w14:paraId="16D16E0A" w14:textId="77777777" w:rsidR="000F1CF0" w:rsidRDefault="00000000">
      <w:pPr>
        <w:pStyle w:val="Heading2"/>
      </w:pPr>
      <w:r>
        <w:t>4.5 API Endpoints</w:t>
      </w:r>
    </w:p>
    <w:p w14:paraId="7B773984" w14:textId="77777777" w:rsidR="000F1CF0" w:rsidRDefault="00000000">
      <w:pPr>
        <w:pStyle w:val="ListParagraph"/>
        <w:numPr>
          <w:ilvl w:val="0"/>
          <w:numId w:val="2"/>
        </w:numPr>
      </w:pPr>
      <w:proofErr w:type="gramStart"/>
      <w:r>
        <w:rPr>
          <w:color w:val="374151"/>
          <w:sz w:val="21"/>
          <w:szCs w:val="21"/>
        </w:rPr>
        <w:t>GET  /</w:t>
      </w:r>
      <w:proofErr w:type="gramEnd"/>
      <w:r>
        <w:rPr>
          <w:color w:val="374151"/>
          <w:sz w:val="21"/>
          <w:szCs w:val="21"/>
        </w:rPr>
        <w:t>graph                    — overview (node/relationship counts)</w:t>
      </w:r>
    </w:p>
    <w:p w14:paraId="27E66C86" w14:textId="77777777" w:rsidR="000F1CF0" w:rsidRDefault="00000000">
      <w:pPr>
        <w:pStyle w:val="ListParagraph"/>
        <w:numPr>
          <w:ilvl w:val="0"/>
          <w:numId w:val="2"/>
        </w:numPr>
      </w:pPr>
      <w:proofErr w:type="gramStart"/>
      <w:r>
        <w:rPr>
          <w:color w:val="374151"/>
          <w:sz w:val="21"/>
          <w:szCs w:val="21"/>
        </w:rPr>
        <w:t>GET  /</w:t>
      </w:r>
      <w:proofErr w:type="gramEnd"/>
      <w:r>
        <w:rPr>
          <w:color w:val="374151"/>
          <w:sz w:val="21"/>
          <w:szCs w:val="21"/>
        </w:rPr>
        <w:t>graph/products           — all Product nodes</w:t>
      </w:r>
    </w:p>
    <w:p w14:paraId="4DDE15FD" w14:textId="77777777" w:rsidR="000F1CF0" w:rsidRDefault="00000000">
      <w:pPr>
        <w:pStyle w:val="ListParagraph"/>
        <w:numPr>
          <w:ilvl w:val="0"/>
          <w:numId w:val="2"/>
        </w:numPr>
      </w:pPr>
      <w:proofErr w:type="gramStart"/>
      <w:r>
        <w:rPr>
          <w:color w:val="374151"/>
          <w:sz w:val="21"/>
          <w:szCs w:val="21"/>
        </w:rPr>
        <w:t>GET  /</w:t>
      </w:r>
      <w:proofErr w:type="gramEnd"/>
      <w:r>
        <w:rPr>
          <w:color w:val="374151"/>
          <w:sz w:val="21"/>
          <w:szCs w:val="21"/>
        </w:rPr>
        <w:t>graph/manufacturers      — all Manufacturer nodes</w:t>
      </w:r>
    </w:p>
    <w:p w14:paraId="5BFE656C" w14:textId="77777777" w:rsidR="000F1CF0" w:rsidRDefault="00000000">
      <w:pPr>
        <w:pStyle w:val="ListParagraph"/>
        <w:numPr>
          <w:ilvl w:val="0"/>
          <w:numId w:val="2"/>
        </w:numPr>
      </w:pPr>
      <w:proofErr w:type="gramStart"/>
      <w:r>
        <w:rPr>
          <w:color w:val="374151"/>
          <w:sz w:val="21"/>
          <w:szCs w:val="21"/>
        </w:rPr>
        <w:t>GET  /</w:t>
      </w:r>
      <w:proofErr w:type="gramEnd"/>
      <w:r>
        <w:rPr>
          <w:color w:val="374151"/>
          <w:sz w:val="21"/>
          <w:szCs w:val="21"/>
        </w:rPr>
        <w:t>graph/product/:id        — product node with all its relationships</w:t>
      </w:r>
    </w:p>
    <w:p w14:paraId="4985CA42" w14:textId="77777777" w:rsidR="000F1CF0" w:rsidRDefault="00000000">
      <w:pPr>
        <w:pStyle w:val="ListParagraph"/>
        <w:numPr>
          <w:ilvl w:val="0"/>
          <w:numId w:val="2"/>
        </w:numPr>
      </w:pPr>
      <w:proofErr w:type="gramStart"/>
      <w:r>
        <w:rPr>
          <w:color w:val="374151"/>
          <w:sz w:val="21"/>
          <w:szCs w:val="21"/>
        </w:rPr>
        <w:t>GET  /</w:t>
      </w:r>
      <w:proofErr w:type="gramEnd"/>
      <w:r>
        <w:rPr>
          <w:color w:val="374151"/>
          <w:sz w:val="21"/>
          <w:szCs w:val="21"/>
        </w:rPr>
        <w:t>graph/manufacturer/:id   — manufacturer with all products and suppliers</w:t>
      </w:r>
    </w:p>
    <w:p w14:paraId="2CAD20A4" w14:textId="77777777" w:rsidR="000F1CF0" w:rsidRDefault="00000000">
      <w:pPr>
        <w:pStyle w:val="ListParagraph"/>
        <w:numPr>
          <w:ilvl w:val="0"/>
          <w:numId w:val="2"/>
        </w:numPr>
      </w:pPr>
      <w:r>
        <w:rPr>
          <w:color w:val="374151"/>
          <w:sz w:val="21"/>
          <w:szCs w:val="21"/>
        </w:rPr>
        <w:t>POST /graph/product            — create new Product node</w:t>
      </w:r>
    </w:p>
    <w:p w14:paraId="08CA052E" w14:textId="77777777" w:rsidR="000F1CF0" w:rsidRDefault="00000000">
      <w:pPr>
        <w:pStyle w:val="ListParagraph"/>
        <w:numPr>
          <w:ilvl w:val="0"/>
          <w:numId w:val="2"/>
        </w:numPr>
      </w:pPr>
      <w:r>
        <w:rPr>
          <w:color w:val="374151"/>
          <w:sz w:val="21"/>
          <w:szCs w:val="21"/>
        </w:rPr>
        <w:t>POST /graph/link               — create relationship between two nodes</w:t>
      </w:r>
    </w:p>
    <w:p w14:paraId="493561C5" w14:textId="77777777" w:rsidR="000F1CF0" w:rsidRDefault="00000000">
      <w:pPr>
        <w:pStyle w:val="ListParagraph"/>
        <w:numPr>
          <w:ilvl w:val="0"/>
          <w:numId w:val="2"/>
        </w:numPr>
      </w:pPr>
      <w:proofErr w:type="gramStart"/>
      <w:r>
        <w:rPr>
          <w:color w:val="374151"/>
          <w:sz w:val="21"/>
          <w:szCs w:val="21"/>
        </w:rPr>
        <w:t>GET  /</w:t>
      </w:r>
      <w:proofErr w:type="gramEnd"/>
      <w:r>
        <w:rPr>
          <w:color w:val="374151"/>
          <w:sz w:val="21"/>
          <w:szCs w:val="21"/>
        </w:rPr>
        <w:t>graph/path</w:t>
      </w:r>
      <w:proofErr w:type="gramStart"/>
      <w:r>
        <w:rPr>
          <w:color w:val="374151"/>
          <w:sz w:val="21"/>
          <w:szCs w:val="21"/>
        </w:rPr>
        <w:t>/:from</w:t>
      </w:r>
      <w:proofErr w:type="gramEnd"/>
      <w:r>
        <w:rPr>
          <w:color w:val="374151"/>
          <w:sz w:val="21"/>
          <w:szCs w:val="21"/>
        </w:rPr>
        <w:t>/:to     — shortest path between nodes</w:t>
      </w:r>
    </w:p>
    <w:p w14:paraId="1FF494EA" w14:textId="77777777" w:rsidR="000F1CF0" w:rsidRDefault="00000000">
      <w:pPr>
        <w:pStyle w:val="ListParagraph"/>
        <w:numPr>
          <w:ilvl w:val="0"/>
          <w:numId w:val="2"/>
        </w:numPr>
      </w:pPr>
      <w:proofErr w:type="gramStart"/>
      <w:r>
        <w:rPr>
          <w:color w:val="374151"/>
          <w:sz w:val="21"/>
          <w:szCs w:val="21"/>
        </w:rPr>
        <w:t>GET  /</w:t>
      </w:r>
      <w:proofErr w:type="gramEnd"/>
      <w:r>
        <w:rPr>
          <w:color w:val="374151"/>
          <w:sz w:val="21"/>
          <w:szCs w:val="21"/>
        </w:rPr>
        <w:t>graph/cypher             — Cypher query reference</w:t>
      </w:r>
    </w:p>
    <w:p w14:paraId="2A72C577" w14:textId="2A783504" w:rsidR="000F1CF0" w:rsidRDefault="00000000" w:rsidP="00460CBE">
      <w:r>
        <w:rPr>
          <w:b/>
          <w:bCs/>
          <w:color w:val="1A1D27"/>
          <w:sz w:val="36"/>
          <w:szCs w:val="36"/>
        </w:rPr>
        <w:t>5. Database Comparison &amp; Justification</w:t>
      </w:r>
    </w:p>
    <w:p w14:paraId="100E355C" w14:textId="77777777" w:rsidR="000F1CF0" w:rsidRDefault="000F1CF0">
      <w:pPr>
        <w:pBdr>
          <w:bottom w:val="single" w:sz="6" w:space="1" w:color="7C3AED"/>
        </w:pBdr>
      </w:pPr>
    </w:p>
    <w:p w14:paraId="0C21B6B5" w14:textId="77777777" w:rsidR="000F1CF0" w:rsidRDefault="000F1CF0"/>
    <w:p w14:paraId="046AFEA5" w14:textId="77777777" w:rsidR="000F1CF0" w:rsidRDefault="00000000">
      <w:pPr>
        <w:spacing w:after="120"/>
      </w:pPr>
      <w:r>
        <w:rPr>
          <w:color w:val="2D3748"/>
        </w:rPr>
        <w:t>The following table summarises why each database was chosen for its specific role in the system:</w:t>
      </w:r>
    </w:p>
    <w:p w14:paraId="17B7BEF5" w14:textId="77777777" w:rsidR="000F1CF0" w:rsidRDefault="000F1C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920"/>
        <w:gridCol w:w="1920"/>
        <w:gridCol w:w="1920"/>
      </w:tblGrid>
      <w:tr w:rsidR="000F1CF0" w14:paraId="46E965AF"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1A1D27"/>
            <w:tcMar>
              <w:top w:w="80" w:type="dxa"/>
              <w:left w:w="120" w:type="dxa"/>
              <w:bottom w:w="80" w:type="dxa"/>
              <w:right w:w="120" w:type="dxa"/>
            </w:tcMar>
          </w:tcPr>
          <w:p w14:paraId="7F258DA0" w14:textId="77777777" w:rsidR="000F1CF0" w:rsidRDefault="00000000">
            <w:r>
              <w:rPr>
                <w:b/>
                <w:bCs/>
                <w:color w:val="FFFFFF"/>
              </w:rPr>
              <w:t>Criterion</w:t>
            </w:r>
          </w:p>
        </w:tc>
        <w:tc>
          <w:tcPr>
            <w:tcW w:w="1800" w:type="dxa"/>
            <w:tcBorders>
              <w:top w:val="single" w:sz="1" w:space="0" w:color="D0D7E3"/>
              <w:left w:val="single" w:sz="1" w:space="0" w:color="D0D7E3"/>
              <w:bottom w:val="single" w:sz="1" w:space="0" w:color="D0D7E3"/>
              <w:right w:val="single" w:sz="1" w:space="0" w:color="D0D7E3"/>
            </w:tcBorders>
            <w:shd w:val="clear" w:color="auto" w:fill="C0392B"/>
            <w:tcMar>
              <w:top w:w="80" w:type="dxa"/>
              <w:left w:w="120" w:type="dxa"/>
              <w:bottom w:w="80" w:type="dxa"/>
              <w:right w:w="120" w:type="dxa"/>
            </w:tcMar>
          </w:tcPr>
          <w:p w14:paraId="5EB71E0C" w14:textId="77777777" w:rsidR="000F1CF0" w:rsidRDefault="00000000">
            <w:r>
              <w:rPr>
                <w:b/>
                <w:bCs/>
                <w:color w:val="FFFFFF"/>
              </w:rPr>
              <w:t>Redis</w:t>
            </w:r>
          </w:p>
        </w:tc>
        <w:tc>
          <w:tcPr>
            <w:tcW w:w="1920" w:type="dxa"/>
            <w:tcBorders>
              <w:top w:val="single" w:sz="1" w:space="0" w:color="D0D7E3"/>
              <w:left w:val="single" w:sz="1" w:space="0" w:color="D0D7E3"/>
              <w:bottom w:val="single" w:sz="1" w:space="0" w:color="D0D7E3"/>
              <w:right w:val="single" w:sz="1" w:space="0" w:color="D0D7E3"/>
            </w:tcBorders>
            <w:shd w:val="clear" w:color="auto" w:fill="27AE60"/>
            <w:tcMar>
              <w:top w:w="80" w:type="dxa"/>
              <w:left w:w="120" w:type="dxa"/>
              <w:bottom w:w="80" w:type="dxa"/>
              <w:right w:w="120" w:type="dxa"/>
            </w:tcMar>
          </w:tcPr>
          <w:p w14:paraId="320893FE" w14:textId="77777777" w:rsidR="000F1CF0" w:rsidRDefault="00000000">
            <w:r>
              <w:rPr>
                <w:b/>
                <w:bCs/>
                <w:color w:val="FFFFFF"/>
              </w:rPr>
              <w:t>MongoDB</w:t>
            </w:r>
          </w:p>
        </w:tc>
        <w:tc>
          <w:tcPr>
            <w:tcW w:w="1920" w:type="dxa"/>
            <w:tcBorders>
              <w:top w:val="single" w:sz="1" w:space="0" w:color="D0D7E3"/>
              <w:left w:val="single" w:sz="1" w:space="0" w:color="D0D7E3"/>
              <w:bottom w:val="single" w:sz="1" w:space="0" w:color="D0D7E3"/>
              <w:right w:val="single" w:sz="1" w:space="0" w:color="D0D7E3"/>
            </w:tcBorders>
            <w:shd w:val="clear" w:color="auto" w:fill="0087CC"/>
            <w:tcMar>
              <w:top w:w="80" w:type="dxa"/>
              <w:left w:w="120" w:type="dxa"/>
              <w:bottom w:w="80" w:type="dxa"/>
              <w:right w:w="120" w:type="dxa"/>
            </w:tcMar>
          </w:tcPr>
          <w:p w14:paraId="0E2244C1" w14:textId="77777777" w:rsidR="000F1CF0" w:rsidRDefault="00000000">
            <w:r>
              <w:rPr>
                <w:b/>
                <w:bCs/>
                <w:color w:val="FFFFFF"/>
              </w:rPr>
              <w:t>Neo4j</w:t>
            </w:r>
          </w:p>
        </w:tc>
        <w:tc>
          <w:tcPr>
            <w:tcW w:w="1920" w:type="dxa"/>
            <w:tcBorders>
              <w:top w:val="single" w:sz="1" w:space="0" w:color="D0D7E3"/>
              <w:left w:val="single" w:sz="1" w:space="0" w:color="D0D7E3"/>
              <w:bottom w:val="single" w:sz="1" w:space="0" w:color="D0D7E3"/>
              <w:right w:val="single" w:sz="1" w:space="0" w:color="D0D7E3"/>
            </w:tcBorders>
            <w:shd w:val="clear" w:color="auto" w:fill="555555"/>
            <w:tcMar>
              <w:top w:w="80" w:type="dxa"/>
              <w:left w:w="120" w:type="dxa"/>
              <w:bottom w:w="80" w:type="dxa"/>
              <w:right w:w="120" w:type="dxa"/>
            </w:tcMar>
          </w:tcPr>
          <w:p w14:paraId="53B44C8B" w14:textId="77777777" w:rsidR="000F1CF0" w:rsidRDefault="00000000">
            <w:r>
              <w:rPr>
                <w:b/>
                <w:bCs/>
                <w:color w:val="FFFFFF"/>
              </w:rPr>
              <w:t>SQL (Reference)</w:t>
            </w:r>
          </w:p>
        </w:tc>
      </w:tr>
      <w:tr w:rsidR="000F1CF0" w14:paraId="06B8FF54"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5F7FA"/>
            <w:tcMar>
              <w:top w:w="80" w:type="dxa"/>
              <w:left w:w="120" w:type="dxa"/>
              <w:bottom w:w="80" w:type="dxa"/>
              <w:right w:w="120" w:type="dxa"/>
            </w:tcMar>
          </w:tcPr>
          <w:p w14:paraId="02EEC7B7" w14:textId="77777777" w:rsidR="000F1CF0" w:rsidRDefault="00000000">
            <w:r>
              <w:rPr>
                <w:color w:val="2D3748"/>
                <w:sz w:val="20"/>
                <w:szCs w:val="20"/>
              </w:rPr>
              <w:t>Data model</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D70627E" w14:textId="77777777" w:rsidR="000F1CF0" w:rsidRDefault="00000000">
            <w:r>
              <w:rPr>
                <w:color w:val="2D3748"/>
                <w:sz w:val="20"/>
                <w:szCs w:val="20"/>
              </w:rPr>
              <w:t>Key-Value</w:t>
            </w:r>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B7F394A" w14:textId="77777777" w:rsidR="000F1CF0" w:rsidRDefault="00000000">
            <w:r>
              <w:rPr>
                <w:color w:val="2D3748"/>
                <w:sz w:val="20"/>
                <w:szCs w:val="20"/>
              </w:rPr>
              <w:t>Document (BSON)</w:t>
            </w:r>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AC5C198" w14:textId="77777777" w:rsidR="000F1CF0" w:rsidRDefault="00000000">
            <w:r>
              <w:rPr>
                <w:color w:val="2D3748"/>
                <w:sz w:val="20"/>
                <w:szCs w:val="20"/>
              </w:rPr>
              <w:t>Property Graph</w:t>
            </w:r>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FA0CBD8" w14:textId="77777777" w:rsidR="000F1CF0" w:rsidRDefault="00000000">
            <w:r>
              <w:rPr>
                <w:color w:val="2D3748"/>
                <w:sz w:val="20"/>
                <w:szCs w:val="20"/>
              </w:rPr>
              <w:t>Tables + Rows</w:t>
            </w:r>
          </w:p>
        </w:tc>
      </w:tr>
      <w:tr w:rsidR="000F1CF0" w14:paraId="4DC831BC"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5F7FA"/>
            <w:tcMar>
              <w:top w:w="80" w:type="dxa"/>
              <w:left w:w="120" w:type="dxa"/>
              <w:bottom w:w="80" w:type="dxa"/>
              <w:right w:w="120" w:type="dxa"/>
            </w:tcMar>
          </w:tcPr>
          <w:p w14:paraId="0227F5B0" w14:textId="77777777" w:rsidR="000F1CF0" w:rsidRDefault="00000000">
            <w:r>
              <w:rPr>
                <w:color w:val="2D3748"/>
                <w:sz w:val="20"/>
                <w:szCs w:val="20"/>
              </w:rPr>
              <w:t>Schema</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52090EF1" w14:textId="77777777" w:rsidR="000F1CF0" w:rsidRDefault="00000000">
            <w:r>
              <w:rPr>
                <w:color w:val="2D3748"/>
                <w:sz w:val="20"/>
                <w:szCs w:val="20"/>
              </w:rPr>
              <w:t>None</w:t>
            </w:r>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08F21A0" w14:textId="77777777" w:rsidR="000F1CF0" w:rsidRDefault="00000000">
            <w:r>
              <w:rPr>
                <w:color w:val="2D3748"/>
                <w:sz w:val="20"/>
                <w:szCs w:val="20"/>
              </w:rPr>
              <w:t>Flexible / optional</w:t>
            </w:r>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E09BB16" w14:textId="77777777" w:rsidR="000F1CF0" w:rsidRDefault="00000000">
            <w:r>
              <w:rPr>
                <w:color w:val="2D3748"/>
                <w:sz w:val="20"/>
                <w:szCs w:val="20"/>
              </w:rPr>
              <w:t>Label-based</w:t>
            </w:r>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665B0B2A" w14:textId="77777777" w:rsidR="000F1CF0" w:rsidRDefault="00000000">
            <w:r>
              <w:rPr>
                <w:color w:val="2D3748"/>
                <w:sz w:val="20"/>
                <w:szCs w:val="20"/>
              </w:rPr>
              <w:t>Rigid, pre-defined</w:t>
            </w:r>
          </w:p>
        </w:tc>
      </w:tr>
      <w:tr w:rsidR="000F1CF0" w14:paraId="6C002E73"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5F7FA"/>
            <w:tcMar>
              <w:top w:w="80" w:type="dxa"/>
              <w:left w:w="120" w:type="dxa"/>
              <w:bottom w:w="80" w:type="dxa"/>
              <w:right w:w="120" w:type="dxa"/>
            </w:tcMar>
          </w:tcPr>
          <w:p w14:paraId="1428CD38" w14:textId="77777777" w:rsidR="000F1CF0" w:rsidRDefault="00000000">
            <w:r>
              <w:rPr>
                <w:color w:val="2D3748"/>
                <w:sz w:val="20"/>
                <w:szCs w:val="20"/>
              </w:rPr>
              <w:t>Relationships</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C55A19A" w14:textId="77777777" w:rsidR="000F1CF0" w:rsidRDefault="00000000">
            <w:r>
              <w:rPr>
                <w:color w:val="2D3748"/>
                <w:sz w:val="20"/>
                <w:szCs w:val="20"/>
              </w:rPr>
              <w:t>None needed</w:t>
            </w:r>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7C257CFD" w14:textId="77777777" w:rsidR="000F1CF0" w:rsidRDefault="00000000">
            <w:r>
              <w:rPr>
                <w:color w:val="2D3748"/>
                <w:sz w:val="20"/>
                <w:szCs w:val="20"/>
              </w:rPr>
              <w:t>Embedded docs</w:t>
            </w:r>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538F36A" w14:textId="77777777" w:rsidR="000F1CF0" w:rsidRDefault="00000000">
            <w:r>
              <w:rPr>
                <w:color w:val="2D3748"/>
                <w:sz w:val="20"/>
                <w:szCs w:val="20"/>
              </w:rPr>
              <w:t>First-class edges</w:t>
            </w:r>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4DF0CF0" w14:textId="77777777" w:rsidR="000F1CF0" w:rsidRDefault="00000000">
            <w:r>
              <w:rPr>
                <w:color w:val="2D3748"/>
                <w:sz w:val="20"/>
                <w:szCs w:val="20"/>
              </w:rPr>
              <w:t>Foreign keys</w:t>
            </w:r>
          </w:p>
        </w:tc>
      </w:tr>
      <w:tr w:rsidR="000F1CF0" w14:paraId="7E3B383B"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5F7FA"/>
            <w:tcMar>
              <w:top w:w="80" w:type="dxa"/>
              <w:left w:w="120" w:type="dxa"/>
              <w:bottom w:w="80" w:type="dxa"/>
              <w:right w:w="120" w:type="dxa"/>
            </w:tcMar>
          </w:tcPr>
          <w:p w14:paraId="5E02D4C2" w14:textId="77777777" w:rsidR="000F1CF0" w:rsidRDefault="00000000">
            <w:r>
              <w:rPr>
                <w:color w:val="2D3748"/>
                <w:sz w:val="20"/>
                <w:szCs w:val="20"/>
              </w:rPr>
              <w:t>Best for</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2DA8EE5E" w14:textId="77777777" w:rsidR="000F1CF0" w:rsidRDefault="00000000">
            <w:r>
              <w:rPr>
                <w:color w:val="2D3748"/>
                <w:sz w:val="20"/>
                <w:szCs w:val="20"/>
              </w:rPr>
              <w:t>Counters, sessions, cache</w:t>
            </w:r>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4CD6876" w14:textId="77777777" w:rsidR="000F1CF0" w:rsidRDefault="00000000">
            <w:r>
              <w:rPr>
                <w:color w:val="2D3748"/>
                <w:sz w:val="20"/>
                <w:szCs w:val="20"/>
              </w:rPr>
              <w:t>Heterogeneous docs</w:t>
            </w:r>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72D4851" w14:textId="77777777" w:rsidR="000F1CF0" w:rsidRDefault="00000000">
            <w:r>
              <w:rPr>
                <w:color w:val="2D3748"/>
                <w:sz w:val="20"/>
                <w:szCs w:val="20"/>
              </w:rPr>
              <w:t>Connected data</w:t>
            </w:r>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F3C0FE9" w14:textId="77777777" w:rsidR="000F1CF0" w:rsidRDefault="00000000">
            <w:r>
              <w:rPr>
                <w:color w:val="2D3748"/>
                <w:sz w:val="20"/>
                <w:szCs w:val="20"/>
              </w:rPr>
              <w:t>Uniform structured data</w:t>
            </w:r>
          </w:p>
        </w:tc>
      </w:tr>
      <w:tr w:rsidR="000F1CF0" w14:paraId="0EEBB4E7" w14:textId="77777777">
        <w:tblPrEx>
          <w:tblCellMar>
            <w:top w:w="0" w:type="dxa"/>
            <w:bottom w:w="0" w:type="dxa"/>
          </w:tblCellMar>
        </w:tblPrEx>
        <w:tc>
          <w:tcPr>
            <w:tcW w:w="1800" w:type="dxa"/>
            <w:tcBorders>
              <w:top w:val="single" w:sz="1" w:space="0" w:color="D0D7E3"/>
              <w:left w:val="single" w:sz="1" w:space="0" w:color="D0D7E3"/>
              <w:bottom w:val="single" w:sz="1" w:space="0" w:color="D0D7E3"/>
              <w:right w:val="single" w:sz="1" w:space="0" w:color="D0D7E3"/>
            </w:tcBorders>
            <w:shd w:val="clear" w:color="auto" w:fill="F5F7FA"/>
            <w:tcMar>
              <w:top w:w="80" w:type="dxa"/>
              <w:left w:w="120" w:type="dxa"/>
              <w:bottom w:w="80" w:type="dxa"/>
              <w:right w:w="120" w:type="dxa"/>
            </w:tcMar>
          </w:tcPr>
          <w:p w14:paraId="40E9206D" w14:textId="77777777" w:rsidR="000F1CF0" w:rsidRDefault="00000000">
            <w:r>
              <w:rPr>
                <w:color w:val="2D3748"/>
                <w:sz w:val="20"/>
                <w:szCs w:val="20"/>
              </w:rPr>
              <w:t>Latency</w:t>
            </w:r>
          </w:p>
        </w:tc>
        <w:tc>
          <w:tcPr>
            <w:tcW w:w="180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4A8DCC24" w14:textId="77777777" w:rsidR="000F1CF0" w:rsidRDefault="00000000">
            <w:r>
              <w:rPr>
                <w:color w:val="2D3748"/>
                <w:sz w:val="20"/>
                <w:szCs w:val="20"/>
              </w:rPr>
              <w:t xml:space="preserve">&lt; 1 </w:t>
            </w:r>
            <w:proofErr w:type="spellStart"/>
            <w:r>
              <w:rPr>
                <w:color w:val="2D3748"/>
                <w:sz w:val="20"/>
                <w:szCs w:val="20"/>
              </w:rPr>
              <w:t>ms</w:t>
            </w:r>
            <w:proofErr w:type="spellEnd"/>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CDD530D" w14:textId="77777777" w:rsidR="000F1CF0" w:rsidRDefault="00000000">
            <w:r>
              <w:rPr>
                <w:color w:val="2D3748"/>
                <w:sz w:val="20"/>
                <w:szCs w:val="20"/>
              </w:rPr>
              <w:t xml:space="preserve">2–10 </w:t>
            </w:r>
            <w:proofErr w:type="spellStart"/>
            <w:r>
              <w:rPr>
                <w:color w:val="2D3748"/>
                <w:sz w:val="20"/>
                <w:szCs w:val="20"/>
              </w:rPr>
              <w:t>ms</w:t>
            </w:r>
            <w:proofErr w:type="spellEnd"/>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11C7E8A0" w14:textId="77777777" w:rsidR="000F1CF0" w:rsidRDefault="00000000">
            <w:r>
              <w:rPr>
                <w:color w:val="2D3748"/>
                <w:sz w:val="20"/>
                <w:szCs w:val="20"/>
              </w:rPr>
              <w:t xml:space="preserve">5–20 </w:t>
            </w:r>
            <w:proofErr w:type="spellStart"/>
            <w:r>
              <w:rPr>
                <w:color w:val="2D3748"/>
                <w:sz w:val="20"/>
                <w:szCs w:val="20"/>
              </w:rPr>
              <w:t>ms</w:t>
            </w:r>
            <w:proofErr w:type="spellEnd"/>
          </w:p>
        </w:tc>
        <w:tc>
          <w:tcPr>
            <w:tcW w:w="1920" w:type="dxa"/>
            <w:tcBorders>
              <w:top w:val="single" w:sz="1" w:space="0" w:color="D0D7E3"/>
              <w:left w:val="single" w:sz="1" w:space="0" w:color="D0D7E3"/>
              <w:bottom w:val="single" w:sz="1" w:space="0" w:color="D0D7E3"/>
              <w:right w:val="single" w:sz="1" w:space="0" w:color="D0D7E3"/>
            </w:tcBorders>
            <w:shd w:val="clear" w:color="auto" w:fill="FFFFFF"/>
            <w:tcMar>
              <w:top w:w="80" w:type="dxa"/>
              <w:left w:w="120" w:type="dxa"/>
              <w:bottom w:w="80" w:type="dxa"/>
              <w:right w:w="120" w:type="dxa"/>
            </w:tcMar>
          </w:tcPr>
          <w:p w14:paraId="3D33FFDE" w14:textId="77777777" w:rsidR="000F1CF0" w:rsidRDefault="00000000">
            <w:r>
              <w:rPr>
                <w:color w:val="2D3748"/>
                <w:sz w:val="20"/>
                <w:szCs w:val="20"/>
              </w:rPr>
              <w:t xml:space="preserve">5–50 </w:t>
            </w:r>
            <w:proofErr w:type="spellStart"/>
            <w:r>
              <w:rPr>
                <w:color w:val="2D3748"/>
                <w:sz w:val="20"/>
                <w:szCs w:val="20"/>
              </w:rPr>
              <w:t>ms</w:t>
            </w:r>
            <w:proofErr w:type="spellEnd"/>
          </w:p>
        </w:tc>
      </w:tr>
    </w:tbl>
    <w:p w14:paraId="0387BFD0" w14:textId="77777777" w:rsidR="000F1CF0" w:rsidRDefault="000F1CF0"/>
    <w:p w14:paraId="09D64364" w14:textId="77777777" w:rsidR="000F1CF0" w:rsidRDefault="000F1CF0"/>
    <w:p w14:paraId="7BE408F9" w14:textId="77777777" w:rsidR="000F1CF0" w:rsidRDefault="00000000">
      <w:pPr>
        <w:pStyle w:val="Heading2"/>
      </w:pPr>
      <w:r>
        <w:t>5.1 The "Use the Right Tool" Principle</w:t>
      </w:r>
    </w:p>
    <w:p w14:paraId="76393AC1" w14:textId="77777777" w:rsidR="000F1CF0" w:rsidRDefault="00000000">
      <w:pPr>
        <w:spacing w:after="120"/>
      </w:pPr>
      <w:r>
        <w:rPr>
          <w:color w:val="2D3748"/>
        </w:rPr>
        <w:t>The central architectural decision is to resist the temptation of a single database for all needs. Redis excels at stateless, ephemeral counters with TTL. MongoDB excels at storing flexible, varying-structure documents. Neo4j excels at modelling and querying relationships. Forcing all three requirements into a single relational database would require awkward schemas, stored procedures, and significantly more complex application code.</w:t>
      </w:r>
    </w:p>
    <w:p w14:paraId="0A644374" w14:textId="10A671E3" w:rsidR="000F1CF0" w:rsidRDefault="00000000" w:rsidP="00460CBE">
      <w:r>
        <w:rPr>
          <w:b/>
          <w:bCs/>
          <w:color w:val="1A1D27"/>
          <w:sz w:val="36"/>
          <w:szCs w:val="36"/>
        </w:rPr>
        <w:t>6. Setup &amp; Running the System</w:t>
      </w:r>
    </w:p>
    <w:p w14:paraId="437C6E57" w14:textId="77777777" w:rsidR="000F1CF0" w:rsidRDefault="000F1CF0">
      <w:pPr>
        <w:pBdr>
          <w:bottom w:val="single" w:sz="6" w:space="1" w:color="8892A4"/>
        </w:pBdr>
      </w:pPr>
    </w:p>
    <w:p w14:paraId="17A1D819" w14:textId="77777777" w:rsidR="000F1CF0" w:rsidRDefault="000F1CF0"/>
    <w:p w14:paraId="36EBFE6A" w14:textId="77777777" w:rsidR="000F1CF0" w:rsidRDefault="00000000">
      <w:pPr>
        <w:pStyle w:val="Heading2"/>
      </w:pPr>
      <w:r>
        <w:t>6.1 Prerequisites</w:t>
      </w:r>
    </w:p>
    <w:p w14:paraId="168BFF5A" w14:textId="77777777" w:rsidR="000F1CF0" w:rsidRDefault="00000000">
      <w:pPr>
        <w:pStyle w:val="ListParagraph"/>
        <w:numPr>
          <w:ilvl w:val="0"/>
          <w:numId w:val="2"/>
        </w:numPr>
      </w:pPr>
      <w:r>
        <w:rPr>
          <w:color w:val="374151"/>
          <w:sz w:val="21"/>
          <w:szCs w:val="21"/>
        </w:rPr>
        <w:t>Node.js 18+ installed</w:t>
      </w:r>
    </w:p>
    <w:p w14:paraId="13CFE72E" w14:textId="77777777" w:rsidR="000F1CF0" w:rsidRDefault="00000000">
      <w:pPr>
        <w:pStyle w:val="ListParagraph"/>
        <w:numPr>
          <w:ilvl w:val="0"/>
          <w:numId w:val="2"/>
        </w:numPr>
      </w:pPr>
      <w:r>
        <w:rPr>
          <w:color w:val="374151"/>
          <w:sz w:val="21"/>
          <w:szCs w:val="21"/>
        </w:rPr>
        <w:t xml:space="preserve">Redis server (brew install </w:t>
      </w:r>
      <w:proofErr w:type="spellStart"/>
      <w:r>
        <w:rPr>
          <w:color w:val="374151"/>
          <w:sz w:val="21"/>
          <w:szCs w:val="21"/>
        </w:rPr>
        <w:t>redis</w:t>
      </w:r>
      <w:proofErr w:type="spellEnd"/>
      <w:r>
        <w:rPr>
          <w:color w:val="374151"/>
          <w:sz w:val="21"/>
          <w:szCs w:val="21"/>
        </w:rPr>
        <w:t xml:space="preserve"> / apt install </w:t>
      </w:r>
      <w:proofErr w:type="spellStart"/>
      <w:r>
        <w:rPr>
          <w:color w:val="374151"/>
          <w:sz w:val="21"/>
          <w:szCs w:val="21"/>
        </w:rPr>
        <w:t>redis</w:t>
      </w:r>
      <w:proofErr w:type="spellEnd"/>
      <w:r>
        <w:rPr>
          <w:color w:val="374151"/>
          <w:sz w:val="21"/>
          <w:szCs w:val="21"/>
        </w:rPr>
        <w:t>-server)</w:t>
      </w:r>
    </w:p>
    <w:p w14:paraId="29E48E21" w14:textId="77777777" w:rsidR="000F1CF0" w:rsidRDefault="00000000">
      <w:pPr>
        <w:pStyle w:val="ListParagraph"/>
        <w:numPr>
          <w:ilvl w:val="0"/>
          <w:numId w:val="2"/>
        </w:numPr>
      </w:pPr>
      <w:r>
        <w:rPr>
          <w:color w:val="374151"/>
          <w:sz w:val="21"/>
          <w:szCs w:val="21"/>
        </w:rPr>
        <w:t>MongoDB Community Server (mongodb.com/try/download)</w:t>
      </w:r>
    </w:p>
    <w:p w14:paraId="402D473A" w14:textId="77777777" w:rsidR="000F1CF0" w:rsidRDefault="00000000">
      <w:pPr>
        <w:pStyle w:val="ListParagraph"/>
        <w:numPr>
          <w:ilvl w:val="0"/>
          <w:numId w:val="2"/>
        </w:numPr>
      </w:pPr>
      <w:r>
        <w:rPr>
          <w:color w:val="374151"/>
          <w:sz w:val="21"/>
          <w:szCs w:val="21"/>
        </w:rPr>
        <w:t>Neo4j Desktop or Neo4j Community Server (neo4j.com/download)</w:t>
      </w:r>
    </w:p>
    <w:p w14:paraId="2412619A" w14:textId="77777777" w:rsidR="000F1CF0" w:rsidRDefault="000F1CF0"/>
    <w:p w14:paraId="70370924" w14:textId="77777777" w:rsidR="000F1CF0" w:rsidRDefault="00000000">
      <w:pPr>
        <w:pStyle w:val="Heading2"/>
      </w:pPr>
      <w:r>
        <w:t>6.2 Installation</w:t>
      </w:r>
    </w:p>
    <w:p w14:paraId="0A668CC3" w14:textId="77777777" w:rsidR="000F1CF0" w:rsidRDefault="00000000">
      <w:pPr>
        <w:spacing w:after="80"/>
        <w:ind w:left="360"/>
      </w:pPr>
      <w:r>
        <w:rPr>
          <w:rFonts w:ascii="Courier New" w:eastAsia="Courier New" w:hAnsi="Courier New" w:cs="Courier New"/>
          <w:color w:val="8B5CF6"/>
          <w:sz w:val="18"/>
          <w:szCs w:val="18"/>
        </w:rPr>
        <w:t>git clone &lt;repository&gt;</w:t>
      </w:r>
    </w:p>
    <w:p w14:paraId="1B32D0DC" w14:textId="77777777" w:rsidR="000F1CF0" w:rsidRDefault="00000000">
      <w:pPr>
        <w:spacing w:after="80"/>
        <w:ind w:left="360"/>
      </w:pPr>
      <w:r>
        <w:rPr>
          <w:rFonts w:ascii="Courier New" w:eastAsia="Courier New" w:hAnsi="Courier New" w:cs="Courier New"/>
          <w:color w:val="8B5CF6"/>
          <w:sz w:val="18"/>
          <w:szCs w:val="18"/>
        </w:rPr>
        <w:t>cd inventory-system</w:t>
      </w:r>
    </w:p>
    <w:p w14:paraId="07834E5C" w14:textId="77777777" w:rsidR="000F1CF0" w:rsidRDefault="00000000">
      <w:pPr>
        <w:spacing w:after="80"/>
        <w:ind w:left="360"/>
      </w:pPr>
      <w:proofErr w:type="spellStart"/>
      <w:r>
        <w:rPr>
          <w:rFonts w:ascii="Courier New" w:eastAsia="Courier New" w:hAnsi="Courier New" w:cs="Courier New"/>
          <w:color w:val="8B5CF6"/>
          <w:sz w:val="18"/>
          <w:szCs w:val="18"/>
        </w:rPr>
        <w:t>npm</w:t>
      </w:r>
      <w:proofErr w:type="spellEnd"/>
      <w:r>
        <w:rPr>
          <w:rFonts w:ascii="Courier New" w:eastAsia="Courier New" w:hAnsi="Courier New" w:cs="Courier New"/>
          <w:color w:val="8B5CF6"/>
          <w:sz w:val="18"/>
          <w:szCs w:val="18"/>
        </w:rPr>
        <w:t xml:space="preserve"> install express </w:t>
      </w:r>
      <w:proofErr w:type="spellStart"/>
      <w:r>
        <w:rPr>
          <w:rFonts w:ascii="Courier New" w:eastAsia="Courier New" w:hAnsi="Courier New" w:cs="Courier New"/>
          <w:color w:val="8B5CF6"/>
          <w:sz w:val="18"/>
          <w:szCs w:val="18"/>
        </w:rPr>
        <w:t>uuid</w:t>
      </w:r>
      <w:proofErr w:type="spellEnd"/>
    </w:p>
    <w:p w14:paraId="5361C902" w14:textId="77777777" w:rsidR="000F1CF0" w:rsidRDefault="000F1CF0"/>
    <w:p w14:paraId="6969244C" w14:textId="77777777" w:rsidR="000F1CF0" w:rsidRDefault="00000000">
      <w:pPr>
        <w:pStyle w:val="Heading2"/>
      </w:pPr>
      <w:r>
        <w:t>6.3 Starting Each Service</w:t>
      </w:r>
    </w:p>
    <w:p w14:paraId="01A257E5" w14:textId="77777777" w:rsidR="000F1CF0" w:rsidRDefault="00000000">
      <w:pPr>
        <w:spacing w:after="80"/>
        <w:ind w:left="360"/>
      </w:pPr>
      <w:r>
        <w:rPr>
          <w:rFonts w:ascii="Courier New" w:eastAsia="Courier New" w:hAnsi="Courier New" w:cs="Courier New"/>
          <w:color w:val="8B5CF6"/>
          <w:sz w:val="18"/>
          <w:szCs w:val="18"/>
        </w:rPr>
        <w:t># Terminal 1 — Rate Limiter (Redis)</w:t>
      </w:r>
    </w:p>
    <w:p w14:paraId="4C12AF54" w14:textId="77777777" w:rsidR="000F1CF0" w:rsidRDefault="00000000">
      <w:pPr>
        <w:spacing w:after="80"/>
        <w:ind w:left="360"/>
      </w:pPr>
      <w:r>
        <w:rPr>
          <w:rFonts w:ascii="Courier New" w:eastAsia="Courier New" w:hAnsi="Courier New" w:cs="Courier New"/>
          <w:color w:val="8B5CF6"/>
          <w:sz w:val="18"/>
          <w:szCs w:val="18"/>
        </w:rPr>
        <w:t>node rate-limiter/server.js          # → port 2100</w:t>
      </w:r>
    </w:p>
    <w:p w14:paraId="03DCF9C5" w14:textId="77777777" w:rsidR="000F1CF0" w:rsidRDefault="000F1CF0"/>
    <w:p w14:paraId="4F66A7BF" w14:textId="77777777" w:rsidR="000F1CF0" w:rsidRDefault="00000000">
      <w:pPr>
        <w:spacing w:after="80"/>
        <w:ind w:left="360"/>
      </w:pPr>
      <w:r>
        <w:rPr>
          <w:rFonts w:ascii="Courier New" w:eastAsia="Courier New" w:hAnsi="Courier New" w:cs="Courier New"/>
          <w:color w:val="8B5CF6"/>
          <w:sz w:val="18"/>
          <w:szCs w:val="18"/>
        </w:rPr>
        <w:t># Terminal 2 — Inventory API (MongoDB)</w:t>
      </w:r>
    </w:p>
    <w:p w14:paraId="303E3888" w14:textId="77777777" w:rsidR="000F1CF0" w:rsidRDefault="00000000">
      <w:pPr>
        <w:spacing w:after="80"/>
        <w:ind w:left="360"/>
      </w:pPr>
      <w:r>
        <w:rPr>
          <w:rFonts w:ascii="Courier New" w:eastAsia="Courier New" w:hAnsi="Courier New" w:cs="Courier New"/>
          <w:color w:val="8B5CF6"/>
          <w:sz w:val="18"/>
          <w:szCs w:val="18"/>
        </w:rPr>
        <w:lastRenderedPageBreak/>
        <w:t>node inventory-</w:t>
      </w:r>
      <w:proofErr w:type="spellStart"/>
      <w:r>
        <w:rPr>
          <w:rFonts w:ascii="Courier New" w:eastAsia="Courier New" w:hAnsi="Courier New" w:cs="Courier New"/>
          <w:color w:val="8B5CF6"/>
          <w:sz w:val="18"/>
          <w:szCs w:val="18"/>
        </w:rPr>
        <w:t>api</w:t>
      </w:r>
      <w:proofErr w:type="spellEnd"/>
      <w:r>
        <w:rPr>
          <w:rFonts w:ascii="Courier New" w:eastAsia="Courier New" w:hAnsi="Courier New" w:cs="Courier New"/>
          <w:color w:val="8B5CF6"/>
          <w:sz w:val="18"/>
          <w:szCs w:val="18"/>
        </w:rPr>
        <w:t>/server.js         # → port 3000</w:t>
      </w:r>
    </w:p>
    <w:p w14:paraId="5E0B93B1" w14:textId="77777777" w:rsidR="000F1CF0" w:rsidRDefault="000F1CF0"/>
    <w:p w14:paraId="7D2DE8C7" w14:textId="77777777" w:rsidR="000F1CF0" w:rsidRDefault="00000000">
      <w:pPr>
        <w:spacing w:after="80"/>
        <w:ind w:left="360"/>
      </w:pPr>
      <w:r>
        <w:rPr>
          <w:rFonts w:ascii="Courier New" w:eastAsia="Courier New" w:hAnsi="Courier New" w:cs="Courier New"/>
          <w:color w:val="8B5CF6"/>
          <w:sz w:val="18"/>
          <w:szCs w:val="18"/>
        </w:rPr>
        <w:t># Terminal 3 — Graph Correlation (Neo4j)</w:t>
      </w:r>
    </w:p>
    <w:p w14:paraId="654827AE" w14:textId="77777777" w:rsidR="000F1CF0" w:rsidRDefault="00000000">
      <w:pPr>
        <w:spacing w:after="80"/>
        <w:ind w:left="360"/>
      </w:pPr>
      <w:r>
        <w:rPr>
          <w:rFonts w:ascii="Courier New" w:eastAsia="Courier New" w:hAnsi="Courier New" w:cs="Courier New"/>
          <w:color w:val="8B5CF6"/>
          <w:sz w:val="18"/>
          <w:szCs w:val="18"/>
        </w:rPr>
        <w:t>node neo4j-graph/server.js           # → port 4000</w:t>
      </w:r>
    </w:p>
    <w:p w14:paraId="1C273520" w14:textId="77777777" w:rsidR="000F1CF0" w:rsidRDefault="000F1CF0"/>
    <w:p w14:paraId="272DCA38" w14:textId="77777777" w:rsidR="000F1CF0" w:rsidRDefault="00000000">
      <w:pPr>
        <w:spacing w:after="80"/>
        <w:ind w:left="360"/>
      </w:pPr>
      <w:r>
        <w:rPr>
          <w:rFonts w:ascii="Courier New" w:eastAsia="Courier New" w:hAnsi="Courier New" w:cs="Courier New"/>
          <w:color w:val="8B5CF6"/>
          <w:sz w:val="18"/>
          <w:szCs w:val="18"/>
        </w:rPr>
        <w:t># Demo Dashboard</w:t>
      </w:r>
    </w:p>
    <w:p w14:paraId="22B385A9" w14:textId="77777777" w:rsidR="000F1CF0" w:rsidRDefault="00000000">
      <w:pPr>
        <w:spacing w:after="80"/>
        <w:ind w:left="360"/>
      </w:pPr>
      <w:r>
        <w:rPr>
          <w:rFonts w:ascii="Courier New" w:eastAsia="Courier New" w:hAnsi="Courier New" w:cs="Courier New"/>
          <w:color w:val="8B5CF6"/>
          <w:sz w:val="18"/>
          <w:szCs w:val="18"/>
        </w:rPr>
        <w:t>open demo.html                       # in any browser</w:t>
      </w:r>
    </w:p>
    <w:p w14:paraId="5C1B6A87" w14:textId="77777777" w:rsidR="000F1CF0" w:rsidRDefault="000F1CF0"/>
    <w:p w14:paraId="22D2977C" w14:textId="77777777" w:rsidR="000F1CF0" w:rsidRDefault="00000000">
      <w:pPr>
        <w:pStyle w:val="Heading2"/>
      </w:pPr>
      <w:r>
        <w:t>6.4 Production Configuration</w:t>
      </w:r>
    </w:p>
    <w:p w14:paraId="040A2CBE" w14:textId="77777777" w:rsidR="000F1CF0" w:rsidRDefault="00000000">
      <w:pPr>
        <w:spacing w:after="120"/>
      </w:pPr>
      <w:r>
        <w:rPr>
          <w:color w:val="2D3748"/>
        </w:rPr>
        <w:t>In production, replace the in-memory simulations in each server with real DB connections:</w:t>
      </w:r>
    </w:p>
    <w:p w14:paraId="15632D73" w14:textId="77777777" w:rsidR="000F1CF0" w:rsidRDefault="00000000">
      <w:pPr>
        <w:pStyle w:val="ListParagraph"/>
        <w:numPr>
          <w:ilvl w:val="0"/>
          <w:numId w:val="2"/>
        </w:numPr>
      </w:pPr>
      <w:r>
        <w:rPr>
          <w:color w:val="374151"/>
          <w:sz w:val="21"/>
          <w:szCs w:val="21"/>
        </w:rPr>
        <w:t xml:space="preserve">Redis: </w:t>
      </w:r>
      <w:proofErr w:type="spellStart"/>
      <w:r>
        <w:rPr>
          <w:color w:val="374151"/>
          <w:sz w:val="21"/>
          <w:szCs w:val="21"/>
        </w:rPr>
        <w:t>npm</w:t>
      </w:r>
      <w:proofErr w:type="spellEnd"/>
      <w:r>
        <w:rPr>
          <w:color w:val="374151"/>
          <w:sz w:val="21"/>
          <w:szCs w:val="21"/>
        </w:rPr>
        <w:t xml:space="preserve"> install </w:t>
      </w:r>
      <w:proofErr w:type="spellStart"/>
      <w:proofErr w:type="gramStart"/>
      <w:r>
        <w:rPr>
          <w:color w:val="374151"/>
          <w:sz w:val="21"/>
          <w:szCs w:val="21"/>
        </w:rPr>
        <w:t>ioredis</w:t>
      </w:r>
      <w:proofErr w:type="spellEnd"/>
      <w:r>
        <w:rPr>
          <w:color w:val="374151"/>
          <w:sz w:val="21"/>
          <w:szCs w:val="21"/>
        </w:rPr>
        <w:t xml:space="preserve">  →</w:t>
      </w:r>
      <w:proofErr w:type="gramEnd"/>
      <w:r>
        <w:rPr>
          <w:color w:val="374151"/>
          <w:sz w:val="21"/>
          <w:szCs w:val="21"/>
        </w:rPr>
        <w:t xml:space="preserve">  new </w:t>
      </w:r>
      <w:proofErr w:type="gramStart"/>
      <w:r>
        <w:rPr>
          <w:color w:val="374151"/>
          <w:sz w:val="21"/>
          <w:szCs w:val="21"/>
        </w:rPr>
        <w:t>Redis({ host</w:t>
      </w:r>
      <w:proofErr w:type="gramEnd"/>
      <w:r>
        <w:rPr>
          <w:color w:val="374151"/>
          <w:sz w:val="21"/>
          <w:szCs w:val="21"/>
        </w:rPr>
        <w:t xml:space="preserve">, </w:t>
      </w:r>
      <w:proofErr w:type="gramStart"/>
      <w:r>
        <w:rPr>
          <w:color w:val="374151"/>
          <w:sz w:val="21"/>
          <w:szCs w:val="21"/>
        </w:rPr>
        <w:t>port }</w:t>
      </w:r>
      <w:proofErr w:type="gramEnd"/>
      <w:r>
        <w:rPr>
          <w:color w:val="374151"/>
          <w:sz w:val="21"/>
          <w:szCs w:val="21"/>
        </w:rPr>
        <w:t>)</w:t>
      </w:r>
    </w:p>
    <w:p w14:paraId="18D33FA4" w14:textId="77777777" w:rsidR="000F1CF0" w:rsidRDefault="00000000">
      <w:pPr>
        <w:pStyle w:val="ListParagraph"/>
        <w:numPr>
          <w:ilvl w:val="0"/>
          <w:numId w:val="2"/>
        </w:numPr>
      </w:pPr>
      <w:r>
        <w:rPr>
          <w:color w:val="374151"/>
          <w:sz w:val="21"/>
          <w:szCs w:val="21"/>
        </w:rPr>
        <w:t xml:space="preserve">MongoDB: </w:t>
      </w:r>
      <w:proofErr w:type="spellStart"/>
      <w:r>
        <w:rPr>
          <w:color w:val="374151"/>
          <w:sz w:val="21"/>
          <w:szCs w:val="21"/>
        </w:rPr>
        <w:t>npm</w:t>
      </w:r>
      <w:proofErr w:type="spellEnd"/>
      <w:r>
        <w:rPr>
          <w:color w:val="374151"/>
          <w:sz w:val="21"/>
          <w:szCs w:val="21"/>
        </w:rPr>
        <w:t xml:space="preserve"> install </w:t>
      </w:r>
      <w:proofErr w:type="spellStart"/>
      <w:proofErr w:type="gramStart"/>
      <w:r>
        <w:rPr>
          <w:color w:val="374151"/>
          <w:sz w:val="21"/>
          <w:szCs w:val="21"/>
        </w:rPr>
        <w:t>mongodb</w:t>
      </w:r>
      <w:proofErr w:type="spellEnd"/>
      <w:r>
        <w:rPr>
          <w:color w:val="374151"/>
          <w:sz w:val="21"/>
          <w:szCs w:val="21"/>
        </w:rPr>
        <w:t xml:space="preserve">  →</w:t>
      </w:r>
      <w:proofErr w:type="gramEnd"/>
      <w:r>
        <w:rPr>
          <w:color w:val="374151"/>
          <w:sz w:val="21"/>
          <w:szCs w:val="21"/>
        </w:rPr>
        <w:t xml:space="preserve">  </w:t>
      </w:r>
      <w:proofErr w:type="spellStart"/>
      <w:r>
        <w:rPr>
          <w:color w:val="374151"/>
          <w:sz w:val="21"/>
          <w:szCs w:val="21"/>
        </w:rPr>
        <w:t>MongoClient.connect</w:t>
      </w:r>
      <w:proofErr w:type="spellEnd"/>
      <w:r>
        <w:rPr>
          <w:color w:val="374151"/>
          <w:sz w:val="21"/>
          <w:szCs w:val="21"/>
        </w:rPr>
        <w:t>(</w:t>
      </w:r>
      <w:proofErr w:type="spellStart"/>
      <w:r>
        <w:rPr>
          <w:color w:val="374151"/>
          <w:sz w:val="21"/>
          <w:szCs w:val="21"/>
        </w:rPr>
        <w:t>uri</w:t>
      </w:r>
      <w:proofErr w:type="spellEnd"/>
      <w:r>
        <w:rPr>
          <w:color w:val="374151"/>
          <w:sz w:val="21"/>
          <w:szCs w:val="21"/>
        </w:rPr>
        <w:t>)</w:t>
      </w:r>
    </w:p>
    <w:p w14:paraId="7B3D2628" w14:textId="77777777" w:rsidR="000F1CF0" w:rsidRDefault="00000000">
      <w:pPr>
        <w:pStyle w:val="ListParagraph"/>
        <w:numPr>
          <w:ilvl w:val="0"/>
          <w:numId w:val="2"/>
        </w:numPr>
      </w:pPr>
      <w:r>
        <w:rPr>
          <w:color w:val="374151"/>
          <w:sz w:val="21"/>
          <w:szCs w:val="21"/>
        </w:rPr>
        <w:t xml:space="preserve">Neo4j: </w:t>
      </w:r>
      <w:proofErr w:type="spellStart"/>
      <w:r>
        <w:rPr>
          <w:color w:val="374151"/>
          <w:sz w:val="21"/>
          <w:szCs w:val="21"/>
        </w:rPr>
        <w:t>npm</w:t>
      </w:r>
      <w:proofErr w:type="spellEnd"/>
      <w:r>
        <w:rPr>
          <w:color w:val="374151"/>
          <w:sz w:val="21"/>
          <w:szCs w:val="21"/>
        </w:rPr>
        <w:t xml:space="preserve"> install neo4j-</w:t>
      </w:r>
      <w:proofErr w:type="gramStart"/>
      <w:r>
        <w:rPr>
          <w:color w:val="374151"/>
          <w:sz w:val="21"/>
          <w:szCs w:val="21"/>
        </w:rPr>
        <w:t>driver  →</w:t>
      </w:r>
      <w:proofErr w:type="gramEnd"/>
      <w:r>
        <w:rPr>
          <w:color w:val="374151"/>
          <w:sz w:val="21"/>
          <w:szCs w:val="21"/>
        </w:rPr>
        <w:t xml:space="preserve">  neo4j.driver(</w:t>
      </w:r>
      <w:proofErr w:type="spellStart"/>
      <w:r>
        <w:rPr>
          <w:color w:val="374151"/>
          <w:sz w:val="21"/>
          <w:szCs w:val="21"/>
        </w:rPr>
        <w:t>boltUrl</w:t>
      </w:r>
      <w:proofErr w:type="spellEnd"/>
      <w:r>
        <w:rPr>
          <w:color w:val="374151"/>
          <w:sz w:val="21"/>
          <w:szCs w:val="21"/>
        </w:rPr>
        <w:t>, auth)</w:t>
      </w:r>
    </w:p>
    <w:p w14:paraId="010B65B5" w14:textId="2E2CDAB0" w:rsidR="000F1CF0" w:rsidRDefault="00000000" w:rsidP="00460CBE">
      <w:r>
        <w:rPr>
          <w:b/>
          <w:bCs/>
          <w:color w:val="1A1D27"/>
          <w:sz w:val="36"/>
          <w:szCs w:val="36"/>
        </w:rPr>
        <w:t>7. Demo Application Walkthrough</w:t>
      </w:r>
    </w:p>
    <w:p w14:paraId="2D497326" w14:textId="77777777" w:rsidR="000F1CF0" w:rsidRDefault="000F1CF0">
      <w:pPr>
        <w:pBdr>
          <w:bottom w:val="single" w:sz="6" w:space="1" w:color="27AE60"/>
        </w:pBdr>
      </w:pPr>
    </w:p>
    <w:p w14:paraId="75D33A97" w14:textId="77777777" w:rsidR="000F1CF0" w:rsidRDefault="000F1CF0"/>
    <w:p w14:paraId="437BAAA1" w14:textId="77777777" w:rsidR="000F1CF0" w:rsidRDefault="00000000">
      <w:pPr>
        <w:spacing w:after="120"/>
      </w:pPr>
      <w:r>
        <w:rPr>
          <w:color w:val="2D3748"/>
        </w:rPr>
        <w:t>Open demo.html in a browser to interact with all three systems simultaneously. The demo faithfully simulates each database's behaviour in client-side JavaScript.</w:t>
      </w:r>
    </w:p>
    <w:p w14:paraId="7A4DB6C8" w14:textId="77777777" w:rsidR="000F1CF0" w:rsidRDefault="000F1CF0"/>
    <w:p w14:paraId="1269FDC3" w14:textId="77777777" w:rsidR="000F1CF0" w:rsidRDefault="00000000">
      <w:pPr>
        <w:pStyle w:val="Heading2"/>
      </w:pPr>
      <w:r>
        <w:t>7.1 Rate Limiter Demo (Redis Tab)</w:t>
      </w:r>
    </w:p>
    <w:p w14:paraId="0738D2EC" w14:textId="77777777" w:rsidR="000F1CF0" w:rsidRDefault="00000000">
      <w:pPr>
        <w:pStyle w:val="ListParagraph"/>
        <w:numPr>
          <w:ilvl w:val="0"/>
          <w:numId w:val="2"/>
        </w:numPr>
      </w:pPr>
      <w:r>
        <w:rPr>
          <w:color w:val="374151"/>
          <w:sz w:val="21"/>
          <w:szCs w:val="21"/>
        </w:rPr>
        <w:t>Click "Fire Request" up to 5 times — each succeeds with a 200 response.</w:t>
      </w:r>
    </w:p>
    <w:p w14:paraId="2A005A3D" w14:textId="77777777" w:rsidR="000F1CF0" w:rsidRDefault="00000000">
      <w:pPr>
        <w:pStyle w:val="ListParagraph"/>
        <w:numPr>
          <w:ilvl w:val="0"/>
          <w:numId w:val="2"/>
        </w:numPr>
      </w:pPr>
      <w:r>
        <w:rPr>
          <w:color w:val="374151"/>
          <w:sz w:val="21"/>
          <w:szCs w:val="21"/>
        </w:rPr>
        <w:t>The rate meter fills up, showing Redis's INCR counter incrementing.</w:t>
      </w:r>
    </w:p>
    <w:p w14:paraId="6A9299F8" w14:textId="77777777" w:rsidR="000F1CF0" w:rsidRDefault="00000000">
      <w:pPr>
        <w:pStyle w:val="ListParagraph"/>
        <w:numPr>
          <w:ilvl w:val="0"/>
          <w:numId w:val="2"/>
        </w:numPr>
      </w:pPr>
      <w:r>
        <w:rPr>
          <w:color w:val="374151"/>
          <w:sz w:val="21"/>
          <w:szCs w:val="21"/>
        </w:rPr>
        <w:t xml:space="preserve">The 6th click returns HTTP 429 with </w:t>
      </w:r>
      <w:proofErr w:type="spellStart"/>
      <w:r>
        <w:rPr>
          <w:color w:val="374151"/>
          <w:sz w:val="21"/>
          <w:szCs w:val="21"/>
        </w:rPr>
        <w:t>retryAfterSeconds</w:t>
      </w:r>
      <w:proofErr w:type="spellEnd"/>
      <w:r>
        <w:rPr>
          <w:color w:val="374151"/>
          <w:sz w:val="21"/>
          <w:szCs w:val="21"/>
        </w:rPr>
        <w:t xml:space="preserve"> from Redis TTL.</w:t>
      </w:r>
    </w:p>
    <w:p w14:paraId="1529A7B2" w14:textId="77777777" w:rsidR="000F1CF0" w:rsidRDefault="00000000">
      <w:pPr>
        <w:pStyle w:val="ListParagraph"/>
        <w:numPr>
          <w:ilvl w:val="0"/>
          <w:numId w:val="2"/>
        </w:numPr>
      </w:pPr>
      <w:r>
        <w:rPr>
          <w:color w:val="374151"/>
          <w:sz w:val="21"/>
          <w:szCs w:val="21"/>
        </w:rPr>
        <w:t>Click "Reset" to simulate DEL on the Redis key, clearing the window.</w:t>
      </w:r>
    </w:p>
    <w:p w14:paraId="4AE68FFD" w14:textId="77777777" w:rsidR="000F1CF0" w:rsidRDefault="00000000">
      <w:pPr>
        <w:pStyle w:val="Heading2"/>
      </w:pPr>
      <w:r>
        <w:t>7.2 Inventory CRUD Demo (MongoDB Tab)</w:t>
      </w:r>
    </w:p>
    <w:p w14:paraId="0A2EA85E" w14:textId="77777777" w:rsidR="000F1CF0" w:rsidRDefault="00000000">
      <w:pPr>
        <w:pStyle w:val="ListParagraph"/>
        <w:numPr>
          <w:ilvl w:val="0"/>
          <w:numId w:val="2"/>
        </w:numPr>
      </w:pPr>
      <w:r>
        <w:rPr>
          <w:color w:val="374151"/>
          <w:sz w:val="21"/>
          <w:szCs w:val="21"/>
        </w:rPr>
        <w:t>Click "Run Query" under View All to see all pre-seeded product documents.</w:t>
      </w:r>
    </w:p>
    <w:p w14:paraId="3AFDCE41" w14:textId="77777777" w:rsidR="000F1CF0" w:rsidRDefault="00000000">
      <w:pPr>
        <w:pStyle w:val="ListParagraph"/>
        <w:numPr>
          <w:ilvl w:val="0"/>
          <w:numId w:val="2"/>
        </w:numPr>
      </w:pPr>
      <w:r>
        <w:rPr>
          <w:color w:val="374151"/>
          <w:sz w:val="21"/>
          <w:szCs w:val="21"/>
        </w:rPr>
        <w:t>Copy an _id from the response and paste into "View by ID" to fetch a single document.</w:t>
      </w:r>
    </w:p>
    <w:p w14:paraId="35DE5E9E" w14:textId="77777777" w:rsidR="000F1CF0" w:rsidRDefault="00000000">
      <w:pPr>
        <w:pStyle w:val="ListParagraph"/>
        <w:numPr>
          <w:ilvl w:val="0"/>
          <w:numId w:val="2"/>
        </w:numPr>
      </w:pPr>
      <w:r>
        <w:rPr>
          <w:color w:val="374151"/>
          <w:sz w:val="21"/>
          <w:szCs w:val="21"/>
        </w:rPr>
        <w:t>Fill the Add Product form and click "Insert Document" — the doc appears immediately in View All.</w:t>
      </w:r>
    </w:p>
    <w:p w14:paraId="2EE0A66C" w14:textId="77777777" w:rsidR="000F1CF0" w:rsidRDefault="00000000">
      <w:pPr>
        <w:pStyle w:val="ListParagraph"/>
        <w:numPr>
          <w:ilvl w:val="0"/>
          <w:numId w:val="2"/>
        </w:numPr>
      </w:pPr>
      <w:r>
        <w:rPr>
          <w:color w:val="374151"/>
          <w:sz w:val="21"/>
          <w:szCs w:val="21"/>
        </w:rPr>
        <w:t>Use the Update and Delete panels with the same _id to modify or remove products.</w:t>
      </w:r>
    </w:p>
    <w:p w14:paraId="429DF6B8" w14:textId="77777777" w:rsidR="000F1CF0" w:rsidRDefault="00000000">
      <w:pPr>
        <w:pStyle w:val="Heading2"/>
      </w:pPr>
      <w:r>
        <w:t>7.3 Graph Demo (Neo4j Tab)</w:t>
      </w:r>
    </w:p>
    <w:p w14:paraId="410EC37D" w14:textId="77777777" w:rsidR="000F1CF0" w:rsidRDefault="00000000">
      <w:pPr>
        <w:pStyle w:val="ListParagraph"/>
        <w:numPr>
          <w:ilvl w:val="0"/>
          <w:numId w:val="2"/>
        </w:numPr>
      </w:pPr>
      <w:r>
        <w:rPr>
          <w:color w:val="374151"/>
          <w:sz w:val="21"/>
          <w:szCs w:val="21"/>
        </w:rPr>
        <w:t>The graph renders automatically — nodes are colour-coded by type.</w:t>
      </w:r>
    </w:p>
    <w:p w14:paraId="6E6E79A9" w14:textId="77777777" w:rsidR="000F1CF0" w:rsidRDefault="00000000">
      <w:pPr>
        <w:pStyle w:val="ListParagraph"/>
        <w:numPr>
          <w:ilvl w:val="0"/>
          <w:numId w:val="2"/>
        </w:numPr>
      </w:pPr>
      <w:r>
        <w:rPr>
          <w:color w:val="374151"/>
          <w:sz w:val="21"/>
          <w:szCs w:val="21"/>
        </w:rPr>
        <w:t>Click any node to see its relationships printed as a Cypher-annotated JSON response.</w:t>
      </w:r>
    </w:p>
    <w:p w14:paraId="1F3E2DC6" w14:textId="77777777" w:rsidR="000F1CF0" w:rsidRDefault="00000000">
      <w:pPr>
        <w:pStyle w:val="ListParagraph"/>
        <w:numPr>
          <w:ilvl w:val="0"/>
          <w:numId w:val="2"/>
        </w:numPr>
      </w:pPr>
      <w:r>
        <w:rPr>
          <w:color w:val="374151"/>
          <w:sz w:val="21"/>
          <w:szCs w:val="21"/>
        </w:rPr>
        <w:t>Use "All Products" and "All Manufacturers" buttons to query specific node types.</w:t>
      </w:r>
    </w:p>
    <w:p w14:paraId="2F6ED5A1" w14:textId="77777777" w:rsidR="000F1CF0" w:rsidRDefault="00000000">
      <w:pPr>
        <w:pStyle w:val="ListParagraph"/>
        <w:numPr>
          <w:ilvl w:val="0"/>
          <w:numId w:val="2"/>
        </w:numPr>
      </w:pPr>
      <w:r>
        <w:rPr>
          <w:color w:val="374151"/>
          <w:sz w:val="21"/>
          <w:szCs w:val="21"/>
        </w:rPr>
        <w:t xml:space="preserve">Enter two node IDs (e.g. n8 and n3) in the Path finder to run BFS — equivalent to </w:t>
      </w:r>
      <w:proofErr w:type="spellStart"/>
      <w:proofErr w:type="gramStart"/>
      <w:r>
        <w:rPr>
          <w:color w:val="374151"/>
          <w:sz w:val="21"/>
          <w:szCs w:val="21"/>
        </w:rPr>
        <w:t>shortestPath</w:t>
      </w:r>
      <w:proofErr w:type="spellEnd"/>
      <w:r>
        <w:rPr>
          <w:color w:val="374151"/>
          <w:sz w:val="21"/>
          <w:szCs w:val="21"/>
        </w:rPr>
        <w:t>(</w:t>
      </w:r>
      <w:proofErr w:type="gramEnd"/>
      <w:r>
        <w:rPr>
          <w:color w:val="374151"/>
          <w:sz w:val="21"/>
          <w:szCs w:val="21"/>
        </w:rPr>
        <w:t>) in Cypher.</w:t>
      </w:r>
    </w:p>
    <w:sectPr w:rsidR="000F1CF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2374B" w14:textId="77777777" w:rsidR="000B19EC" w:rsidRDefault="000B19EC">
      <w:r>
        <w:separator/>
      </w:r>
    </w:p>
  </w:endnote>
  <w:endnote w:type="continuationSeparator" w:id="0">
    <w:p w14:paraId="343BFFB8" w14:textId="77777777" w:rsidR="000B19EC" w:rsidRDefault="000B1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3E2F3" w14:textId="1BDE3436" w:rsidR="000F1CF0" w:rsidRPr="00460CBE" w:rsidRDefault="000F1CF0">
    <w:pPr>
      <w:pBdr>
        <w:top w:val="single" w:sz="6" w:space="1" w:color="0087CC"/>
      </w:pBdr>
      <w:tabs>
        <w:tab w:val="right" w:pos="9026"/>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91B70" w14:textId="77777777" w:rsidR="000B19EC" w:rsidRDefault="000B19EC">
      <w:r>
        <w:separator/>
      </w:r>
    </w:p>
  </w:footnote>
  <w:footnote w:type="continuationSeparator" w:id="0">
    <w:p w14:paraId="57400F41" w14:textId="77777777" w:rsidR="000B19EC" w:rsidRDefault="000B1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C2FB6"/>
    <w:multiLevelType w:val="hybridMultilevel"/>
    <w:tmpl w:val="3BDA793A"/>
    <w:lvl w:ilvl="0" w:tplc="2CE46AEE">
      <w:start w:val="1"/>
      <w:numFmt w:val="bullet"/>
      <w:lvlText w:val="•"/>
      <w:lvlJc w:val="left"/>
      <w:pPr>
        <w:spacing w:after="80"/>
        <w:ind w:left="540" w:hanging="360"/>
      </w:pPr>
    </w:lvl>
    <w:lvl w:ilvl="1" w:tplc="C7627C5C">
      <w:numFmt w:val="decimal"/>
      <w:lvlText w:val=""/>
      <w:lvlJc w:val="left"/>
    </w:lvl>
    <w:lvl w:ilvl="2" w:tplc="40901E0E">
      <w:numFmt w:val="decimal"/>
      <w:lvlText w:val=""/>
      <w:lvlJc w:val="left"/>
    </w:lvl>
    <w:lvl w:ilvl="3" w:tplc="795E91F0">
      <w:numFmt w:val="decimal"/>
      <w:lvlText w:val=""/>
      <w:lvlJc w:val="left"/>
    </w:lvl>
    <w:lvl w:ilvl="4" w:tplc="3CFC20C8">
      <w:numFmt w:val="decimal"/>
      <w:lvlText w:val=""/>
      <w:lvlJc w:val="left"/>
    </w:lvl>
    <w:lvl w:ilvl="5" w:tplc="20606C1A">
      <w:numFmt w:val="decimal"/>
      <w:lvlText w:val=""/>
      <w:lvlJc w:val="left"/>
    </w:lvl>
    <w:lvl w:ilvl="6" w:tplc="904ADA32">
      <w:numFmt w:val="decimal"/>
      <w:lvlText w:val=""/>
      <w:lvlJc w:val="left"/>
    </w:lvl>
    <w:lvl w:ilvl="7" w:tplc="72CA5124">
      <w:numFmt w:val="decimal"/>
      <w:lvlText w:val=""/>
      <w:lvlJc w:val="left"/>
    </w:lvl>
    <w:lvl w:ilvl="8" w:tplc="521A0AB6">
      <w:numFmt w:val="decimal"/>
      <w:lvlText w:val=""/>
      <w:lvlJc w:val="left"/>
    </w:lvl>
  </w:abstractNum>
  <w:abstractNum w:abstractNumId="1" w15:restartNumberingAfterBreak="0">
    <w:nsid w:val="719D6A85"/>
    <w:multiLevelType w:val="hybridMultilevel"/>
    <w:tmpl w:val="0FA80670"/>
    <w:lvl w:ilvl="0" w:tplc="58EEF874">
      <w:start w:val="1"/>
      <w:numFmt w:val="bullet"/>
      <w:lvlText w:val="●"/>
      <w:lvlJc w:val="left"/>
      <w:pPr>
        <w:ind w:left="720" w:hanging="360"/>
      </w:pPr>
    </w:lvl>
    <w:lvl w:ilvl="1" w:tplc="382C4CFA">
      <w:start w:val="1"/>
      <w:numFmt w:val="bullet"/>
      <w:lvlText w:val="○"/>
      <w:lvlJc w:val="left"/>
      <w:pPr>
        <w:ind w:left="1440" w:hanging="360"/>
      </w:pPr>
    </w:lvl>
    <w:lvl w:ilvl="2" w:tplc="AA6C93DE">
      <w:start w:val="1"/>
      <w:numFmt w:val="bullet"/>
      <w:lvlText w:val="■"/>
      <w:lvlJc w:val="left"/>
      <w:pPr>
        <w:ind w:left="2160" w:hanging="360"/>
      </w:pPr>
    </w:lvl>
    <w:lvl w:ilvl="3" w:tplc="4B38FCFC">
      <w:start w:val="1"/>
      <w:numFmt w:val="bullet"/>
      <w:lvlText w:val="●"/>
      <w:lvlJc w:val="left"/>
      <w:pPr>
        <w:ind w:left="2880" w:hanging="360"/>
      </w:pPr>
    </w:lvl>
    <w:lvl w:ilvl="4" w:tplc="E5A8FF8E">
      <w:start w:val="1"/>
      <w:numFmt w:val="bullet"/>
      <w:lvlText w:val="○"/>
      <w:lvlJc w:val="left"/>
      <w:pPr>
        <w:ind w:left="3600" w:hanging="360"/>
      </w:pPr>
    </w:lvl>
    <w:lvl w:ilvl="5" w:tplc="98C68B44">
      <w:start w:val="1"/>
      <w:numFmt w:val="bullet"/>
      <w:lvlText w:val="■"/>
      <w:lvlJc w:val="left"/>
      <w:pPr>
        <w:ind w:left="4320" w:hanging="360"/>
      </w:pPr>
    </w:lvl>
    <w:lvl w:ilvl="6" w:tplc="48E86052">
      <w:start w:val="1"/>
      <w:numFmt w:val="bullet"/>
      <w:lvlText w:val="●"/>
      <w:lvlJc w:val="left"/>
      <w:pPr>
        <w:ind w:left="5040" w:hanging="360"/>
      </w:pPr>
    </w:lvl>
    <w:lvl w:ilvl="7" w:tplc="8D7402E0">
      <w:start w:val="1"/>
      <w:numFmt w:val="bullet"/>
      <w:lvlText w:val="●"/>
      <w:lvlJc w:val="left"/>
      <w:pPr>
        <w:ind w:left="5760" w:hanging="360"/>
      </w:pPr>
    </w:lvl>
    <w:lvl w:ilvl="8" w:tplc="C3F406C6">
      <w:start w:val="1"/>
      <w:numFmt w:val="bullet"/>
      <w:lvlText w:val="●"/>
      <w:lvlJc w:val="left"/>
      <w:pPr>
        <w:ind w:left="6480" w:hanging="360"/>
      </w:pPr>
    </w:lvl>
  </w:abstractNum>
  <w:num w:numId="1" w16cid:durableId="2069645014">
    <w:abstractNumId w:val="1"/>
    <w:lvlOverride w:ilvl="0">
      <w:startOverride w:val="1"/>
    </w:lvlOverride>
  </w:num>
  <w:num w:numId="2" w16cid:durableId="1971395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CF0"/>
    <w:rsid w:val="000B19EC"/>
    <w:rsid w:val="000F1CF0"/>
    <w:rsid w:val="00460CBE"/>
    <w:rsid w:val="00FF6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13F5"/>
  <w15:docId w15:val="{B21B9091-2294-45A7-9E23-54C452D48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D27"/>
      <w:sz w:val="36"/>
      <w:szCs w:val="36"/>
    </w:rPr>
  </w:style>
  <w:style w:type="paragraph" w:styleId="Heading2">
    <w:name w:val="heading 2"/>
    <w:uiPriority w:val="9"/>
    <w:unhideWhenUsed/>
    <w:qFormat/>
    <w:pPr>
      <w:spacing w:before="280" w:after="160"/>
      <w:outlineLvl w:val="1"/>
    </w:pPr>
    <w:rPr>
      <w:b/>
      <w:bCs/>
      <w:color w:val="1A1D27"/>
      <w:sz w:val="28"/>
      <w:szCs w:val="28"/>
    </w:rPr>
  </w:style>
  <w:style w:type="paragraph" w:styleId="Heading3">
    <w:name w:val="heading 3"/>
    <w:uiPriority w:val="9"/>
    <w:semiHidden/>
    <w:unhideWhenUsed/>
    <w:qFormat/>
    <w:pPr>
      <w:spacing w:before="200" w:after="120"/>
      <w:outlineLvl w:val="2"/>
    </w:pPr>
    <w:rPr>
      <w:b/>
      <w:bCs/>
      <w:color w:val="8892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0CBE"/>
    <w:pPr>
      <w:tabs>
        <w:tab w:val="center" w:pos="4513"/>
        <w:tab w:val="right" w:pos="9026"/>
      </w:tabs>
    </w:pPr>
  </w:style>
  <w:style w:type="character" w:customStyle="1" w:styleId="HeaderChar">
    <w:name w:val="Header Char"/>
    <w:basedOn w:val="DefaultParagraphFont"/>
    <w:link w:val="Header"/>
    <w:uiPriority w:val="99"/>
    <w:rsid w:val="00460CBE"/>
  </w:style>
  <w:style w:type="paragraph" w:styleId="Footer">
    <w:name w:val="footer"/>
    <w:basedOn w:val="Normal"/>
    <w:link w:val="FooterChar"/>
    <w:uiPriority w:val="99"/>
    <w:unhideWhenUsed/>
    <w:rsid w:val="00460CBE"/>
    <w:pPr>
      <w:tabs>
        <w:tab w:val="center" w:pos="4513"/>
        <w:tab w:val="right" w:pos="9026"/>
      </w:tabs>
    </w:pPr>
  </w:style>
  <w:style w:type="character" w:customStyle="1" w:styleId="FooterChar">
    <w:name w:val="Footer Char"/>
    <w:basedOn w:val="DefaultParagraphFont"/>
    <w:link w:val="Footer"/>
    <w:uiPriority w:val="99"/>
    <w:rsid w:val="00460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1682</Words>
  <Characters>9594</Characters>
  <Application>Microsoft Office Word</Application>
  <DocSecurity>0</DocSecurity>
  <Lines>79</Lines>
  <Paragraphs>22</Paragraphs>
  <ScaleCrop>false</ScaleCrop>
  <Company>HP</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Sreya Datta Gupta</cp:lastModifiedBy>
  <cp:revision>2</cp:revision>
  <dcterms:created xsi:type="dcterms:W3CDTF">2026-04-05T18:17:00Z</dcterms:created>
  <dcterms:modified xsi:type="dcterms:W3CDTF">2026-04-08T14:20:00Z</dcterms:modified>
</cp:coreProperties>
</file>