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77F0" w14:textId="2836E847" w:rsidR="00356B09" w:rsidRDefault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4.1.  Design and Analysis of an FIR Low-Pas</w:t>
      </w:r>
      <w:r w:rsidRPr="00356B09">
        <w:rPr>
          <w:rFonts w:ascii="Times New Roman" w:hAnsi="Times New Roman" w:cs="Times New Roman"/>
          <w:sz w:val="28"/>
          <w:szCs w:val="28"/>
        </w:rPr>
        <w:t>s</w:t>
      </w:r>
      <w:r w:rsidRPr="00356B09">
        <w:rPr>
          <w:rFonts w:ascii="Times New Roman" w:hAnsi="Times New Roman" w:cs="Times New Roman"/>
          <w:sz w:val="28"/>
          <w:szCs w:val="28"/>
        </w:rPr>
        <w:t xml:space="preserve"> Filter Using the Rectangular Window Technique in   MATLAB.  </w:t>
      </w:r>
    </w:p>
    <w:p w14:paraId="09580D93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293D2F3F" w14:textId="05C3911D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CODING:</w:t>
      </w:r>
    </w:p>
    <w:p w14:paraId="72C606FB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;</w:t>
      </w:r>
    </w:p>
    <w:p w14:paraId="3206C7F1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clear;</w:t>
      </w:r>
    </w:p>
    <w:p w14:paraId="49312CA9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close all;</w:t>
      </w:r>
    </w:p>
    <w:p w14:paraId="7E8B2D80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3C5D8D19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%% --- Input Parameters ---</w:t>
      </w:r>
    </w:p>
    <w:p w14:paraId="6BFACCD3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 xml:space="preserve"> = 1000; % Passband cutoff (Hz)</w:t>
      </w:r>
    </w:p>
    <w:p w14:paraId="0F90A534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fs = 4000; % Sampling frequency (Hz)</w:t>
      </w:r>
    </w:p>
    <w:p w14:paraId="3B1E7AC2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N = 50; % Filter order (even number preferred)</w:t>
      </w:r>
    </w:p>
    <w:p w14:paraId="1B58272A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1FE34310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/(fs/2); % Normalized cutoff frequency (0 to 1)</w:t>
      </w:r>
    </w:p>
    <w:p w14:paraId="6C907741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7D3BEC86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%% --- 1. FIR Low Pass using Rectangular Window ---</w:t>
      </w:r>
    </w:p>
    <w:p w14:paraId="7EEDD0E1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b_rect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 xml:space="preserve"> = fir1(N, 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 xml:space="preserve">, 'low', 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rectwin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(N+1));</w:t>
      </w:r>
    </w:p>
    <w:p w14:paraId="04733FDA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B0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B09">
        <w:rPr>
          <w:rFonts w:ascii="Times New Roman" w:hAnsi="Times New Roman" w:cs="Times New Roman"/>
          <w:sz w:val="28"/>
          <w:szCs w:val="28"/>
        </w:rPr>
        <w:t>'--- Rectangular Window Coefficients ---');</w:t>
      </w:r>
    </w:p>
    <w:p w14:paraId="54654844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b_rect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');</w:t>
      </w:r>
    </w:p>
    <w:p w14:paraId="4C9229C6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1E597F4D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%% --- 2. FIR Low Pass using Hamming Window ---</w:t>
      </w:r>
    </w:p>
    <w:p w14:paraId="6A7575CD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b_hamm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 xml:space="preserve"> = fir1(N, 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, 'low', hamming(N+1));</w:t>
      </w:r>
    </w:p>
    <w:p w14:paraId="37352898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B0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B09">
        <w:rPr>
          <w:rFonts w:ascii="Times New Roman" w:hAnsi="Times New Roman" w:cs="Times New Roman"/>
          <w:sz w:val="28"/>
          <w:szCs w:val="28"/>
        </w:rPr>
        <w:t>'--- Hamming Window Coefficients ---');</w:t>
      </w:r>
    </w:p>
    <w:p w14:paraId="0D631102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b_hamm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');</w:t>
      </w:r>
    </w:p>
    <w:p w14:paraId="2C903FA3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34E615C0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%% --- 3. FIR Low Pass using Hanning Window ---</w:t>
      </w:r>
    </w:p>
    <w:p w14:paraId="79DD2FCD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lastRenderedPageBreak/>
        <w:t>b_hann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 xml:space="preserve"> = fir1(N, 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 xml:space="preserve">, 'low', 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hanning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(N+1));</w:t>
      </w:r>
    </w:p>
    <w:p w14:paraId="357FCF7F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B0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6B09">
        <w:rPr>
          <w:rFonts w:ascii="Times New Roman" w:hAnsi="Times New Roman" w:cs="Times New Roman"/>
          <w:sz w:val="28"/>
          <w:szCs w:val="28"/>
        </w:rPr>
        <w:t>'--- Hanning Window Coefficients ---');</w:t>
      </w:r>
    </w:p>
    <w:p w14:paraId="03481714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6B09">
        <w:rPr>
          <w:rFonts w:ascii="Times New Roman" w:hAnsi="Times New Roman" w:cs="Times New Roman"/>
          <w:sz w:val="28"/>
          <w:szCs w:val="28"/>
        </w:rPr>
        <w:t>b_hann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');</w:t>
      </w:r>
    </w:p>
    <w:p w14:paraId="7FAA08DE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39232C1B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%% --- Plot Frequency Responses ---</w:t>
      </w:r>
    </w:p>
    <w:p w14:paraId="155FD12B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figure;</w:t>
      </w:r>
    </w:p>
    <w:p w14:paraId="17E80B6E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(b_rect,1);</w:t>
      </w:r>
    </w:p>
    <w:p w14:paraId="3C0B4644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B0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56B09">
        <w:rPr>
          <w:rFonts w:ascii="Times New Roman" w:hAnsi="Times New Roman" w:cs="Times New Roman"/>
          <w:sz w:val="28"/>
          <w:szCs w:val="28"/>
        </w:rPr>
        <w:t>'Low-pass FIR using Rectangular Window');</w:t>
      </w:r>
    </w:p>
    <w:p w14:paraId="1793673D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0CEC3C0C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figure;</w:t>
      </w:r>
    </w:p>
    <w:p w14:paraId="5DC84444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(b_hamm,1);</w:t>
      </w:r>
    </w:p>
    <w:p w14:paraId="66EFCF79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B0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56B09">
        <w:rPr>
          <w:rFonts w:ascii="Times New Roman" w:hAnsi="Times New Roman" w:cs="Times New Roman"/>
          <w:sz w:val="28"/>
          <w:szCs w:val="28"/>
        </w:rPr>
        <w:t>'Low-pass FIR using Hamming Window');</w:t>
      </w:r>
    </w:p>
    <w:p w14:paraId="18F74EF1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629C424C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figure;</w:t>
      </w:r>
    </w:p>
    <w:p w14:paraId="1FA85A24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6B09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356B09">
        <w:rPr>
          <w:rFonts w:ascii="Times New Roman" w:hAnsi="Times New Roman" w:cs="Times New Roman"/>
          <w:sz w:val="28"/>
          <w:szCs w:val="28"/>
        </w:rPr>
        <w:t>(b_hann,1);</w:t>
      </w:r>
    </w:p>
    <w:p w14:paraId="1896EC93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6B0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56B09">
        <w:rPr>
          <w:rFonts w:ascii="Times New Roman" w:hAnsi="Times New Roman" w:cs="Times New Roman"/>
          <w:sz w:val="28"/>
          <w:szCs w:val="28"/>
        </w:rPr>
        <w:t>'Low-pass FIR using Hanning Window');</w:t>
      </w:r>
    </w:p>
    <w:p w14:paraId="0E8C862E" w14:textId="70FE808B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415A6111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20CA08B9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5A159056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5D84927B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57AF5217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509ED7AA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23B9AAE9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0464BC8E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17FA3D93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108C9854" w14:textId="7618E047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1</w:t>
      </w:r>
    </w:p>
    <w:p w14:paraId="72835078" w14:textId="67B050C2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356B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E33CE" wp14:editId="3E49EF31">
            <wp:extent cx="5731510" cy="3550920"/>
            <wp:effectExtent l="0" t="0" r="2540" b="0"/>
            <wp:docPr id="110558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2D01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711A3D33" w14:textId="7187096C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2</w:t>
      </w:r>
    </w:p>
    <w:p w14:paraId="5531A04C" w14:textId="437C096D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DBF50A" wp14:editId="179B318D">
            <wp:extent cx="5731510" cy="3584575"/>
            <wp:effectExtent l="0" t="0" r="2540" b="0"/>
            <wp:docPr id="336932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7292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57D5E3D2" w14:textId="1DF1D24E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3</w:t>
      </w:r>
    </w:p>
    <w:p w14:paraId="4A59F978" w14:textId="1A8BA6AF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E0F5C6" wp14:editId="61D3EF2E">
            <wp:extent cx="5731510" cy="3579495"/>
            <wp:effectExtent l="0" t="0" r="2540" b="1905"/>
            <wp:docPr id="168174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A292C0" w14:textId="77777777" w:rsidR="00356B09" w:rsidRDefault="00356B09">
      <w:pPr>
        <w:rPr>
          <w:rFonts w:ascii="Times New Roman" w:hAnsi="Times New Roman" w:cs="Times New Roman"/>
          <w:sz w:val="28"/>
          <w:szCs w:val="28"/>
        </w:rPr>
      </w:pPr>
    </w:p>
    <w:p w14:paraId="7125FBBC" w14:textId="073ABFE8" w:rsidR="00356B09" w:rsidRDefault="00356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3941DAF1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Rectangular Window Coefficients ---</w:t>
      </w:r>
      <w:r w:rsidRPr="00356B09">
        <w:rPr>
          <w:rFonts w:ascii="Times New Roman" w:hAnsi="Times New Roman" w:cs="Times New Roman"/>
          <w:sz w:val="28"/>
          <w:szCs w:val="28"/>
        </w:rPr>
        <w:br/>
        <w:t>0.0126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-0.0137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0.0150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-0.0166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0.0185</w:t>
      </w:r>
    </w:p>
    <w:p w14:paraId="2E793262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-0.0210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0.0242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-0.0286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</w:r>
      <w:r w:rsidRPr="00356B09">
        <w:rPr>
          <w:rFonts w:ascii="Times New Roman" w:hAnsi="Times New Roman" w:cs="Times New Roman"/>
          <w:sz w:val="28"/>
          <w:szCs w:val="28"/>
        </w:rPr>
        <w:lastRenderedPageBreak/>
        <w:t>0.0349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-0.0449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0.0629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</w:p>
    <w:p w14:paraId="7A8EA37A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-0.1048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0.3145</w:t>
      </w:r>
      <w:r w:rsidRPr="00356B09">
        <w:rPr>
          <w:rFonts w:ascii="Times New Roman" w:hAnsi="Times New Roman" w:cs="Times New Roman"/>
          <w:sz w:val="28"/>
          <w:szCs w:val="28"/>
        </w:rPr>
        <w:br/>
        <w:t>0.4940</w:t>
      </w:r>
      <w:r w:rsidRPr="00356B09">
        <w:rPr>
          <w:rFonts w:ascii="Times New Roman" w:hAnsi="Times New Roman" w:cs="Times New Roman"/>
          <w:sz w:val="28"/>
          <w:szCs w:val="28"/>
        </w:rPr>
        <w:br/>
        <w:t>0.3145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-0.1048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0.0629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</w:p>
    <w:p w14:paraId="4D228345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-0.0449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0.0349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-0.0286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0.0242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-0.0210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</w:p>
    <w:p w14:paraId="4012C2F6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0.0185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-0.0166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0.0150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-0.0137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0.0126</w:t>
      </w:r>
      <w:r w:rsidRPr="00356B09">
        <w:rPr>
          <w:rFonts w:ascii="Times New Roman" w:hAnsi="Times New Roman" w:cs="Times New Roman"/>
          <w:sz w:val="28"/>
          <w:szCs w:val="28"/>
        </w:rPr>
        <w:br/>
      </w:r>
      <w:r w:rsidRPr="00356B09">
        <w:rPr>
          <w:rFonts w:ascii="Times New Roman" w:hAnsi="Times New Roman" w:cs="Times New Roman"/>
          <w:sz w:val="28"/>
          <w:szCs w:val="28"/>
        </w:rPr>
        <w:br/>
      </w:r>
      <w:r w:rsidRPr="00356B09">
        <w:rPr>
          <w:rFonts w:ascii="Times New Roman" w:hAnsi="Times New Roman" w:cs="Times New Roman"/>
          <w:sz w:val="28"/>
          <w:szCs w:val="28"/>
        </w:rPr>
        <w:lastRenderedPageBreak/>
        <w:t>--- Hamming Window Coefficients ---</w:t>
      </w:r>
      <w:r w:rsidRPr="00356B09">
        <w:rPr>
          <w:rFonts w:ascii="Times New Roman" w:hAnsi="Times New Roman" w:cs="Times New Roman"/>
          <w:sz w:val="28"/>
          <w:szCs w:val="28"/>
        </w:rPr>
        <w:br/>
        <w:t>0.0010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-0.0013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0.0021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-0.0034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</w:p>
    <w:p w14:paraId="2ACE297D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0.0055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-0.0084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0.0125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-0.0181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0.0260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-0.0379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0.0580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-0.1026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</w:p>
    <w:p w14:paraId="421A7D3F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0.3168</w:t>
      </w:r>
      <w:r w:rsidRPr="00356B09">
        <w:rPr>
          <w:rFonts w:ascii="Times New Roman" w:hAnsi="Times New Roman" w:cs="Times New Roman"/>
          <w:sz w:val="28"/>
          <w:szCs w:val="28"/>
        </w:rPr>
        <w:br/>
        <w:t>0.4995</w:t>
      </w:r>
      <w:r w:rsidRPr="00356B09">
        <w:rPr>
          <w:rFonts w:ascii="Times New Roman" w:hAnsi="Times New Roman" w:cs="Times New Roman"/>
          <w:sz w:val="28"/>
          <w:szCs w:val="28"/>
        </w:rPr>
        <w:br/>
        <w:t>0.3168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-0.1026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0.0580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-0.0379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0.0260</w:t>
      </w:r>
      <w:r w:rsidRPr="00356B09">
        <w:rPr>
          <w:rFonts w:ascii="Times New Roman" w:hAnsi="Times New Roman" w:cs="Times New Roman"/>
          <w:sz w:val="28"/>
          <w:szCs w:val="28"/>
        </w:rPr>
        <w:br/>
      </w:r>
      <w:r w:rsidRPr="00356B09">
        <w:rPr>
          <w:rFonts w:ascii="Times New Roman" w:hAnsi="Times New Roman" w:cs="Times New Roman"/>
          <w:sz w:val="28"/>
          <w:szCs w:val="28"/>
        </w:rPr>
        <w:lastRenderedPageBreak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-0.0181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0.0125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-0.0084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0.0055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-0.0034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0.0021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-0.0013</w:t>
      </w:r>
    </w:p>
    <w:p w14:paraId="0D43B5C1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0.0010</w:t>
      </w:r>
    </w:p>
    <w:p w14:paraId="79A054BF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</w:p>
    <w:p w14:paraId="16E026F7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>--- Hanning Window Coefficients ---</w:t>
      </w:r>
      <w:r w:rsidRPr="00356B09">
        <w:rPr>
          <w:rFonts w:ascii="Times New Roman" w:hAnsi="Times New Roman" w:cs="Times New Roman"/>
          <w:sz w:val="28"/>
          <w:szCs w:val="28"/>
        </w:rPr>
        <w:br/>
        <w:t>0.0000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-0.0004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0.0013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-0.0028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0.0050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-0.0081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0.0122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-0.0179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</w:p>
    <w:p w14:paraId="304383B5" w14:textId="77777777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lastRenderedPageBreak/>
        <w:t>0.0259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-0.0378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0.0580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-0.1027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0.3172</w:t>
      </w:r>
      <w:r w:rsidRPr="00356B09">
        <w:rPr>
          <w:rFonts w:ascii="Times New Roman" w:hAnsi="Times New Roman" w:cs="Times New Roman"/>
          <w:sz w:val="28"/>
          <w:szCs w:val="28"/>
        </w:rPr>
        <w:br/>
        <w:t>0.5000</w:t>
      </w:r>
      <w:r w:rsidRPr="00356B09">
        <w:rPr>
          <w:rFonts w:ascii="Times New Roman" w:hAnsi="Times New Roman" w:cs="Times New Roman"/>
          <w:sz w:val="28"/>
          <w:szCs w:val="28"/>
        </w:rPr>
        <w:br/>
        <w:t>0.3172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-0.1027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0.0580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-0.0378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0.0259</w:t>
      </w:r>
      <w:r w:rsidRPr="00356B09">
        <w:rPr>
          <w:rFonts w:ascii="Times New Roman" w:hAnsi="Times New Roman" w:cs="Times New Roman"/>
          <w:sz w:val="28"/>
          <w:szCs w:val="28"/>
        </w:rPr>
        <w:br/>
        <w:t>0</w:t>
      </w:r>
      <w:r w:rsidRPr="00356B09">
        <w:rPr>
          <w:rFonts w:ascii="Times New Roman" w:hAnsi="Times New Roman" w:cs="Times New Roman"/>
          <w:sz w:val="28"/>
          <w:szCs w:val="28"/>
        </w:rPr>
        <w:br/>
        <w:t>-0.0179</w:t>
      </w:r>
    </w:p>
    <w:p w14:paraId="623AFEAC" w14:textId="037E496F" w:rsidR="00356B09" w:rsidRPr="00356B09" w:rsidRDefault="00356B09" w:rsidP="00356B09">
      <w:pPr>
        <w:rPr>
          <w:rFonts w:ascii="Times New Roman" w:hAnsi="Times New Roman" w:cs="Times New Roman"/>
          <w:sz w:val="28"/>
          <w:szCs w:val="28"/>
        </w:rPr>
      </w:pPr>
      <w:r w:rsidRPr="00356B09">
        <w:rPr>
          <w:rFonts w:ascii="Times New Roman" w:hAnsi="Times New Roman" w:cs="Times New Roman"/>
          <w:sz w:val="28"/>
          <w:szCs w:val="28"/>
        </w:rPr>
        <w:t xml:space="preserve">         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0.0122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-0.0081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0.0050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-0.0028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0.0013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-0.0004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356B09">
        <w:rPr>
          <w:rFonts w:ascii="Times New Roman" w:hAnsi="Times New Roman" w:cs="Times New Roman"/>
          <w:sz w:val="28"/>
          <w:szCs w:val="28"/>
        </w:rPr>
        <w:br/>
        <w:t xml:space="preserve">    0.0000</w:t>
      </w:r>
    </w:p>
    <w:p w14:paraId="15F581FA" w14:textId="77777777" w:rsidR="00356B09" w:rsidRPr="00356B09" w:rsidRDefault="00356B09">
      <w:pPr>
        <w:rPr>
          <w:rFonts w:ascii="Times New Roman" w:hAnsi="Times New Roman" w:cs="Times New Roman"/>
          <w:sz w:val="28"/>
          <w:szCs w:val="28"/>
        </w:rPr>
      </w:pPr>
    </w:p>
    <w:sectPr w:rsidR="00356B09" w:rsidRPr="0035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09"/>
    <w:rsid w:val="00076735"/>
    <w:rsid w:val="00322C78"/>
    <w:rsid w:val="0035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348D"/>
  <w15:chartTrackingRefBased/>
  <w15:docId w15:val="{4A3BB04D-0A07-43D0-99E1-9C8F1B3D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2026-07-26T15:19:00Z</dcterms:created>
  <dcterms:modified xsi:type="dcterms:W3CDTF">2026-07-26T15:31:00Z</dcterms:modified>
</cp:coreProperties>
</file>