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Employee-treatment language across 133 technology acquisitions</w:t>
      </w:r>
    </w:p>
    <w:p>
      <w:pPr>
        <w:jc w:val="left"/>
      </w:pPr>
      <w:r>
        <w:t>Prepared 2026-09-02 for Dr. Manpreet Singh. Georgia Tech TAG Internship, Aarav Nagar.</w:t>
      </w:r>
    </w:p>
    <w:p>
      <w:pPr>
        <w:pStyle w:val="Heading2"/>
      </w:pPr>
      <w:r>
        <w:t>1. What this is</w:t>
      </w:r>
    </w:p>
    <w:p>
      <w:pPr>
        <w:jc w:val="left"/>
      </w:pPr>
      <w:r>
        <w:t>133 completed technology acquisitions whose SEC filings actually contain employee-related language, 13,817 passages drawn from those filings, and an unsupervised model run over that text to find the themes that recur across deals.</w:t>
      </w:r>
    </w:p>
    <w:p>
      <w:pPr>
        <w:jc w:val="left"/>
      </w:pPr>
      <w:r>
        <w:t>The question behind it: when companies buy other companies, what do they put in writing about the people they are acquiring? Not what they say publicly, and not what happened afterwards, but what the binding documents disclose.</w:t>
      </w:r>
    </w:p>
    <w:p>
      <w:pPr>
        <w:jc w:val="left"/>
      </w:pPr>
      <w:r>
        <w:t>Two things are worth saying at the start. Finding these deals was most of the work, because the public record is far thinner than the deal record, and the reasons are documented in section 2. And the model's output is a description of recurring contract language, not a finding about employees; section 11 is the boundary and it is not decoration.</w:t>
      </w:r>
    </w:p>
    <w:p>
      <w:pPr>
        <w:pStyle w:val="Heading2"/>
      </w:pPr>
      <w:r>
        <w:t>2. How these deals were found</w:t>
      </w:r>
    </w:p>
    <w:p>
      <w:pPr>
        <w:jc w:val="left"/>
      </w:pPr>
      <w:r>
        <w:t>Most acquisitions leave no usable employee record in EDGAR. The buyer may be private, foreign, or a fund that never files, or the filing may exist without an employee-matters article. Selecting deals by what the target does finds companies; selecting them by what the buyer filed finds evidence. This sample is built the second way, and every deal that fell out is counted below rather than quietly dropped.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Step</w:t>
            </w:r>
          </w:p>
        </w:tc>
        <w:tc>
          <w:tcPr>
            <w:tcW w:type="dxa" w:w="2880"/>
          </w:tcPr>
          <w:p>
            <w:r>
              <w:rPr>
                <w:b/>
              </w:rPr>
            </w:r>
            <w:r>
              <w:rPr>
                <w:b/>
              </w:rPr>
              <w:t>Deals</w:t>
            </w:r>
          </w:p>
        </w:tc>
        <w:tc>
          <w:tcPr>
            <w:tcW w:type="dxa" w:w="2880"/>
          </w:tcPr>
          <w:p>
            <w:r>
              <w:rPr>
                <w:b/>
              </w:rPr>
            </w:r>
            <w:r>
              <w:rPr>
                <w:b/>
              </w:rPr>
              <w:t>What happened</w:t>
            </w:r>
          </w:p>
        </w:tc>
      </w:tr>
      <w:tr>
        <w:tc>
          <w:tcPr>
            <w:tcW w:type="dxa" w:w="2880"/>
          </w:tcPr>
          <w:p>
            <w:r/>
            <w:r>
              <w:t>Thomson/SDC deal catalog</w:t>
            </w:r>
          </w:p>
        </w:tc>
        <w:tc>
          <w:tcPr>
            <w:tcW w:type="dxa" w:w="2880"/>
          </w:tcPr>
          <w:p>
            <w:r/>
            <w:r>
              <w:t>26,369</w:t>
            </w:r>
          </w:p>
        </w:tc>
        <w:tc>
          <w:tcPr>
            <w:tcW w:type="dxa" w:w="2880"/>
          </w:tcPr>
          <w:p>
            <w:r/>
            <w:r>
              <w:t>Every transaction in the linked export</w:t>
            </w:r>
          </w:p>
        </w:tc>
      </w:tr>
      <w:tr>
        <w:tc>
          <w:tcPr>
            <w:tcW w:type="dxa" w:w="2880"/>
          </w:tcPr>
          <w:p>
            <w:r/>
            <w:r>
              <w:t>Acquirer not resolvable on EDGAR</w:t>
            </w:r>
          </w:p>
        </w:tc>
        <w:tc>
          <w:tcPr>
            <w:tcW w:type="dxa" w:w="2880"/>
          </w:tcPr>
          <w:p>
            <w:r/>
            <w:r>
              <w:t>−21,651</w:t>
            </w:r>
          </w:p>
        </w:tc>
        <w:tc>
          <w:tcPr>
            <w:tcW w:type="dxa" w:w="2880"/>
          </w:tcPr>
          <w:p>
            <w:r/>
            <w:r>
              <w:t>Private, private-equity, or foreign buyers that do not file</w:t>
            </w:r>
          </w:p>
        </w:tc>
      </w:tr>
      <w:tr>
        <w:tc>
          <w:tcPr>
            <w:tcW w:type="dxa" w:w="2880"/>
          </w:tcPr>
          <w:p>
            <w:r/>
            <w:r>
              <w:t>Target outside the technology screen</w:t>
            </w:r>
          </w:p>
        </w:tc>
        <w:tc>
          <w:tcPr>
            <w:tcW w:type="dxa" w:w="2880"/>
          </w:tcPr>
          <w:p>
            <w:r/>
            <w:r>
              <w:t>−3,658</w:t>
            </w:r>
          </w:p>
        </w:tc>
        <w:tc>
          <w:tcPr>
            <w:tcW w:type="dxa" w:w="2880"/>
          </w:tcPr>
          <w:p>
            <w:r/>
            <w:r>
              <w:t>Target SIC not in the 24-code digital-technology list</w:t>
            </w:r>
          </w:p>
        </w:tc>
      </w:tr>
      <w:tr>
        <w:tc>
          <w:tcPr>
            <w:tcW w:type="dxa" w:w="2880"/>
          </w:tcPr>
          <w:p>
            <w:r/>
            <w:r>
              <w:rPr>
                <w:b/>
              </w:rPr>
              <w:t>Candidate pool</w:t>
            </w:r>
          </w:p>
        </w:tc>
        <w:tc>
          <w:tcPr>
            <w:tcW w:type="dxa" w:w="2880"/>
          </w:tcPr>
          <w:p>
            <w:r/>
            <w:r>
              <w:rPr>
                <w:b/>
              </w:rPr>
              <w:t>1,060</w:t>
            </w:r>
          </w:p>
        </w:tc>
        <w:tc>
          <w:tcPr>
            <w:tcW w:type="dxa" w:w="2880"/>
          </w:tcPr>
          <w:p>
            <w:r/>
            <w:r>
              <w:t>SEC-registrant buyer with a technology target</w:t>
            </w:r>
          </w:p>
        </w:tc>
      </w:tr>
      <w:tr>
        <w:tc>
          <w:tcPr>
            <w:tcW w:type="dxa" w:w="2880"/>
          </w:tcPr>
          <w:p>
            <w:r/>
            <w:r>
              <w:t>Probed against EDGAR</w:t>
            </w:r>
          </w:p>
        </w:tc>
        <w:tc>
          <w:tcPr>
            <w:tcW w:type="dxa" w:w="2880"/>
          </w:tcPr>
          <w:p>
            <w:r/>
            <w:r>
              <w:t>1,060</w:t>
            </w:r>
          </w:p>
        </w:tc>
        <w:tc>
          <w:tcPr>
            <w:tcW w:type="dxa" w:w="2880"/>
          </w:tcPr>
          <w:p>
            <w:r/>
            <w:r>
              <w:t>Submissions index read for each buyer</w:t>
            </w:r>
          </w:p>
        </w:tc>
      </w:tr>
      <w:tr>
        <w:tc>
          <w:tcPr>
            <w:tcW w:type="dxa" w:w="2880"/>
          </w:tcPr>
          <w:p>
            <w:r/>
            <w:r>
              <w:t>filed a transaction agreement (EX-2)</w:t>
            </w:r>
          </w:p>
        </w:tc>
        <w:tc>
          <w:tcPr>
            <w:tcW w:type="dxa" w:w="2880"/>
          </w:tcPr>
          <w:p>
            <w:r/>
            <w:r>
              <w:t>89</w:t>
            </w:r>
          </w:p>
        </w:tc>
        <w:tc>
          <w:tcPr>
            <w:tcW w:type="dxa" w:w="2880"/>
          </w:tcPr>
          <w:p>
            <w:r/>
            <w:r>
              <w:t>The merger or purchase agreement itself</w:t>
            </w:r>
          </w:p>
        </w:tc>
      </w:tr>
      <w:tr>
        <w:tc>
          <w:tcPr>
            <w:tcW w:type="dxa" w:w="2880"/>
          </w:tcPr>
          <w:p>
            <w:r/>
            <w:r>
              <w:t>filed a merger proxy or tender offer</w:t>
            </w:r>
          </w:p>
        </w:tc>
        <w:tc>
          <w:tcPr>
            <w:tcW w:type="dxa" w:w="2880"/>
          </w:tcPr>
          <w:p>
            <w:r/>
            <w:r>
              <w:t>81</w:t>
            </w:r>
          </w:p>
        </w:tc>
        <w:tc>
          <w:tcPr>
            <w:tcW w:type="dxa" w:w="2880"/>
          </w:tcPr>
          <w:p>
            <w:r/>
            <w:r>
              <w:t>Employee and director interest sections</w:t>
            </w:r>
          </w:p>
        </w:tc>
      </w:tr>
      <w:tr>
        <w:tc>
          <w:tcPr>
            <w:tcW w:type="dxa" w:w="2880"/>
          </w:tcPr>
          <w:p>
            <w:r/>
            <w:r>
              <w:t>filed only an announcement</w:t>
            </w:r>
          </w:p>
        </w:tc>
        <w:tc>
          <w:tcPr>
            <w:tcW w:type="dxa" w:w="2880"/>
          </w:tcPr>
          <w:p>
            <w:r/>
            <w:r>
              <w:t>724</w:t>
            </w:r>
          </w:p>
        </w:tc>
        <w:tc>
          <w:tcPr>
            <w:tcW w:type="dxa" w:w="2880"/>
          </w:tcPr>
          <w:p>
            <w:r/>
            <w:r>
              <w:t>Press release in the window</w:t>
            </w:r>
          </w:p>
        </w:tc>
      </w:tr>
      <w:tr>
        <w:tc>
          <w:tcPr>
            <w:tcW w:type="dxa" w:w="2880"/>
          </w:tcPr>
          <w:p>
            <w:r/>
            <w:r>
              <w:t>filed nothing in the window</w:t>
            </w:r>
          </w:p>
        </w:tc>
        <w:tc>
          <w:tcPr>
            <w:tcW w:type="dxa" w:w="2880"/>
          </w:tcPr>
          <w:p>
            <w:r/>
            <w:r>
              <w:t>166</w:t>
            </w:r>
          </w:p>
        </w:tc>
        <w:tc>
          <w:tcPr>
            <w:tcW w:type="dxa" w:w="2880"/>
          </w:tcPr>
          <w:p>
            <w:r/>
            <w:r>
              <w:t>Dropped</w:t>
            </w:r>
          </w:p>
        </w:tc>
      </w:tr>
      <w:tr>
        <w:tc>
          <w:tcPr>
            <w:tcW w:type="dxa" w:w="2880"/>
          </w:tcPr>
          <w:p>
            <w:r/>
            <w:r>
              <w:rPr>
                <w:b/>
              </w:rPr>
              <w:t>Queued for retrieval</w:t>
            </w:r>
          </w:p>
        </w:tc>
        <w:tc>
          <w:tcPr>
            <w:tcW w:type="dxa" w:w="2880"/>
          </w:tcPr>
          <w:p>
            <w:r/>
            <w:r>
              <w:rPr>
                <w:b/>
              </w:rPr>
              <w:t>133</w:t>
            </w:r>
          </w:p>
        </w:tc>
        <w:tc>
          <w:tcPr>
            <w:tcW w:type="dxa" w:w="2880"/>
          </w:tcPr>
          <w:p>
            <w:r/>
            <w:r>
              <w:t>Ranked by disclosure richness</w:t>
            </w:r>
          </w:p>
        </w:tc>
      </w:tr>
      <w:tr>
        <w:tc>
          <w:tcPr>
            <w:tcW w:type="dxa" w:w="2880"/>
          </w:tcPr>
          <w:p>
            <w:r/>
            <w:r>
              <w:t>Retrieved and screened</w:t>
            </w:r>
          </w:p>
        </w:tc>
        <w:tc>
          <w:tcPr>
            <w:tcW w:type="dxa" w:w="2880"/>
          </w:tcPr>
          <w:p>
            <w:r/>
            <w:r>
              <w:t>400</w:t>
            </w:r>
          </w:p>
        </w:tc>
        <w:tc>
          <w:tcPr>
            <w:tcW w:type="dxa" w:w="2880"/>
          </w:tcPr>
          <w:p>
            <w:r/>
            <w:r>
              <w:t>Documents parsed, employee screen applied</w:t>
            </w:r>
          </w:p>
        </w:tc>
      </w:tr>
      <w:tr>
        <w:tc>
          <w:tcPr>
            <w:tcW w:type="dxa" w:w="2880"/>
          </w:tcPr>
          <w:p>
            <w:r/>
            <w:r>
              <w:t>met the yield gate</w:t>
            </w:r>
          </w:p>
        </w:tc>
        <w:tc>
          <w:tcPr>
            <w:tcW w:type="dxa" w:w="2880"/>
          </w:tcPr>
          <w:p>
            <w:r/>
            <w:r>
              <w:t>133</w:t>
            </w:r>
          </w:p>
        </w:tc>
        <w:tc>
          <w:tcPr>
            <w:tcW w:type="dxa" w:w="2880"/>
          </w:tcPr>
          <w:p>
            <w:r/>
            <w:r>
              <w:t>≥ 10 passages from ≥ 2 documents</w:t>
            </w:r>
          </w:p>
        </w:tc>
      </w:tr>
      <w:tr>
        <w:tc>
          <w:tcPr>
            <w:tcW w:type="dxa" w:w="2880"/>
          </w:tcPr>
          <w:p>
            <w:r/>
            <w:r>
              <w:t>below the yield gate</w:t>
            </w:r>
          </w:p>
        </w:tc>
        <w:tc>
          <w:tcPr>
            <w:tcW w:type="dxa" w:w="2880"/>
          </w:tcPr>
          <w:p>
            <w:r/>
            <w:r>
              <w:t>102</w:t>
            </w:r>
          </w:p>
        </w:tc>
        <w:tc>
          <w:tcPr>
            <w:tcW w:type="dxa" w:w="2880"/>
          </w:tcPr>
          <w:p>
            <w:r/>
            <w:r>
              <w:t>Too little text to contribute</w:t>
            </w:r>
          </w:p>
        </w:tc>
      </w:tr>
      <w:tr>
        <w:tc>
          <w:tcPr>
            <w:tcW w:type="dxa" w:w="2880"/>
          </w:tcPr>
          <w:p>
            <w:r/>
            <w:r>
              <w:t>retrieved but no employee passage</w:t>
            </w:r>
          </w:p>
        </w:tc>
        <w:tc>
          <w:tcPr>
            <w:tcW w:type="dxa" w:w="2880"/>
          </w:tcPr>
          <w:p>
            <w:r/>
            <w:r>
              <w:t>165</w:t>
            </w:r>
          </w:p>
        </w:tc>
        <w:tc>
          <w:tcPr>
            <w:tcW w:type="dxa" w:w="2880"/>
          </w:tcPr>
          <w:p>
            <w:r/>
            <w:r>
              <w:t>Reported, not modelled</w:t>
            </w:r>
          </w:p>
        </w:tc>
      </w:tr>
      <w:tr>
        <w:tc>
          <w:tcPr>
            <w:tcW w:type="dxa" w:w="2880"/>
          </w:tcPr>
          <w:p>
            <w:r/>
            <w:r>
              <w:rPr>
                <w:b/>
              </w:rPr>
              <w:t>Deals in the model</w:t>
            </w:r>
          </w:p>
        </w:tc>
        <w:tc>
          <w:tcPr>
            <w:tcW w:type="dxa" w:w="2880"/>
          </w:tcPr>
          <w:p>
            <w:r/>
            <w:r>
              <w:rPr>
                <w:b/>
              </w:rPr>
              <w:t>133</w:t>
            </w:r>
          </w:p>
        </w:tc>
        <w:tc>
          <w:tcPr>
            <w:tcW w:type="dxa" w:w="2880"/>
          </w:tcPr>
          <w:p>
            <w:r/>
            <w:r>
              <w:t>Carrying 13,817 employee passages</w:t>
            </w:r>
          </w:p>
        </w:tc>
      </w:tr>
    </w:tbl>
    <w:p/>
    <w:p>
      <w:pPr>
        <w:jc w:val="left"/>
      </w:pPr>
      <w:r>
        <w:t>Machine corroboration: for 112 deals the buyer's own filing names the target, which confirms both the transaction and the company match from the filer's document rather than from name similarity. That is a machine check, not human review.</w:t>
      </w:r>
    </w:p>
    <w:p>
      <w:pPr>
        <w:pStyle w:val="Heading2"/>
      </w:pPr>
      <w:r>
        <w:t>3. The deals</w:t>
      </w:r>
    </w:p>
    <w:p>
      <w:pPr>
        <w:jc w:val="left"/>
      </w:pPr>
      <w:r>
        <w:t xml:space="preserve">133 transactions cleared the yield gate. The table lists the 40 largest by employee-passage count; the complete list is in </w:t>
      </w:r>
      <w:r>
        <w:rPr>
          <w:rFonts w:ascii="Consolas" w:hAnsi="Consolas"/>
          <w:sz w:val="18"/>
        </w:rPr>
        <w:t>frozen_sample.csv</w:t>
      </w:r>
      <w:r>
        <w: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w:t>
            </w:r>
          </w:p>
        </w:tc>
        <w:tc>
          <w:tcPr>
            <w:tcW w:type="dxa" w:w="1234"/>
          </w:tcPr>
          <w:p>
            <w:r>
              <w:rPr>
                <w:b/>
              </w:rPr>
            </w:r>
            <w:r>
              <w:rPr>
                <w:b/>
              </w:rPr>
              <w:t>Acquirer</w:t>
            </w:r>
          </w:p>
        </w:tc>
        <w:tc>
          <w:tcPr>
            <w:tcW w:type="dxa" w:w="1234"/>
          </w:tcPr>
          <w:p>
            <w:r>
              <w:rPr>
                <w:b/>
              </w:rPr>
            </w:r>
            <w:r>
              <w:rPr>
                <w:b/>
              </w:rPr>
              <w:t>Target</w:t>
            </w:r>
          </w:p>
        </w:tc>
        <w:tc>
          <w:tcPr>
            <w:tcW w:type="dxa" w:w="1234"/>
          </w:tcPr>
          <w:p>
            <w:r>
              <w:rPr>
                <w:b/>
              </w:rPr>
            </w:r>
            <w:r>
              <w:rPr>
                <w:b/>
              </w:rPr>
              <w:t>Announced</w:t>
            </w:r>
          </w:p>
        </w:tc>
        <w:tc>
          <w:tcPr>
            <w:tcW w:type="dxa" w:w="1234"/>
          </w:tcPr>
          <w:p>
            <w:r>
              <w:rPr>
                <w:b/>
              </w:rPr>
            </w:r>
            <w:r>
              <w:rPr>
                <w:b/>
              </w:rPr>
              <w:t>Value ($M)</w:t>
            </w:r>
          </w:p>
        </w:tc>
        <w:tc>
          <w:tcPr>
            <w:tcW w:type="dxa" w:w="1234"/>
          </w:tcPr>
          <w:p>
            <w:r>
              <w:rPr>
                <w:b/>
              </w:rPr>
            </w:r>
            <w:r>
              <w:rPr>
                <w:b/>
              </w:rPr>
              <w:t>Filing found</w:t>
            </w:r>
          </w:p>
        </w:tc>
        <w:tc>
          <w:tcPr>
            <w:tcW w:type="dxa" w:w="1234"/>
          </w:tcPr>
          <w:p>
            <w:r>
              <w:rPr>
                <w:b/>
              </w:rPr>
            </w:r>
            <w:r>
              <w:rPr>
                <w:b/>
              </w:rPr>
              <w:t>Passages</w:t>
            </w:r>
          </w:p>
        </w:tc>
      </w:tr>
      <w:tr>
        <w:tc>
          <w:tcPr>
            <w:tcW w:type="dxa" w:w="1234"/>
          </w:tcPr>
          <w:p>
            <w:r/>
            <w:r>
              <w:t>1</w:t>
            </w:r>
          </w:p>
        </w:tc>
        <w:tc>
          <w:tcPr>
            <w:tcW w:type="dxa" w:w="1234"/>
          </w:tcPr>
          <w:p>
            <w:r/>
            <w:r>
              <w:t>FiscalNote Holdings Inc</w:t>
            </w:r>
          </w:p>
        </w:tc>
        <w:tc>
          <w:tcPr>
            <w:tcW w:type="dxa" w:w="1234"/>
          </w:tcPr>
          <w:p>
            <w:r/>
            <w:r>
              <w:t>Aicel Technologies Inc</w:t>
            </w:r>
          </w:p>
        </w:tc>
        <w:tc>
          <w:tcPr>
            <w:tcW w:type="dxa" w:w="1234"/>
          </w:tcPr>
          <w:p>
            <w:r/>
            <w:r>
              <w:t>2021-12-29</w:t>
            </w:r>
          </w:p>
        </w:tc>
        <w:tc>
          <w:tcPr>
            <w:tcW w:type="dxa" w:w="1234"/>
          </w:tcPr>
          <w:p>
            <w:r/>
            <w:r>
              <w:t>not disclosed</w:t>
            </w:r>
          </w:p>
        </w:tc>
        <w:tc>
          <w:tcPr>
            <w:tcW w:type="dxa" w:w="1234"/>
          </w:tcPr>
          <w:p>
            <w:r/>
            <w:r>
              <w:t>proxy / tender offer</w:t>
            </w:r>
          </w:p>
        </w:tc>
        <w:tc>
          <w:tcPr>
            <w:tcW w:type="dxa" w:w="1234"/>
          </w:tcPr>
          <w:p>
            <w:r/>
            <w:r>
              <w:t>797</w:t>
            </w:r>
          </w:p>
        </w:tc>
      </w:tr>
      <w:tr>
        <w:tc>
          <w:tcPr>
            <w:tcW w:type="dxa" w:w="1234"/>
          </w:tcPr>
          <w:p>
            <w:r/>
            <w:r>
              <w:t>2</w:t>
            </w:r>
          </w:p>
        </w:tc>
        <w:tc>
          <w:tcPr>
            <w:tcW w:type="dxa" w:w="1234"/>
          </w:tcPr>
          <w:p>
            <w:r/>
            <w:r>
              <w:t>CF Acquisition Corp VI</w:t>
            </w:r>
          </w:p>
        </w:tc>
        <w:tc>
          <w:tcPr>
            <w:tcW w:type="dxa" w:w="1234"/>
          </w:tcPr>
          <w:p>
            <w:r/>
            <w:r>
              <w:t>Rumble Inc</w:t>
            </w:r>
          </w:p>
        </w:tc>
        <w:tc>
          <w:tcPr>
            <w:tcW w:type="dxa" w:w="1234"/>
          </w:tcPr>
          <w:p>
            <w:r/>
            <w:r>
              <w:t>2021-12-02</w:t>
            </w:r>
          </w:p>
        </w:tc>
        <w:tc>
          <w:tcPr>
            <w:tcW w:type="dxa" w:w="1234"/>
          </w:tcPr>
          <w:p>
            <w:r/>
            <w:r>
              <w:t>3,150.00</w:t>
            </w:r>
          </w:p>
        </w:tc>
        <w:tc>
          <w:tcPr>
            <w:tcW w:type="dxa" w:w="1234"/>
          </w:tcPr>
          <w:p>
            <w:r/>
            <w:r>
              <w:t>proxy / tender offer</w:t>
            </w:r>
          </w:p>
        </w:tc>
        <w:tc>
          <w:tcPr>
            <w:tcW w:type="dxa" w:w="1234"/>
          </w:tcPr>
          <w:p>
            <w:r/>
            <w:r>
              <w:t>708</w:t>
            </w:r>
          </w:p>
        </w:tc>
      </w:tr>
      <w:tr>
        <w:tc>
          <w:tcPr>
            <w:tcW w:type="dxa" w:w="1234"/>
          </w:tcPr>
          <w:p>
            <w:r/>
            <w:r>
              <w:t>3</w:t>
            </w:r>
          </w:p>
        </w:tc>
        <w:tc>
          <w:tcPr>
            <w:tcW w:type="dxa" w:w="1234"/>
          </w:tcPr>
          <w:p>
            <w:r/>
            <w:r>
              <w:t>ADTRAN Inc</w:t>
            </w:r>
          </w:p>
        </w:tc>
        <w:tc>
          <w:tcPr>
            <w:tcW w:type="dxa" w:w="1234"/>
          </w:tcPr>
          <w:p>
            <w:r/>
            <w:r>
              <w:t>ADVA Optical Networking SE</w:t>
            </w:r>
          </w:p>
        </w:tc>
        <w:tc>
          <w:tcPr>
            <w:tcW w:type="dxa" w:w="1234"/>
          </w:tcPr>
          <w:p>
            <w:r/>
            <w:r>
              <w:t>2021-08-30</w:t>
            </w:r>
          </w:p>
        </w:tc>
        <w:tc>
          <w:tcPr>
            <w:tcW w:type="dxa" w:w="1234"/>
          </w:tcPr>
          <w:p>
            <w:r/>
            <w:r>
              <w:t>1,026.046</w:t>
            </w:r>
          </w:p>
        </w:tc>
        <w:tc>
          <w:tcPr>
            <w:tcW w:type="dxa" w:w="1234"/>
          </w:tcPr>
          <w:p>
            <w:r/>
            <w:r>
              <w:t>agreement (EX-2)</w:t>
            </w:r>
          </w:p>
        </w:tc>
        <w:tc>
          <w:tcPr>
            <w:tcW w:type="dxa" w:w="1234"/>
          </w:tcPr>
          <w:p>
            <w:r/>
            <w:r>
              <w:t>534</w:t>
            </w:r>
          </w:p>
        </w:tc>
      </w:tr>
      <w:tr>
        <w:tc>
          <w:tcPr>
            <w:tcW w:type="dxa" w:w="1234"/>
          </w:tcPr>
          <w:p>
            <w:r/>
            <w:r>
              <w:t>4</w:t>
            </w:r>
          </w:p>
        </w:tc>
        <w:tc>
          <w:tcPr>
            <w:tcW w:type="dxa" w:w="1234"/>
          </w:tcPr>
          <w:p>
            <w:r/>
            <w:r>
              <w:t>System1 LLC</w:t>
            </w:r>
          </w:p>
        </w:tc>
        <w:tc>
          <w:tcPr>
            <w:tcW w:type="dxa" w:w="1234"/>
          </w:tcPr>
          <w:p>
            <w:r/>
            <w:r>
              <w:t>Protected.Net Grp Ltd</w:t>
            </w:r>
          </w:p>
        </w:tc>
        <w:tc>
          <w:tcPr>
            <w:tcW w:type="dxa" w:w="1234"/>
          </w:tcPr>
          <w:p>
            <w:r/>
            <w:r>
              <w:t>2021-06-29</w:t>
            </w:r>
          </w:p>
        </w:tc>
        <w:tc>
          <w:tcPr>
            <w:tcW w:type="dxa" w:w="1234"/>
          </w:tcPr>
          <w:p>
            <w:r/>
            <w:r>
              <w:t>not disclosed</w:t>
            </w:r>
          </w:p>
        </w:tc>
        <w:tc>
          <w:tcPr>
            <w:tcW w:type="dxa" w:w="1234"/>
          </w:tcPr>
          <w:p>
            <w:r/>
            <w:r>
              <w:t>proxy / tender offer</w:t>
            </w:r>
          </w:p>
        </w:tc>
        <w:tc>
          <w:tcPr>
            <w:tcW w:type="dxa" w:w="1234"/>
          </w:tcPr>
          <w:p>
            <w:r/>
            <w:r>
              <w:t>492</w:t>
            </w:r>
          </w:p>
        </w:tc>
      </w:tr>
      <w:tr>
        <w:tc>
          <w:tcPr>
            <w:tcW w:type="dxa" w:w="1234"/>
          </w:tcPr>
          <w:p>
            <w:r/>
            <w:r>
              <w:t>5</w:t>
            </w:r>
          </w:p>
        </w:tc>
        <w:tc>
          <w:tcPr>
            <w:tcW w:type="dxa" w:w="1234"/>
          </w:tcPr>
          <w:p>
            <w:r/>
            <w:r>
              <w:t>Ginkgo Bioworks Holdings Inc</w:t>
            </w:r>
          </w:p>
        </w:tc>
        <w:tc>
          <w:tcPr>
            <w:tcW w:type="dxa" w:w="1234"/>
          </w:tcPr>
          <w:p>
            <w:r/>
            <w:r>
              <w:t>Baktus Inc-Epidemiological</w:t>
            </w:r>
          </w:p>
        </w:tc>
        <w:tc>
          <w:tcPr>
            <w:tcW w:type="dxa" w:w="1234"/>
          </w:tcPr>
          <w:p>
            <w:r/>
            <w:r>
              <w:t>2022-08-19</w:t>
            </w:r>
          </w:p>
        </w:tc>
        <w:tc>
          <w:tcPr>
            <w:tcW w:type="dxa" w:w="1234"/>
          </w:tcPr>
          <w:p>
            <w:r/>
            <w:r>
              <w:t>not disclosed</w:t>
            </w:r>
          </w:p>
        </w:tc>
        <w:tc>
          <w:tcPr>
            <w:tcW w:type="dxa" w:w="1234"/>
          </w:tcPr>
          <w:p>
            <w:r/>
            <w:r>
              <w:t>proxy / tender offer</w:t>
            </w:r>
          </w:p>
        </w:tc>
        <w:tc>
          <w:tcPr>
            <w:tcW w:type="dxa" w:w="1234"/>
          </w:tcPr>
          <w:p>
            <w:r/>
            <w:r>
              <w:t>476</w:t>
            </w:r>
          </w:p>
        </w:tc>
      </w:tr>
      <w:tr>
        <w:tc>
          <w:tcPr>
            <w:tcW w:type="dxa" w:w="1234"/>
          </w:tcPr>
          <w:p>
            <w:r/>
            <w:r>
              <w:t>6</w:t>
            </w:r>
          </w:p>
        </w:tc>
        <w:tc>
          <w:tcPr>
            <w:tcW w:type="dxa" w:w="1234"/>
          </w:tcPr>
          <w:p>
            <w:r/>
            <w:r>
              <w:t>Take-Two Interactive Software</w:t>
            </w:r>
          </w:p>
        </w:tc>
        <w:tc>
          <w:tcPr>
            <w:tcW w:type="dxa" w:w="1234"/>
          </w:tcPr>
          <w:p>
            <w:r/>
            <w:r>
              <w:t>Zynga Inc</w:t>
            </w:r>
          </w:p>
        </w:tc>
        <w:tc>
          <w:tcPr>
            <w:tcW w:type="dxa" w:w="1234"/>
          </w:tcPr>
          <w:p>
            <w:r/>
            <w:r>
              <w:t>2022-01-10</w:t>
            </w:r>
          </w:p>
        </w:tc>
        <w:tc>
          <w:tcPr>
            <w:tcW w:type="dxa" w:w="1234"/>
          </w:tcPr>
          <w:p>
            <w:r/>
            <w:r>
              <w:t>12,382.165</w:t>
            </w:r>
          </w:p>
        </w:tc>
        <w:tc>
          <w:tcPr>
            <w:tcW w:type="dxa" w:w="1234"/>
          </w:tcPr>
          <w:p>
            <w:r/>
            <w:r>
              <w:t>agreement (EX-2)</w:t>
            </w:r>
          </w:p>
        </w:tc>
        <w:tc>
          <w:tcPr>
            <w:tcW w:type="dxa" w:w="1234"/>
          </w:tcPr>
          <w:p>
            <w:r/>
            <w:r>
              <w:t>418</w:t>
            </w:r>
          </w:p>
        </w:tc>
      </w:tr>
      <w:tr>
        <w:tc>
          <w:tcPr>
            <w:tcW w:type="dxa" w:w="1234"/>
          </w:tcPr>
          <w:p>
            <w:r/>
            <w:r>
              <w:t>7</w:t>
            </w:r>
          </w:p>
        </w:tc>
        <w:tc>
          <w:tcPr>
            <w:tcW w:type="dxa" w:w="1234"/>
          </w:tcPr>
          <w:p>
            <w:r/>
            <w:r>
              <w:t>Advanced Micro Devices Inc</w:t>
            </w:r>
          </w:p>
        </w:tc>
        <w:tc>
          <w:tcPr>
            <w:tcW w:type="dxa" w:w="1234"/>
          </w:tcPr>
          <w:p>
            <w:r/>
            <w:r>
              <w:t>Xilinx Inc</w:t>
            </w:r>
          </w:p>
        </w:tc>
        <w:tc>
          <w:tcPr>
            <w:tcW w:type="dxa" w:w="1234"/>
          </w:tcPr>
          <w:p>
            <w:r/>
            <w:r>
              <w:t>2020-10-27</w:t>
            </w:r>
          </w:p>
        </w:tc>
        <w:tc>
          <w:tcPr>
            <w:tcW w:type="dxa" w:w="1234"/>
          </w:tcPr>
          <w:p>
            <w:r/>
            <w:r>
              <w:t>35,728.81</w:t>
            </w:r>
          </w:p>
        </w:tc>
        <w:tc>
          <w:tcPr>
            <w:tcW w:type="dxa" w:w="1234"/>
          </w:tcPr>
          <w:p>
            <w:r/>
            <w:r>
              <w:t>proxy / tender offer</w:t>
            </w:r>
          </w:p>
        </w:tc>
        <w:tc>
          <w:tcPr>
            <w:tcW w:type="dxa" w:w="1234"/>
          </w:tcPr>
          <w:p>
            <w:r/>
            <w:r>
              <w:t>403</w:t>
            </w:r>
          </w:p>
        </w:tc>
      </w:tr>
      <w:tr>
        <w:tc>
          <w:tcPr>
            <w:tcW w:type="dxa" w:w="1234"/>
          </w:tcPr>
          <w:p>
            <w:r/>
            <w:r>
              <w:t>8</w:t>
            </w:r>
          </w:p>
        </w:tc>
        <w:tc>
          <w:tcPr>
            <w:tcW w:type="dxa" w:w="1234"/>
          </w:tcPr>
          <w:p>
            <w:r/>
            <w:r>
              <w:t>Entegris Inc</w:t>
            </w:r>
          </w:p>
        </w:tc>
        <w:tc>
          <w:tcPr>
            <w:tcW w:type="dxa" w:w="1234"/>
          </w:tcPr>
          <w:p>
            <w:r/>
            <w:r>
              <w:t>CMC Materials Inc</w:t>
            </w:r>
          </w:p>
        </w:tc>
        <w:tc>
          <w:tcPr>
            <w:tcW w:type="dxa" w:w="1234"/>
          </w:tcPr>
          <w:p>
            <w:r/>
            <w:r>
              <w:t>2021-12-15</w:t>
            </w:r>
          </w:p>
        </w:tc>
        <w:tc>
          <w:tcPr>
            <w:tcW w:type="dxa" w:w="1234"/>
          </w:tcPr>
          <w:p>
            <w:r/>
            <w:r>
              <w:t>5,729.282</w:t>
            </w:r>
          </w:p>
        </w:tc>
        <w:tc>
          <w:tcPr>
            <w:tcW w:type="dxa" w:w="1234"/>
          </w:tcPr>
          <w:p>
            <w:r/>
            <w:r>
              <w:t>proxy / tender offer</w:t>
            </w:r>
          </w:p>
        </w:tc>
        <w:tc>
          <w:tcPr>
            <w:tcW w:type="dxa" w:w="1234"/>
          </w:tcPr>
          <w:p>
            <w:r/>
            <w:r>
              <w:t>314</w:t>
            </w:r>
          </w:p>
        </w:tc>
      </w:tr>
      <w:tr>
        <w:tc>
          <w:tcPr>
            <w:tcW w:type="dxa" w:w="1234"/>
          </w:tcPr>
          <w:p>
            <w:r/>
            <w:r>
              <w:t>9</w:t>
            </w:r>
          </w:p>
        </w:tc>
        <w:tc>
          <w:tcPr>
            <w:tcW w:type="dxa" w:w="1234"/>
          </w:tcPr>
          <w:p>
            <w:r/>
            <w:r>
              <w:t>Advent Technologies Holdings</w:t>
            </w:r>
          </w:p>
        </w:tc>
        <w:tc>
          <w:tcPr>
            <w:tcW w:type="dxa" w:w="1234"/>
          </w:tcPr>
          <w:p>
            <w:r/>
            <w:r>
              <w:t>Ultracell LLC</w:t>
            </w:r>
          </w:p>
        </w:tc>
        <w:tc>
          <w:tcPr>
            <w:tcW w:type="dxa" w:w="1234"/>
          </w:tcPr>
          <w:p>
            <w:r/>
            <w:r>
              <w:t>2021-02-18</w:t>
            </w:r>
          </w:p>
        </w:tc>
        <w:tc>
          <w:tcPr>
            <w:tcW w:type="dxa" w:w="1234"/>
          </w:tcPr>
          <w:p>
            <w:r/>
            <w:r>
              <w:t>not disclosed</w:t>
            </w:r>
          </w:p>
        </w:tc>
        <w:tc>
          <w:tcPr>
            <w:tcW w:type="dxa" w:w="1234"/>
          </w:tcPr>
          <w:p>
            <w:r/>
            <w:r>
              <w:t>proxy / tender offer</w:t>
            </w:r>
          </w:p>
        </w:tc>
        <w:tc>
          <w:tcPr>
            <w:tcW w:type="dxa" w:w="1234"/>
          </w:tcPr>
          <w:p>
            <w:r/>
            <w:r>
              <w:t>308</w:t>
            </w:r>
          </w:p>
        </w:tc>
      </w:tr>
      <w:tr>
        <w:tc>
          <w:tcPr>
            <w:tcW w:type="dxa" w:w="1234"/>
          </w:tcPr>
          <w:p>
            <w:r/>
            <w:r>
              <w:t>10</w:t>
            </w:r>
          </w:p>
        </w:tc>
        <w:tc>
          <w:tcPr>
            <w:tcW w:type="dxa" w:w="1234"/>
          </w:tcPr>
          <w:p>
            <w:r/>
            <w:r>
              <w:t>Teledyne Technologies Inc</w:t>
            </w:r>
          </w:p>
        </w:tc>
        <w:tc>
          <w:tcPr>
            <w:tcW w:type="dxa" w:w="1234"/>
          </w:tcPr>
          <w:p>
            <w:r/>
            <w:r>
              <w:t>FLIR Systems Inc</w:t>
            </w:r>
          </w:p>
        </w:tc>
        <w:tc>
          <w:tcPr>
            <w:tcW w:type="dxa" w:w="1234"/>
          </w:tcPr>
          <w:p>
            <w:r/>
            <w:r>
              <w:t>2021-01-04</w:t>
            </w:r>
          </w:p>
        </w:tc>
        <w:tc>
          <w:tcPr>
            <w:tcW w:type="dxa" w:w="1234"/>
          </w:tcPr>
          <w:p>
            <w:r/>
            <w:r>
              <w:t>7,500.665</w:t>
            </w:r>
          </w:p>
        </w:tc>
        <w:tc>
          <w:tcPr>
            <w:tcW w:type="dxa" w:w="1234"/>
          </w:tcPr>
          <w:p>
            <w:r/>
            <w:r>
              <w:t>proxy / tender offer</w:t>
            </w:r>
          </w:p>
        </w:tc>
        <w:tc>
          <w:tcPr>
            <w:tcW w:type="dxa" w:w="1234"/>
          </w:tcPr>
          <w:p>
            <w:r/>
            <w:r>
              <w:t>287</w:t>
            </w:r>
          </w:p>
        </w:tc>
      </w:tr>
      <w:tr>
        <w:tc>
          <w:tcPr>
            <w:tcW w:type="dxa" w:w="1234"/>
          </w:tcPr>
          <w:p>
            <w:r/>
            <w:r>
              <w:t>11</w:t>
            </w:r>
          </w:p>
        </w:tc>
        <w:tc>
          <w:tcPr>
            <w:tcW w:type="dxa" w:w="1234"/>
          </w:tcPr>
          <w:p>
            <w:r/>
            <w:r>
              <w:t>Unity Software Inc</w:t>
            </w:r>
          </w:p>
        </w:tc>
        <w:tc>
          <w:tcPr>
            <w:tcW w:type="dxa" w:w="1234"/>
          </w:tcPr>
          <w:p>
            <w:r/>
            <w:r>
              <w:t>Ironsource Ltd</w:t>
            </w:r>
          </w:p>
        </w:tc>
        <w:tc>
          <w:tcPr>
            <w:tcW w:type="dxa" w:w="1234"/>
          </w:tcPr>
          <w:p>
            <w:r/>
            <w:r>
              <w:t>2022-07-13</w:t>
            </w:r>
          </w:p>
        </w:tc>
        <w:tc>
          <w:tcPr>
            <w:tcW w:type="dxa" w:w="1234"/>
          </w:tcPr>
          <w:p>
            <w:r/>
            <w:r>
              <w:t>4,422.114</w:t>
            </w:r>
          </w:p>
        </w:tc>
        <w:tc>
          <w:tcPr>
            <w:tcW w:type="dxa" w:w="1234"/>
          </w:tcPr>
          <w:p>
            <w:r/>
            <w:r>
              <w:t>proxy / tender offer</w:t>
            </w:r>
          </w:p>
        </w:tc>
        <w:tc>
          <w:tcPr>
            <w:tcW w:type="dxa" w:w="1234"/>
          </w:tcPr>
          <w:p>
            <w:r/>
            <w:r>
              <w:t>277</w:t>
            </w:r>
          </w:p>
        </w:tc>
      </w:tr>
      <w:tr>
        <w:tc>
          <w:tcPr>
            <w:tcW w:type="dxa" w:w="1234"/>
          </w:tcPr>
          <w:p>
            <w:r/>
            <w:r>
              <w:t>12</w:t>
            </w:r>
          </w:p>
        </w:tc>
        <w:tc>
          <w:tcPr>
            <w:tcW w:type="dxa" w:w="1234"/>
          </w:tcPr>
          <w:p>
            <w:r/>
            <w:r>
              <w:t>S&amp;P Global Inc</w:t>
            </w:r>
          </w:p>
        </w:tc>
        <w:tc>
          <w:tcPr>
            <w:tcW w:type="dxa" w:w="1234"/>
          </w:tcPr>
          <w:p>
            <w:r/>
            <w:r>
              <w:t>IHS Markit Ltd</w:t>
            </w:r>
          </w:p>
        </w:tc>
        <w:tc>
          <w:tcPr>
            <w:tcW w:type="dxa" w:w="1234"/>
          </w:tcPr>
          <w:p>
            <w:r/>
            <w:r>
              <w:t>2020-11-30</w:t>
            </w:r>
          </w:p>
        </w:tc>
        <w:tc>
          <w:tcPr>
            <w:tcW w:type="dxa" w:w="1234"/>
          </w:tcPr>
          <w:p>
            <w:r/>
            <w:r>
              <w:t>43,478.099</w:t>
            </w:r>
          </w:p>
        </w:tc>
        <w:tc>
          <w:tcPr>
            <w:tcW w:type="dxa" w:w="1234"/>
          </w:tcPr>
          <w:p>
            <w:r/>
            <w:r>
              <w:t>proxy / tender offer</w:t>
            </w:r>
          </w:p>
        </w:tc>
        <w:tc>
          <w:tcPr>
            <w:tcW w:type="dxa" w:w="1234"/>
          </w:tcPr>
          <w:p>
            <w:r/>
            <w:r>
              <w:t>259</w:t>
            </w:r>
          </w:p>
        </w:tc>
      </w:tr>
      <w:tr>
        <w:tc>
          <w:tcPr>
            <w:tcW w:type="dxa" w:w="1234"/>
          </w:tcPr>
          <w:p>
            <w:r/>
            <w:r>
              <w:t>13</w:t>
            </w:r>
          </w:p>
        </w:tc>
        <w:tc>
          <w:tcPr>
            <w:tcW w:type="dxa" w:w="1234"/>
          </w:tcPr>
          <w:p>
            <w:r/>
            <w:r>
              <w:t>Analog Devices Inc</w:t>
            </w:r>
          </w:p>
        </w:tc>
        <w:tc>
          <w:tcPr>
            <w:tcW w:type="dxa" w:w="1234"/>
          </w:tcPr>
          <w:p>
            <w:r/>
            <w:r>
              <w:t>Maxim Integrated Products Inc</w:t>
            </w:r>
          </w:p>
        </w:tc>
        <w:tc>
          <w:tcPr>
            <w:tcW w:type="dxa" w:w="1234"/>
          </w:tcPr>
          <w:p>
            <w:r/>
            <w:r>
              <w:t>2020-07-13</w:t>
            </w:r>
          </w:p>
        </w:tc>
        <w:tc>
          <w:tcPr>
            <w:tcW w:type="dxa" w:w="1234"/>
          </w:tcPr>
          <w:p>
            <w:r/>
            <w:r>
              <w:t>21,290.859</w:t>
            </w:r>
          </w:p>
        </w:tc>
        <w:tc>
          <w:tcPr>
            <w:tcW w:type="dxa" w:w="1234"/>
          </w:tcPr>
          <w:p>
            <w:r/>
            <w:r>
              <w:t>proxy / tender offer</w:t>
            </w:r>
          </w:p>
        </w:tc>
        <w:tc>
          <w:tcPr>
            <w:tcW w:type="dxa" w:w="1234"/>
          </w:tcPr>
          <w:p>
            <w:r/>
            <w:r>
              <w:t>227</w:t>
            </w:r>
          </w:p>
        </w:tc>
      </w:tr>
      <w:tr>
        <w:tc>
          <w:tcPr>
            <w:tcW w:type="dxa" w:w="1234"/>
          </w:tcPr>
          <w:p>
            <w:r/>
            <w:r>
              <w:t>14</w:t>
            </w:r>
          </w:p>
        </w:tc>
        <w:tc>
          <w:tcPr>
            <w:tcW w:type="dxa" w:w="1234"/>
          </w:tcPr>
          <w:p>
            <w:r/>
            <w:r>
              <w:t>Teladoc Health Inc</w:t>
            </w:r>
          </w:p>
        </w:tc>
        <w:tc>
          <w:tcPr>
            <w:tcW w:type="dxa" w:w="1234"/>
          </w:tcPr>
          <w:p>
            <w:r/>
            <w:r>
              <w:t>Livongo Health Inc</w:t>
            </w:r>
          </w:p>
        </w:tc>
        <w:tc>
          <w:tcPr>
            <w:tcW w:type="dxa" w:w="1234"/>
          </w:tcPr>
          <w:p>
            <w:r/>
            <w:r>
              <w:t>2020-08-05</w:t>
            </w:r>
          </w:p>
        </w:tc>
        <w:tc>
          <w:tcPr>
            <w:tcW w:type="dxa" w:w="1234"/>
          </w:tcPr>
          <w:p>
            <w:r/>
            <w:r>
              <w:t>17,539.058</w:t>
            </w:r>
          </w:p>
        </w:tc>
        <w:tc>
          <w:tcPr>
            <w:tcW w:type="dxa" w:w="1234"/>
          </w:tcPr>
          <w:p>
            <w:r/>
            <w:r>
              <w:t>proxy / tender offer</w:t>
            </w:r>
          </w:p>
        </w:tc>
        <w:tc>
          <w:tcPr>
            <w:tcW w:type="dxa" w:w="1234"/>
          </w:tcPr>
          <w:p>
            <w:r/>
            <w:r>
              <w:t>218</w:t>
            </w:r>
          </w:p>
        </w:tc>
      </w:tr>
      <w:tr>
        <w:tc>
          <w:tcPr>
            <w:tcW w:type="dxa" w:w="1234"/>
          </w:tcPr>
          <w:p>
            <w:r/>
            <w:r>
              <w:t>15</w:t>
            </w:r>
          </w:p>
        </w:tc>
        <w:tc>
          <w:tcPr>
            <w:tcW w:type="dxa" w:w="1234"/>
          </w:tcPr>
          <w:p>
            <w:r/>
            <w:r>
              <w:t>EVgo Inc</w:t>
            </w:r>
          </w:p>
        </w:tc>
        <w:tc>
          <w:tcPr>
            <w:tcW w:type="dxa" w:w="1234"/>
          </w:tcPr>
          <w:p>
            <w:r/>
            <w:r>
              <w:t>Recargo Inc</w:t>
            </w:r>
          </w:p>
        </w:tc>
        <w:tc>
          <w:tcPr>
            <w:tcW w:type="dxa" w:w="1234"/>
          </w:tcPr>
          <w:p>
            <w:r/>
            <w:r>
              <w:t>2021-07-09</w:t>
            </w:r>
          </w:p>
        </w:tc>
        <w:tc>
          <w:tcPr>
            <w:tcW w:type="dxa" w:w="1234"/>
          </w:tcPr>
          <w:p>
            <w:r/>
            <w:r>
              <w:t>25.00</w:t>
            </w:r>
          </w:p>
        </w:tc>
        <w:tc>
          <w:tcPr>
            <w:tcW w:type="dxa" w:w="1234"/>
          </w:tcPr>
          <w:p>
            <w:r/>
            <w:r>
              <w:t>proxy / tender offer</w:t>
            </w:r>
          </w:p>
        </w:tc>
        <w:tc>
          <w:tcPr>
            <w:tcW w:type="dxa" w:w="1234"/>
          </w:tcPr>
          <w:p>
            <w:r/>
            <w:r>
              <w:t>217</w:t>
            </w:r>
          </w:p>
        </w:tc>
      </w:tr>
      <w:tr>
        <w:tc>
          <w:tcPr>
            <w:tcW w:type="dxa" w:w="1234"/>
          </w:tcPr>
          <w:p>
            <w:r/>
            <w:r>
              <w:t>16</w:t>
            </w:r>
          </w:p>
        </w:tc>
        <w:tc>
          <w:tcPr>
            <w:tcW w:type="dxa" w:w="1234"/>
          </w:tcPr>
          <w:p>
            <w:r/>
            <w:r>
              <w:t>Uber Technologies Inc</w:t>
            </w:r>
          </w:p>
        </w:tc>
        <w:tc>
          <w:tcPr>
            <w:tcW w:type="dxa" w:w="1234"/>
          </w:tcPr>
          <w:p>
            <w:r/>
            <w:r>
              <w:t>Postmates Inc</w:t>
            </w:r>
          </w:p>
        </w:tc>
        <w:tc>
          <w:tcPr>
            <w:tcW w:type="dxa" w:w="1234"/>
          </w:tcPr>
          <w:p>
            <w:r/>
            <w:r>
              <w:t>2020-07-06</w:t>
            </w:r>
          </w:p>
        </w:tc>
        <w:tc>
          <w:tcPr>
            <w:tcW w:type="dxa" w:w="1234"/>
          </w:tcPr>
          <w:p>
            <w:r/>
            <w:r>
              <w:t>2,650.00</w:t>
            </w:r>
          </w:p>
        </w:tc>
        <w:tc>
          <w:tcPr>
            <w:tcW w:type="dxa" w:w="1234"/>
          </w:tcPr>
          <w:p>
            <w:r/>
            <w:r>
              <w:t>proxy / tender offer</w:t>
            </w:r>
          </w:p>
        </w:tc>
        <w:tc>
          <w:tcPr>
            <w:tcW w:type="dxa" w:w="1234"/>
          </w:tcPr>
          <w:p>
            <w:r/>
            <w:r>
              <w:t>214</w:t>
            </w:r>
          </w:p>
        </w:tc>
      </w:tr>
      <w:tr>
        <w:tc>
          <w:tcPr>
            <w:tcW w:type="dxa" w:w="1234"/>
          </w:tcPr>
          <w:p>
            <w:r/>
            <w:r>
              <w:t>17</w:t>
            </w:r>
          </w:p>
        </w:tc>
        <w:tc>
          <w:tcPr>
            <w:tcW w:type="dxa" w:w="1234"/>
          </w:tcPr>
          <w:p>
            <w:r/>
            <w:r>
              <w:t>Rocket Lab USA Inc</w:t>
            </w:r>
          </w:p>
        </w:tc>
        <w:tc>
          <w:tcPr>
            <w:tcW w:type="dxa" w:w="1234"/>
          </w:tcPr>
          <w:p>
            <w:r/>
            <w:r>
              <w:t>Advanced Solutions Inc</w:t>
            </w:r>
          </w:p>
        </w:tc>
        <w:tc>
          <w:tcPr>
            <w:tcW w:type="dxa" w:w="1234"/>
          </w:tcPr>
          <w:p>
            <w:r/>
            <w:r>
              <w:t>2021-10-12</w:t>
            </w:r>
          </w:p>
        </w:tc>
        <w:tc>
          <w:tcPr>
            <w:tcW w:type="dxa" w:w="1234"/>
          </w:tcPr>
          <w:p>
            <w:r/>
            <w:r>
              <w:t>45.50</w:t>
            </w:r>
          </w:p>
        </w:tc>
        <w:tc>
          <w:tcPr>
            <w:tcW w:type="dxa" w:w="1234"/>
          </w:tcPr>
          <w:p>
            <w:r/>
            <w:r>
              <w:t>proxy / tender offer</w:t>
            </w:r>
          </w:p>
        </w:tc>
        <w:tc>
          <w:tcPr>
            <w:tcW w:type="dxa" w:w="1234"/>
          </w:tcPr>
          <w:p>
            <w:r/>
            <w:r>
              <w:t>213</w:t>
            </w:r>
          </w:p>
        </w:tc>
      </w:tr>
      <w:tr>
        <w:tc>
          <w:tcPr>
            <w:tcW w:type="dxa" w:w="1234"/>
          </w:tcPr>
          <w:p>
            <w:r/>
            <w:r>
              <w:t>18</w:t>
            </w:r>
          </w:p>
        </w:tc>
        <w:tc>
          <w:tcPr>
            <w:tcW w:type="dxa" w:w="1234"/>
          </w:tcPr>
          <w:p>
            <w:r/>
            <w:r>
              <w:t>ViaSat Inc</w:t>
            </w:r>
          </w:p>
        </w:tc>
        <w:tc>
          <w:tcPr>
            <w:tcW w:type="dxa" w:w="1234"/>
          </w:tcPr>
          <w:p>
            <w:r/>
            <w:r>
              <w:t>Euro Broadband Infrastructure</w:t>
            </w:r>
          </w:p>
        </w:tc>
        <w:tc>
          <w:tcPr>
            <w:tcW w:type="dxa" w:w="1234"/>
          </w:tcPr>
          <w:p>
            <w:r/>
            <w:r>
              <w:t>2020-11-19</w:t>
            </w:r>
          </w:p>
        </w:tc>
        <w:tc>
          <w:tcPr>
            <w:tcW w:type="dxa" w:w="1234"/>
          </w:tcPr>
          <w:p>
            <w:r/>
            <w:r>
              <w:t>not disclosed</w:t>
            </w:r>
          </w:p>
        </w:tc>
        <w:tc>
          <w:tcPr>
            <w:tcW w:type="dxa" w:w="1234"/>
          </w:tcPr>
          <w:p>
            <w:r/>
            <w:r>
              <w:t>proxy / tender offer</w:t>
            </w:r>
          </w:p>
        </w:tc>
        <w:tc>
          <w:tcPr>
            <w:tcW w:type="dxa" w:w="1234"/>
          </w:tcPr>
          <w:p>
            <w:r/>
            <w:r>
              <w:t>208</w:t>
            </w:r>
          </w:p>
        </w:tc>
      </w:tr>
      <w:tr>
        <w:tc>
          <w:tcPr>
            <w:tcW w:type="dxa" w:w="1234"/>
          </w:tcPr>
          <w:p>
            <w:r/>
            <w:r>
              <w:t>19</w:t>
            </w:r>
          </w:p>
        </w:tc>
        <w:tc>
          <w:tcPr>
            <w:tcW w:type="dxa" w:w="1234"/>
          </w:tcPr>
          <w:p>
            <w:r/>
            <w:r>
              <w:t>Skillsoft Corp</w:t>
            </w:r>
          </w:p>
        </w:tc>
        <w:tc>
          <w:tcPr>
            <w:tcW w:type="dxa" w:w="1234"/>
          </w:tcPr>
          <w:p>
            <w:r/>
            <w:r>
              <w:t>Ryzac Inc</w:t>
            </w:r>
          </w:p>
        </w:tc>
        <w:tc>
          <w:tcPr>
            <w:tcW w:type="dxa" w:w="1234"/>
          </w:tcPr>
          <w:p>
            <w:r/>
            <w:r>
              <w:t>2021-12-22</w:t>
            </w:r>
          </w:p>
        </w:tc>
        <w:tc>
          <w:tcPr>
            <w:tcW w:type="dxa" w:w="1234"/>
          </w:tcPr>
          <w:p>
            <w:r/>
            <w:r>
              <w:t>525.00</w:t>
            </w:r>
          </w:p>
        </w:tc>
        <w:tc>
          <w:tcPr>
            <w:tcW w:type="dxa" w:w="1234"/>
          </w:tcPr>
          <w:p>
            <w:r/>
            <w:r>
              <w:t>proxy / tender offer</w:t>
            </w:r>
          </w:p>
        </w:tc>
        <w:tc>
          <w:tcPr>
            <w:tcW w:type="dxa" w:w="1234"/>
          </w:tcPr>
          <w:p>
            <w:r/>
            <w:r>
              <w:t>193</w:t>
            </w:r>
          </w:p>
        </w:tc>
      </w:tr>
      <w:tr>
        <w:tc>
          <w:tcPr>
            <w:tcW w:type="dxa" w:w="1234"/>
          </w:tcPr>
          <w:p>
            <w:r/>
            <w:r>
              <w:t>20</w:t>
            </w:r>
          </w:p>
        </w:tc>
        <w:tc>
          <w:tcPr>
            <w:tcW w:type="dxa" w:w="1234"/>
          </w:tcPr>
          <w:p>
            <w:r/>
            <w:r>
              <w:t>Intuit Inc</w:t>
            </w:r>
          </w:p>
        </w:tc>
        <w:tc>
          <w:tcPr>
            <w:tcW w:type="dxa" w:w="1234"/>
          </w:tcPr>
          <w:p>
            <w:r/>
            <w:r>
              <w:t>Credit Karma Inc</w:t>
            </w:r>
          </w:p>
        </w:tc>
        <w:tc>
          <w:tcPr>
            <w:tcW w:type="dxa" w:w="1234"/>
          </w:tcPr>
          <w:p>
            <w:r/>
            <w:r>
              <w:t>2020-02-24</w:t>
            </w:r>
          </w:p>
        </w:tc>
        <w:tc>
          <w:tcPr>
            <w:tcW w:type="dxa" w:w="1234"/>
          </w:tcPr>
          <w:p>
            <w:r/>
            <w:r>
              <w:t>7,100.00</w:t>
            </w:r>
          </w:p>
        </w:tc>
        <w:tc>
          <w:tcPr>
            <w:tcW w:type="dxa" w:w="1234"/>
          </w:tcPr>
          <w:p>
            <w:r/>
            <w:r>
              <w:t>proxy / tender offer</w:t>
            </w:r>
          </w:p>
        </w:tc>
        <w:tc>
          <w:tcPr>
            <w:tcW w:type="dxa" w:w="1234"/>
          </w:tcPr>
          <w:p>
            <w:r/>
            <w:r>
              <w:t>187</w:t>
            </w:r>
          </w:p>
        </w:tc>
      </w:tr>
      <w:tr>
        <w:tc>
          <w:tcPr>
            <w:tcW w:type="dxa" w:w="1234"/>
          </w:tcPr>
          <w:p>
            <w:r/>
            <w:r>
              <w:t>21</w:t>
            </w:r>
          </w:p>
        </w:tc>
        <w:tc>
          <w:tcPr>
            <w:tcW w:type="dxa" w:w="1234"/>
          </w:tcPr>
          <w:p>
            <w:r/>
            <w:r>
              <w:t>Opendoor Technologies Inc</w:t>
            </w:r>
          </w:p>
        </w:tc>
        <w:tc>
          <w:tcPr>
            <w:tcW w:type="dxa" w:w="1234"/>
          </w:tcPr>
          <w:p>
            <w:r/>
            <w:r>
              <w:t>Pro.com Home Services LLC</w:t>
            </w:r>
          </w:p>
        </w:tc>
        <w:tc>
          <w:tcPr>
            <w:tcW w:type="dxa" w:w="1234"/>
          </w:tcPr>
          <w:p>
            <w:r/>
            <w:r>
              <w:t>2021-09-07</w:t>
            </w:r>
          </w:p>
        </w:tc>
        <w:tc>
          <w:tcPr>
            <w:tcW w:type="dxa" w:w="1234"/>
          </w:tcPr>
          <w:p>
            <w:r/>
            <w:r>
              <w:t>not disclosed</w:t>
            </w:r>
          </w:p>
        </w:tc>
        <w:tc>
          <w:tcPr>
            <w:tcW w:type="dxa" w:w="1234"/>
          </w:tcPr>
          <w:p>
            <w:r/>
            <w:r>
              <w:t>proxy / tender offer</w:t>
            </w:r>
          </w:p>
        </w:tc>
        <w:tc>
          <w:tcPr>
            <w:tcW w:type="dxa" w:w="1234"/>
          </w:tcPr>
          <w:p>
            <w:r/>
            <w:r>
              <w:t>159</w:t>
            </w:r>
          </w:p>
        </w:tc>
      </w:tr>
      <w:tr>
        <w:tc>
          <w:tcPr>
            <w:tcW w:type="dxa" w:w="1234"/>
          </w:tcPr>
          <w:p>
            <w:r/>
            <w:r>
              <w:t>22</w:t>
            </w:r>
          </w:p>
        </w:tc>
        <w:tc>
          <w:tcPr>
            <w:tcW w:type="dxa" w:w="1234"/>
          </w:tcPr>
          <w:p>
            <w:r/>
            <w:r>
              <w:t>Bally's Corp</w:t>
            </w:r>
          </w:p>
        </w:tc>
        <w:tc>
          <w:tcPr>
            <w:tcW w:type="dxa" w:w="1234"/>
          </w:tcPr>
          <w:p>
            <w:r/>
            <w:r>
              <w:t>Bet.Works Corp</w:t>
            </w:r>
          </w:p>
        </w:tc>
        <w:tc>
          <w:tcPr>
            <w:tcW w:type="dxa" w:w="1234"/>
          </w:tcPr>
          <w:p>
            <w:r/>
            <w:r>
              <w:t>2020-11-18</w:t>
            </w:r>
          </w:p>
        </w:tc>
        <w:tc>
          <w:tcPr>
            <w:tcW w:type="dxa" w:w="1234"/>
          </w:tcPr>
          <w:p>
            <w:r/>
            <w:r>
              <w:t>139.382</w:t>
            </w:r>
          </w:p>
        </w:tc>
        <w:tc>
          <w:tcPr>
            <w:tcW w:type="dxa" w:w="1234"/>
          </w:tcPr>
          <w:p>
            <w:r/>
            <w:r>
              <w:t>agreement (EX-2)</w:t>
            </w:r>
          </w:p>
        </w:tc>
        <w:tc>
          <w:tcPr>
            <w:tcW w:type="dxa" w:w="1234"/>
          </w:tcPr>
          <w:p>
            <w:r/>
            <w:r>
              <w:t>147</w:t>
            </w:r>
          </w:p>
        </w:tc>
      </w:tr>
      <w:tr>
        <w:tc>
          <w:tcPr>
            <w:tcW w:type="dxa" w:w="1234"/>
          </w:tcPr>
          <w:p>
            <w:r/>
            <w:r>
              <w:t>23</w:t>
            </w:r>
          </w:p>
        </w:tc>
        <w:tc>
          <w:tcPr>
            <w:tcW w:type="dxa" w:w="1234"/>
          </w:tcPr>
          <w:p>
            <w:r/>
            <w:r>
              <w:t>Intercontinental Exchange Inc</w:t>
            </w:r>
          </w:p>
        </w:tc>
        <w:tc>
          <w:tcPr>
            <w:tcW w:type="dxa" w:w="1234"/>
          </w:tcPr>
          <w:p>
            <w:r/>
            <w:r>
              <w:t>Engaged Trckng (Et) Index Ltd</w:t>
            </w:r>
          </w:p>
        </w:tc>
        <w:tc>
          <w:tcPr>
            <w:tcW w:type="dxa" w:w="1234"/>
          </w:tcPr>
          <w:p>
            <w:r/>
            <w:r>
              <w:t>2022-07-21</w:t>
            </w:r>
          </w:p>
        </w:tc>
        <w:tc>
          <w:tcPr>
            <w:tcW w:type="dxa" w:w="1234"/>
          </w:tcPr>
          <w:p>
            <w:r/>
            <w:r>
              <w:t>not disclosed</w:t>
            </w:r>
          </w:p>
        </w:tc>
        <w:tc>
          <w:tcPr>
            <w:tcW w:type="dxa" w:w="1234"/>
          </w:tcPr>
          <w:p>
            <w:r/>
            <w:r>
              <w:t>proxy / tender offer</w:t>
            </w:r>
          </w:p>
        </w:tc>
        <w:tc>
          <w:tcPr>
            <w:tcW w:type="dxa" w:w="1234"/>
          </w:tcPr>
          <w:p>
            <w:r/>
            <w:r>
              <w:t>135</w:t>
            </w:r>
          </w:p>
        </w:tc>
      </w:tr>
      <w:tr>
        <w:tc>
          <w:tcPr>
            <w:tcW w:type="dxa" w:w="1234"/>
          </w:tcPr>
          <w:p>
            <w:r/>
            <w:r>
              <w:t>24</w:t>
            </w:r>
          </w:p>
        </w:tc>
        <w:tc>
          <w:tcPr>
            <w:tcW w:type="dxa" w:w="1234"/>
          </w:tcPr>
          <w:p>
            <w:r/>
            <w:r>
              <w:t>Rekor System Inc</w:t>
            </w:r>
          </w:p>
        </w:tc>
        <w:tc>
          <w:tcPr>
            <w:tcW w:type="dxa" w:w="1234"/>
          </w:tcPr>
          <w:p>
            <w:r/>
            <w:r>
              <w:t>Waycare Technologies Ltd</w:t>
            </w:r>
          </w:p>
        </w:tc>
        <w:tc>
          <w:tcPr>
            <w:tcW w:type="dxa" w:w="1234"/>
          </w:tcPr>
          <w:p>
            <w:r/>
            <w:r>
              <w:t>2021-08-19</w:t>
            </w:r>
          </w:p>
        </w:tc>
        <w:tc>
          <w:tcPr>
            <w:tcW w:type="dxa" w:w="1234"/>
          </w:tcPr>
          <w:p>
            <w:r/>
            <w:r>
              <w:t>60.121</w:t>
            </w:r>
          </w:p>
        </w:tc>
        <w:tc>
          <w:tcPr>
            <w:tcW w:type="dxa" w:w="1234"/>
          </w:tcPr>
          <w:p>
            <w:r/>
            <w:r>
              <w:t>announcement</w:t>
            </w:r>
          </w:p>
        </w:tc>
        <w:tc>
          <w:tcPr>
            <w:tcW w:type="dxa" w:w="1234"/>
          </w:tcPr>
          <w:p>
            <w:r/>
            <w:r>
              <w:t>131</w:t>
            </w:r>
          </w:p>
        </w:tc>
      </w:tr>
      <w:tr>
        <w:tc>
          <w:tcPr>
            <w:tcW w:type="dxa" w:w="1234"/>
          </w:tcPr>
          <w:p>
            <w:r/>
            <w:r>
              <w:t>25</w:t>
            </w:r>
          </w:p>
        </w:tc>
        <w:tc>
          <w:tcPr>
            <w:tcW w:type="dxa" w:w="1234"/>
          </w:tcPr>
          <w:p>
            <w:r/>
            <w:r>
              <w:t>Lumentum Holdings Inc</w:t>
            </w:r>
          </w:p>
        </w:tc>
        <w:tc>
          <w:tcPr>
            <w:tcW w:type="dxa" w:w="1234"/>
          </w:tcPr>
          <w:p>
            <w:r/>
            <w:r>
              <w:t>NeoPhotonics Corp</w:t>
            </w:r>
          </w:p>
        </w:tc>
        <w:tc>
          <w:tcPr>
            <w:tcW w:type="dxa" w:w="1234"/>
          </w:tcPr>
          <w:p>
            <w:r/>
            <w:r>
              <w:t>2021-11-04</w:t>
            </w:r>
          </w:p>
        </w:tc>
        <w:tc>
          <w:tcPr>
            <w:tcW w:type="dxa" w:w="1234"/>
          </w:tcPr>
          <w:p>
            <w:r/>
            <w:r>
              <w:t>863.571</w:t>
            </w:r>
          </w:p>
        </w:tc>
        <w:tc>
          <w:tcPr>
            <w:tcW w:type="dxa" w:w="1234"/>
          </w:tcPr>
          <w:p>
            <w:r/>
            <w:r>
              <w:t>agreement (EX-2)</w:t>
            </w:r>
          </w:p>
        </w:tc>
        <w:tc>
          <w:tcPr>
            <w:tcW w:type="dxa" w:w="1234"/>
          </w:tcPr>
          <w:p>
            <w:r/>
            <w:r>
              <w:t>130</w:t>
            </w:r>
          </w:p>
        </w:tc>
      </w:tr>
      <w:tr>
        <w:tc>
          <w:tcPr>
            <w:tcW w:type="dxa" w:w="1234"/>
          </w:tcPr>
          <w:p>
            <w:r/>
            <w:r>
              <w:t>26</w:t>
            </w:r>
          </w:p>
        </w:tc>
        <w:tc>
          <w:tcPr>
            <w:tcW w:type="dxa" w:w="1234"/>
          </w:tcPr>
          <w:p>
            <w:r/>
            <w:r>
              <w:t>Emerson Electric Co</w:t>
            </w:r>
          </w:p>
        </w:tc>
        <w:tc>
          <w:tcPr>
            <w:tcW w:type="dxa" w:w="1234"/>
          </w:tcPr>
          <w:p>
            <w:r/>
            <w:r>
              <w:t>Aspen Technology Inc</w:t>
            </w:r>
          </w:p>
        </w:tc>
        <w:tc>
          <w:tcPr>
            <w:tcW w:type="dxa" w:w="1234"/>
          </w:tcPr>
          <w:p>
            <w:r/>
            <w:r>
              <w:t>2021-10-11</w:t>
            </w:r>
          </w:p>
        </w:tc>
        <w:tc>
          <w:tcPr>
            <w:tcW w:type="dxa" w:w="1234"/>
          </w:tcPr>
          <w:p>
            <w:r/>
            <w:r>
              <w:t>10,864.939</w:t>
            </w:r>
          </w:p>
        </w:tc>
        <w:tc>
          <w:tcPr>
            <w:tcW w:type="dxa" w:w="1234"/>
          </w:tcPr>
          <w:p>
            <w:r/>
            <w:r>
              <w:t>agreement (EX-2)</w:t>
            </w:r>
          </w:p>
        </w:tc>
        <w:tc>
          <w:tcPr>
            <w:tcW w:type="dxa" w:w="1234"/>
          </w:tcPr>
          <w:p>
            <w:r/>
            <w:r>
              <w:t>121</w:t>
            </w:r>
          </w:p>
        </w:tc>
      </w:tr>
      <w:tr>
        <w:tc>
          <w:tcPr>
            <w:tcW w:type="dxa" w:w="1234"/>
          </w:tcPr>
          <w:p>
            <w:r/>
            <w:r>
              <w:t>27</w:t>
            </w:r>
          </w:p>
        </w:tc>
        <w:tc>
          <w:tcPr>
            <w:tcW w:type="dxa" w:w="1234"/>
          </w:tcPr>
          <w:p>
            <w:r/>
            <w:r>
              <w:t>Rocket Lab USA Inc</w:t>
            </w:r>
          </w:p>
        </w:tc>
        <w:tc>
          <w:tcPr>
            <w:tcW w:type="dxa" w:w="1234"/>
          </w:tcPr>
          <w:p>
            <w:r/>
            <w:r>
              <w:t>SolAero Technologies Corp</w:t>
            </w:r>
          </w:p>
        </w:tc>
        <w:tc>
          <w:tcPr>
            <w:tcW w:type="dxa" w:w="1234"/>
          </w:tcPr>
          <w:p>
            <w:r/>
            <w:r>
              <w:t>2021-12-13</w:t>
            </w:r>
          </w:p>
        </w:tc>
        <w:tc>
          <w:tcPr>
            <w:tcW w:type="dxa" w:w="1234"/>
          </w:tcPr>
          <w:p>
            <w:r/>
            <w:r>
              <w:t>80.00</w:t>
            </w:r>
          </w:p>
        </w:tc>
        <w:tc>
          <w:tcPr>
            <w:tcW w:type="dxa" w:w="1234"/>
          </w:tcPr>
          <w:p>
            <w:r/>
            <w:r>
              <w:t>proxy / tender offer</w:t>
            </w:r>
          </w:p>
        </w:tc>
        <w:tc>
          <w:tcPr>
            <w:tcW w:type="dxa" w:w="1234"/>
          </w:tcPr>
          <w:p>
            <w:r/>
            <w:r>
              <w:t>121</w:t>
            </w:r>
          </w:p>
        </w:tc>
      </w:tr>
      <w:tr>
        <w:tc>
          <w:tcPr>
            <w:tcW w:type="dxa" w:w="1234"/>
          </w:tcPr>
          <w:p>
            <w:r/>
            <w:r>
              <w:t>28</w:t>
            </w:r>
          </w:p>
        </w:tc>
        <w:tc>
          <w:tcPr>
            <w:tcW w:type="dxa" w:w="1234"/>
          </w:tcPr>
          <w:p>
            <w:r/>
            <w:r>
              <w:t>Hewlett Packard Enterprise Co</w:t>
            </w:r>
          </w:p>
        </w:tc>
        <w:tc>
          <w:tcPr>
            <w:tcW w:type="dxa" w:w="1234"/>
          </w:tcPr>
          <w:p>
            <w:r/>
            <w:r>
              <w:t>Silver Peak Systems Inc</w:t>
            </w:r>
          </w:p>
        </w:tc>
        <w:tc>
          <w:tcPr>
            <w:tcW w:type="dxa" w:w="1234"/>
          </w:tcPr>
          <w:p>
            <w:r/>
            <w:r>
              <w:t>2020-07-13</w:t>
            </w:r>
          </w:p>
        </w:tc>
        <w:tc>
          <w:tcPr>
            <w:tcW w:type="dxa" w:w="1234"/>
          </w:tcPr>
          <w:p>
            <w:r/>
            <w:r>
              <w:t>925.00</w:t>
            </w:r>
          </w:p>
        </w:tc>
        <w:tc>
          <w:tcPr>
            <w:tcW w:type="dxa" w:w="1234"/>
          </w:tcPr>
          <w:p>
            <w:r/>
            <w:r>
              <w:t>agreement (EX-2)</w:t>
            </w:r>
          </w:p>
        </w:tc>
        <w:tc>
          <w:tcPr>
            <w:tcW w:type="dxa" w:w="1234"/>
          </w:tcPr>
          <w:p>
            <w:r/>
            <w:r>
              <w:t>118</w:t>
            </w:r>
          </w:p>
        </w:tc>
      </w:tr>
      <w:tr>
        <w:tc>
          <w:tcPr>
            <w:tcW w:type="dxa" w:w="1234"/>
          </w:tcPr>
          <w:p>
            <w:r/>
            <w:r>
              <w:t>29</w:t>
            </w:r>
          </w:p>
        </w:tc>
        <w:tc>
          <w:tcPr>
            <w:tcW w:type="dxa" w:w="1234"/>
          </w:tcPr>
          <w:p>
            <w:r/>
            <w:r>
              <w:t>Marvell Technology Inc</w:t>
            </w:r>
          </w:p>
        </w:tc>
        <w:tc>
          <w:tcPr>
            <w:tcW w:type="dxa" w:w="1234"/>
          </w:tcPr>
          <w:p>
            <w:r/>
            <w:r>
              <w:t>Innovium Inc</w:t>
            </w:r>
          </w:p>
        </w:tc>
        <w:tc>
          <w:tcPr>
            <w:tcW w:type="dxa" w:w="1234"/>
          </w:tcPr>
          <w:p>
            <w:r/>
            <w:r>
              <w:t>2021-08-03</w:t>
            </w:r>
          </w:p>
        </w:tc>
        <w:tc>
          <w:tcPr>
            <w:tcW w:type="dxa" w:w="1234"/>
          </w:tcPr>
          <w:p>
            <w:r/>
            <w:r>
              <w:t>1,153.859</w:t>
            </w:r>
          </w:p>
        </w:tc>
        <w:tc>
          <w:tcPr>
            <w:tcW w:type="dxa" w:w="1234"/>
          </w:tcPr>
          <w:p>
            <w:r/>
            <w:r>
              <w:t>proxy / tender offer</w:t>
            </w:r>
          </w:p>
        </w:tc>
        <w:tc>
          <w:tcPr>
            <w:tcW w:type="dxa" w:w="1234"/>
          </w:tcPr>
          <w:p>
            <w:r/>
            <w:r>
              <w:t>113</w:t>
            </w:r>
          </w:p>
        </w:tc>
      </w:tr>
      <w:tr>
        <w:tc>
          <w:tcPr>
            <w:tcW w:type="dxa" w:w="1234"/>
          </w:tcPr>
          <w:p>
            <w:r/>
            <w:r>
              <w:t>30</w:t>
            </w:r>
          </w:p>
        </w:tc>
        <w:tc>
          <w:tcPr>
            <w:tcW w:type="dxa" w:w="1234"/>
          </w:tcPr>
          <w:p>
            <w:r/>
            <w:r>
              <w:t>8x8 Inc</w:t>
            </w:r>
          </w:p>
        </w:tc>
        <w:tc>
          <w:tcPr>
            <w:tcW w:type="dxa" w:w="1234"/>
          </w:tcPr>
          <w:p>
            <w:r/>
            <w:r>
              <w:t>Fuze Inc</w:t>
            </w:r>
          </w:p>
        </w:tc>
        <w:tc>
          <w:tcPr>
            <w:tcW w:type="dxa" w:w="1234"/>
          </w:tcPr>
          <w:p>
            <w:r/>
            <w:r>
              <w:t>2021-12-01</w:t>
            </w:r>
          </w:p>
        </w:tc>
        <w:tc>
          <w:tcPr>
            <w:tcW w:type="dxa" w:w="1234"/>
          </w:tcPr>
          <w:p>
            <w:r/>
            <w:r>
              <w:t>250.00</w:t>
            </w:r>
          </w:p>
        </w:tc>
        <w:tc>
          <w:tcPr>
            <w:tcW w:type="dxa" w:w="1234"/>
          </w:tcPr>
          <w:p>
            <w:r/>
            <w:r>
              <w:t>agreement (EX-2)</w:t>
            </w:r>
          </w:p>
        </w:tc>
        <w:tc>
          <w:tcPr>
            <w:tcW w:type="dxa" w:w="1234"/>
          </w:tcPr>
          <w:p>
            <w:r/>
            <w:r>
              <w:t>113</w:t>
            </w:r>
          </w:p>
        </w:tc>
      </w:tr>
      <w:tr>
        <w:tc>
          <w:tcPr>
            <w:tcW w:type="dxa" w:w="1234"/>
          </w:tcPr>
          <w:p>
            <w:r/>
            <w:r>
              <w:t>31</w:t>
            </w:r>
          </w:p>
        </w:tc>
        <w:tc>
          <w:tcPr>
            <w:tcW w:type="dxa" w:w="1234"/>
          </w:tcPr>
          <w:p>
            <w:r/>
            <w:r>
              <w:t>Clarivate PLC</w:t>
            </w:r>
          </w:p>
        </w:tc>
        <w:tc>
          <w:tcPr>
            <w:tcW w:type="dxa" w:w="1234"/>
          </w:tcPr>
          <w:p>
            <w:r/>
            <w:r>
              <w:t>ProQuest LLC</w:t>
            </w:r>
          </w:p>
        </w:tc>
        <w:tc>
          <w:tcPr>
            <w:tcW w:type="dxa" w:w="1234"/>
          </w:tcPr>
          <w:p>
            <w:r/>
            <w:r>
              <w:t>2021-05-17</w:t>
            </w:r>
          </w:p>
        </w:tc>
        <w:tc>
          <w:tcPr>
            <w:tcW w:type="dxa" w:w="1234"/>
          </w:tcPr>
          <w:p>
            <w:r/>
            <w:r>
              <w:t>6,336.023</w:t>
            </w:r>
          </w:p>
        </w:tc>
        <w:tc>
          <w:tcPr>
            <w:tcW w:type="dxa" w:w="1234"/>
          </w:tcPr>
          <w:p>
            <w:r/>
            <w:r>
              <w:t>agreement (EX-2)</w:t>
            </w:r>
          </w:p>
        </w:tc>
        <w:tc>
          <w:tcPr>
            <w:tcW w:type="dxa" w:w="1234"/>
          </w:tcPr>
          <w:p>
            <w:r/>
            <w:r>
              <w:t>111</w:t>
            </w:r>
          </w:p>
        </w:tc>
      </w:tr>
      <w:tr>
        <w:tc>
          <w:tcPr>
            <w:tcW w:type="dxa" w:w="1234"/>
          </w:tcPr>
          <w:p>
            <w:r/>
            <w:r>
              <w:t>32</w:t>
            </w:r>
          </w:p>
        </w:tc>
        <w:tc>
          <w:tcPr>
            <w:tcW w:type="dxa" w:w="1234"/>
          </w:tcPr>
          <w:p>
            <w:r/>
            <w:r>
              <w:t>Goldman Sachs Group Inc</w:t>
            </w:r>
          </w:p>
        </w:tc>
        <w:tc>
          <w:tcPr>
            <w:tcW w:type="dxa" w:w="1234"/>
          </w:tcPr>
          <w:p>
            <w:r/>
            <w:r>
              <w:t>Greensky Inc</w:t>
            </w:r>
          </w:p>
        </w:tc>
        <w:tc>
          <w:tcPr>
            <w:tcW w:type="dxa" w:w="1234"/>
          </w:tcPr>
          <w:p>
            <w:r/>
            <w:r>
              <w:t>2021-09-15</w:t>
            </w:r>
          </w:p>
        </w:tc>
        <w:tc>
          <w:tcPr>
            <w:tcW w:type="dxa" w:w="1234"/>
          </w:tcPr>
          <w:p>
            <w:r/>
            <w:r>
              <w:t>2,239.124</w:t>
            </w:r>
          </w:p>
        </w:tc>
        <w:tc>
          <w:tcPr>
            <w:tcW w:type="dxa" w:w="1234"/>
          </w:tcPr>
          <w:p>
            <w:r/>
            <w:r>
              <w:t>proxy / tender offer</w:t>
            </w:r>
          </w:p>
        </w:tc>
        <w:tc>
          <w:tcPr>
            <w:tcW w:type="dxa" w:w="1234"/>
          </w:tcPr>
          <w:p>
            <w:r/>
            <w:r>
              <w:t>107</w:t>
            </w:r>
          </w:p>
        </w:tc>
      </w:tr>
      <w:tr>
        <w:tc>
          <w:tcPr>
            <w:tcW w:type="dxa" w:w="1234"/>
          </w:tcPr>
          <w:p>
            <w:r/>
            <w:r>
              <w:t>33</w:t>
            </w:r>
          </w:p>
        </w:tc>
        <w:tc>
          <w:tcPr>
            <w:tcW w:type="dxa" w:w="1234"/>
          </w:tcPr>
          <w:p>
            <w:r/>
            <w:r>
              <w:t>MKS Instruments Inc</w:t>
            </w:r>
          </w:p>
        </w:tc>
        <w:tc>
          <w:tcPr>
            <w:tcW w:type="dxa" w:w="1234"/>
          </w:tcPr>
          <w:p>
            <w:r/>
            <w:r>
              <w:t>Photon Control Inc</w:t>
            </w:r>
          </w:p>
        </w:tc>
        <w:tc>
          <w:tcPr>
            <w:tcW w:type="dxa" w:w="1234"/>
          </w:tcPr>
          <w:p>
            <w:r/>
            <w:r>
              <w:t>2021-05-10</w:t>
            </w:r>
          </w:p>
        </w:tc>
        <w:tc>
          <w:tcPr>
            <w:tcW w:type="dxa" w:w="1234"/>
          </w:tcPr>
          <w:p>
            <w:r/>
            <w:r>
              <w:t>311.903</w:t>
            </w:r>
          </w:p>
        </w:tc>
        <w:tc>
          <w:tcPr>
            <w:tcW w:type="dxa" w:w="1234"/>
          </w:tcPr>
          <w:p>
            <w:r/>
            <w:r>
              <w:t>announcement</w:t>
            </w:r>
          </w:p>
        </w:tc>
        <w:tc>
          <w:tcPr>
            <w:tcW w:type="dxa" w:w="1234"/>
          </w:tcPr>
          <w:p>
            <w:r/>
            <w:r>
              <w:t>102</w:t>
            </w:r>
          </w:p>
        </w:tc>
      </w:tr>
      <w:tr>
        <w:tc>
          <w:tcPr>
            <w:tcW w:type="dxa" w:w="1234"/>
          </w:tcPr>
          <w:p>
            <w:r/>
            <w:r>
              <w:t>34</w:t>
            </w:r>
          </w:p>
        </w:tc>
        <w:tc>
          <w:tcPr>
            <w:tcW w:type="dxa" w:w="1234"/>
          </w:tcPr>
          <w:p>
            <w:r/>
            <w:r>
              <w:t>Omnicell Inc</w:t>
            </w:r>
          </w:p>
        </w:tc>
        <w:tc>
          <w:tcPr>
            <w:tcW w:type="dxa" w:w="1234"/>
          </w:tcPr>
          <w:p>
            <w:r/>
            <w:r>
              <w:t>Pharm Strategies Grp-Business</w:t>
            </w:r>
          </w:p>
        </w:tc>
        <w:tc>
          <w:tcPr>
            <w:tcW w:type="dxa" w:w="1234"/>
          </w:tcPr>
          <w:p>
            <w:r/>
            <w:r>
              <w:t>2020-08-12</w:t>
            </w:r>
          </w:p>
        </w:tc>
        <w:tc>
          <w:tcPr>
            <w:tcW w:type="dxa" w:w="1234"/>
          </w:tcPr>
          <w:p>
            <w:r/>
            <w:r>
              <w:t>225.00</w:t>
            </w:r>
          </w:p>
        </w:tc>
        <w:tc>
          <w:tcPr>
            <w:tcW w:type="dxa" w:w="1234"/>
          </w:tcPr>
          <w:p>
            <w:r/>
            <w:r>
              <w:t>agreement (EX-2)</w:t>
            </w:r>
          </w:p>
        </w:tc>
        <w:tc>
          <w:tcPr>
            <w:tcW w:type="dxa" w:w="1234"/>
          </w:tcPr>
          <w:p>
            <w:r/>
            <w:r>
              <w:t>100</w:t>
            </w:r>
          </w:p>
        </w:tc>
      </w:tr>
      <w:tr>
        <w:tc>
          <w:tcPr>
            <w:tcW w:type="dxa" w:w="1234"/>
          </w:tcPr>
          <w:p>
            <w:r/>
            <w:r>
              <w:t>35</w:t>
            </w:r>
          </w:p>
        </w:tc>
        <w:tc>
          <w:tcPr>
            <w:tcW w:type="dxa" w:w="1234"/>
          </w:tcPr>
          <w:p>
            <w:r/>
            <w:r>
              <w:t>Flotek Industries Inc</w:t>
            </w:r>
          </w:p>
        </w:tc>
        <w:tc>
          <w:tcPr>
            <w:tcW w:type="dxa" w:w="1234"/>
          </w:tcPr>
          <w:p>
            <w:r/>
            <w:r>
              <w:t>JP3 Measurement LLC</w:t>
            </w:r>
          </w:p>
        </w:tc>
        <w:tc>
          <w:tcPr>
            <w:tcW w:type="dxa" w:w="1234"/>
          </w:tcPr>
          <w:p>
            <w:r/>
            <w:r>
              <w:t>2020-05-18</w:t>
            </w:r>
          </w:p>
        </w:tc>
        <w:tc>
          <w:tcPr>
            <w:tcW w:type="dxa" w:w="1234"/>
          </w:tcPr>
          <w:p>
            <w:r/>
            <w:r>
              <w:t>42.80</w:t>
            </w:r>
          </w:p>
        </w:tc>
        <w:tc>
          <w:tcPr>
            <w:tcW w:type="dxa" w:w="1234"/>
          </w:tcPr>
          <w:p>
            <w:r/>
            <w:r>
              <w:t>agreement (EX-2)</w:t>
            </w:r>
          </w:p>
        </w:tc>
        <w:tc>
          <w:tcPr>
            <w:tcW w:type="dxa" w:w="1234"/>
          </w:tcPr>
          <w:p>
            <w:r/>
            <w:r>
              <w:t>95</w:t>
            </w:r>
          </w:p>
        </w:tc>
      </w:tr>
      <w:tr>
        <w:tc>
          <w:tcPr>
            <w:tcW w:type="dxa" w:w="1234"/>
          </w:tcPr>
          <w:p>
            <w:r/>
            <w:r>
              <w:t>36</w:t>
            </w:r>
          </w:p>
        </w:tc>
        <w:tc>
          <w:tcPr>
            <w:tcW w:type="dxa" w:w="1234"/>
          </w:tcPr>
          <w:p>
            <w:r/>
            <w:r>
              <w:t>Ouster Inc</w:t>
            </w:r>
          </w:p>
        </w:tc>
        <w:tc>
          <w:tcPr>
            <w:tcW w:type="dxa" w:w="1234"/>
          </w:tcPr>
          <w:p>
            <w:r/>
            <w:r>
              <w:t>Sense Photonics Inc</w:t>
            </w:r>
          </w:p>
        </w:tc>
        <w:tc>
          <w:tcPr>
            <w:tcW w:type="dxa" w:w="1234"/>
          </w:tcPr>
          <w:p>
            <w:r/>
            <w:r>
              <w:t>2021-10-05</w:t>
            </w:r>
          </w:p>
        </w:tc>
        <w:tc>
          <w:tcPr>
            <w:tcW w:type="dxa" w:w="1234"/>
          </w:tcPr>
          <w:p>
            <w:r/>
            <w:r>
              <w:t>68.02</w:t>
            </w:r>
          </w:p>
        </w:tc>
        <w:tc>
          <w:tcPr>
            <w:tcW w:type="dxa" w:w="1234"/>
          </w:tcPr>
          <w:p>
            <w:r/>
            <w:r>
              <w:t>proxy / tender offer</w:t>
            </w:r>
          </w:p>
        </w:tc>
        <w:tc>
          <w:tcPr>
            <w:tcW w:type="dxa" w:w="1234"/>
          </w:tcPr>
          <w:p>
            <w:r/>
            <w:r>
              <w:t>94</w:t>
            </w:r>
          </w:p>
        </w:tc>
      </w:tr>
      <w:tr>
        <w:tc>
          <w:tcPr>
            <w:tcW w:type="dxa" w:w="1234"/>
          </w:tcPr>
          <w:p>
            <w:r/>
            <w:r>
              <w:t>37</w:t>
            </w:r>
          </w:p>
        </w:tc>
        <w:tc>
          <w:tcPr>
            <w:tcW w:type="dxa" w:w="1234"/>
          </w:tcPr>
          <w:p>
            <w:r/>
            <w:r>
              <w:t>DocuSign Inc</w:t>
            </w:r>
          </w:p>
        </w:tc>
        <w:tc>
          <w:tcPr>
            <w:tcW w:type="dxa" w:w="1234"/>
          </w:tcPr>
          <w:p>
            <w:r/>
            <w:r>
              <w:t>Seal Software Ltd</w:t>
            </w:r>
          </w:p>
        </w:tc>
        <w:tc>
          <w:tcPr>
            <w:tcW w:type="dxa" w:w="1234"/>
          </w:tcPr>
          <w:p>
            <w:r/>
            <w:r>
              <w:t>2020-02-27</w:t>
            </w:r>
          </w:p>
        </w:tc>
        <w:tc>
          <w:tcPr>
            <w:tcW w:type="dxa" w:w="1234"/>
          </w:tcPr>
          <w:p>
            <w:r/>
            <w:r>
              <w:t>188.00</w:t>
            </w:r>
          </w:p>
        </w:tc>
        <w:tc>
          <w:tcPr>
            <w:tcW w:type="dxa" w:w="1234"/>
          </w:tcPr>
          <w:p>
            <w:r/>
            <w:r>
              <w:t>agreement (EX-2)</w:t>
            </w:r>
          </w:p>
        </w:tc>
        <w:tc>
          <w:tcPr>
            <w:tcW w:type="dxa" w:w="1234"/>
          </w:tcPr>
          <w:p>
            <w:r/>
            <w:r>
              <w:t>93</w:t>
            </w:r>
          </w:p>
        </w:tc>
      </w:tr>
      <w:tr>
        <w:tc>
          <w:tcPr>
            <w:tcW w:type="dxa" w:w="1234"/>
          </w:tcPr>
          <w:p>
            <w:r/>
            <w:r>
              <w:t>38</w:t>
            </w:r>
          </w:p>
        </w:tc>
        <w:tc>
          <w:tcPr>
            <w:tcW w:type="dxa" w:w="1234"/>
          </w:tcPr>
          <w:p>
            <w:r/>
            <w:r>
              <w:t>Advent Technologies Holdings</w:t>
            </w:r>
          </w:p>
        </w:tc>
        <w:tc>
          <w:tcPr>
            <w:tcW w:type="dxa" w:w="1234"/>
          </w:tcPr>
          <w:p>
            <w:r/>
            <w:r>
              <w:t>Fischer Eco Solutions GmbH</w:t>
            </w:r>
          </w:p>
        </w:tc>
        <w:tc>
          <w:tcPr>
            <w:tcW w:type="dxa" w:w="1234"/>
          </w:tcPr>
          <w:p>
            <w:r/>
            <w:r>
              <w:t>2021-06-25</w:t>
            </w:r>
          </w:p>
        </w:tc>
        <w:tc>
          <w:tcPr>
            <w:tcW w:type="dxa" w:w="1234"/>
          </w:tcPr>
          <w:p>
            <w:r/>
            <w:r>
              <w:t>not disclosed</w:t>
            </w:r>
          </w:p>
        </w:tc>
        <w:tc>
          <w:tcPr>
            <w:tcW w:type="dxa" w:w="1234"/>
          </w:tcPr>
          <w:p>
            <w:r/>
            <w:r>
              <w:t>proxy / tender offer</w:t>
            </w:r>
          </w:p>
        </w:tc>
        <w:tc>
          <w:tcPr>
            <w:tcW w:type="dxa" w:w="1234"/>
          </w:tcPr>
          <w:p>
            <w:r/>
            <w:r>
              <w:t>90</w:t>
            </w:r>
          </w:p>
        </w:tc>
      </w:tr>
      <w:tr>
        <w:tc>
          <w:tcPr>
            <w:tcW w:type="dxa" w:w="1234"/>
          </w:tcPr>
          <w:p>
            <w:r/>
            <w:r>
              <w:t>39</w:t>
            </w:r>
          </w:p>
        </w:tc>
        <w:tc>
          <w:tcPr>
            <w:tcW w:type="dxa" w:w="1234"/>
          </w:tcPr>
          <w:p>
            <w:r/>
            <w:r>
              <w:t>Stryker Corp</w:t>
            </w:r>
          </w:p>
        </w:tc>
        <w:tc>
          <w:tcPr>
            <w:tcW w:type="dxa" w:w="1234"/>
          </w:tcPr>
          <w:p>
            <w:r/>
            <w:r>
              <w:t>Vocera Communications Inc</w:t>
            </w:r>
          </w:p>
        </w:tc>
        <w:tc>
          <w:tcPr>
            <w:tcW w:type="dxa" w:w="1234"/>
          </w:tcPr>
          <w:p>
            <w:r/>
            <w:r>
              <w:t>2022-01-06</w:t>
            </w:r>
          </w:p>
        </w:tc>
        <w:tc>
          <w:tcPr>
            <w:tcW w:type="dxa" w:w="1234"/>
          </w:tcPr>
          <w:p>
            <w:r/>
            <w:r>
              <w:t>2,970.467</w:t>
            </w:r>
          </w:p>
        </w:tc>
        <w:tc>
          <w:tcPr>
            <w:tcW w:type="dxa" w:w="1234"/>
          </w:tcPr>
          <w:p>
            <w:r/>
            <w:r>
              <w:t>agreement (EX-2)</w:t>
            </w:r>
          </w:p>
        </w:tc>
        <w:tc>
          <w:tcPr>
            <w:tcW w:type="dxa" w:w="1234"/>
          </w:tcPr>
          <w:p>
            <w:r/>
            <w:r>
              <w:t>88</w:t>
            </w:r>
          </w:p>
        </w:tc>
      </w:tr>
      <w:tr>
        <w:tc>
          <w:tcPr>
            <w:tcW w:type="dxa" w:w="1234"/>
          </w:tcPr>
          <w:p>
            <w:r/>
            <w:r>
              <w:t>40</w:t>
            </w:r>
          </w:p>
        </w:tc>
        <w:tc>
          <w:tcPr>
            <w:tcW w:type="dxa" w:w="1234"/>
          </w:tcPr>
          <w:p>
            <w:r/>
            <w:r>
              <w:t>Moody's Corp</w:t>
            </w:r>
          </w:p>
        </w:tc>
        <w:tc>
          <w:tcPr>
            <w:tcW w:type="dxa" w:w="1234"/>
          </w:tcPr>
          <w:p>
            <w:r/>
            <w:r>
              <w:t>Risk Management Solutions Inc</w:t>
            </w:r>
          </w:p>
        </w:tc>
        <w:tc>
          <w:tcPr>
            <w:tcW w:type="dxa" w:w="1234"/>
          </w:tcPr>
          <w:p>
            <w:r/>
            <w:r>
              <w:t>2021-08-05</w:t>
            </w:r>
          </w:p>
        </w:tc>
        <w:tc>
          <w:tcPr>
            <w:tcW w:type="dxa" w:w="1234"/>
          </w:tcPr>
          <w:p>
            <w:r/>
            <w:r>
              <w:t>1,978.613</w:t>
            </w:r>
          </w:p>
        </w:tc>
        <w:tc>
          <w:tcPr>
            <w:tcW w:type="dxa" w:w="1234"/>
          </w:tcPr>
          <w:p>
            <w:r/>
            <w:r>
              <w:t>agreement (EX-2)</w:t>
            </w:r>
          </w:p>
        </w:tc>
        <w:tc>
          <w:tcPr>
            <w:tcW w:type="dxa" w:w="1234"/>
          </w:tcPr>
          <w:p>
            <w:r/>
            <w:r>
              <w:t>86</w:t>
            </w:r>
          </w:p>
        </w:tc>
      </w:tr>
    </w:tbl>
    <w:p/>
    <w:p>
      <w:pPr>
        <w:jc w:val="left"/>
      </w:pPr>
      <w:r>
        <w:t>A further 165 deals were retrieved and produced no employee passage at all. They stay in the record. A filed agreement without employee language is a fact about disclosure practice, not evidence that the transaction had no employee arrangements.</w:t>
      </w:r>
    </w:p>
    <w:p>
      <w:pPr>
        <w:pStyle w:val="Heading2"/>
      </w:pPr>
      <w:r>
        <w:t>4. The corpus the model reads</w:t>
      </w:r>
    </w:p>
    <w:p>
      <w:pPr>
        <w:jc w:val="left"/>
      </w:pPr>
      <w:r>
        <w:t>A passage is one block of text from a transaction-linked SEC document that mentions employees, compensation, benefits, equity, retention, severance, or employment terms. Exact duplicates collapse to one row and near-identical legal boilerplate is grouped into provision families, so one heavily repeated clause cannot dominate the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Measure</w:t>
            </w:r>
          </w:p>
        </w:tc>
        <w:tc>
          <w:tcPr>
            <w:tcW w:type="dxa" w:w="4320"/>
          </w:tcPr>
          <w:p>
            <w:r>
              <w:rPr>
                <w:b/>
              </w:rPr>
            </w:r>
            <w:r>
              <w:rPr>
                <w:b/>
              </w:rPr>
              <w:t>Count</w:t>
            </w:r>
          </w:p>
        </w:tc>
      </w:tr>
      <w:tr>
        <w:tc>
          <w:tcPr>
            <w:tcW w:type="dxa" w:w="4320"/>
          </w:tcPr>
          <w:p>
            <w:r/>
            <w:r>
              <w:t>Documents parsed</w:t>
            </w:r>
          </w:p>
        </w:tc>
        <w:tc>
          <w:tcPr>
            <w:tcW w:type="dxa" w:w="4320"/>
          </w:tcPr>
          <w:p>
            <w:r/>
            <w:r>
              <w:t>6,156</w:t>
            </w:r>
          </w:p>
        </w:tc>
      </w:tr>
      <w:tr>
        <w:tc>
          <w:tcPr>
            <w:tcW w:type="dxa" w:w="4320"/>
          </w:tcPr>
          <w:p>
            <w:r/>
            <w:r>
              <w:t>Transaction-linked documents kept</w:t>
            </w:r>
          </w:p>
        </w:tc>
        <w:tc>
          <w:tcPr>
            <w:tcW w:type="dxa" w:w="4320"/>
          </w:tcPr>
          <w:p>
            <w:r/>
            <w:r>
              <w:t>2,862</w:t>
            </w:r>
          </w:p>
        </w:tc>
      </w:tr>
      <w:tr>
        <w:tc>
          <w:tcPr>
            <w:tcW w:type="dxa" w:w="4320"/>
          </w:tcPr>
          <w:p>
            <w:r/>
            <w:r>
              <w:t>Documents excluded as unrelated to the deal</w:t>
            </w:r>
          </w:p>
        </w:tc>
        <w:tc>
          <w:tcPr>
            <w:tcW w:type="dxa" w:w="4320"/>
          </w:tcPr>
          <w:p>
            <w:r/>
            <w:r>
              <w:t>3,294</w:t>
            </w:r>
          </w:p>
        </w:tc>
      </w:tr>
      <w:tr>
        <w:tc>
          <w:tcPr>
            <w:tcW w:type="dxa" w:w="4320"/>
          </w:tcPr>
          <w:p>
            <w:r/>
            <w:r>
              <w:t>Candidate passages screened</w:t>
            </w:r>
          </w:p>
        </w:tc>
        <w:tc>
          <w:tcPr>
            <w:tcW w:type="dxa" w:w="4320"/>
          </w:tcPr>
          <w:p>
            <w:r/>
            <w:r>
              <w:t>42,235</w:t>
            </w:r>
          </w:p>
        </w:tc>
      </w:tr>
      <w:tr>
        <w:tc>
          <w:tcPr>
            <w:tcW w:type="dxa" w:w="4320"/>
          </w:tcPr>
          <w:p>
            <w:r/>
            <w:r>
              <w:t>Passages included</w:t>
            </w:r>
          </w:p>
        </w:tc>
        <w:tc>
          <w:tcPr>
            <w:tcW w:type="dxa" w:w="4320"/>
          </w:tcPr>
          <w:p>
            <w:r/>
            <w:r>
              <w:t>16,079</w:t>
            </w:r>
          </w:p>
        </w:tc>
      </w:tr>
      <w:tr>
        <w:tc>
          <w:tcPr>
            <w:tcW w:type="dxa" w:w="4320"/>
          </w:tcPr>
          <w:p>
            <w:r/>
            <w:r>
              <w:t>Passages excluded</w:t>
            </w:r>
          </w:p>
        </w:tc>
        <w:tc>
          <w:tcPr>
            <w:tcW w:type="dxa" w:w="4320"/>
          </w:tcPr>
          <w:p>
            <w:r/>
            <w:r>
              <w:t>26,156</w:t>
            </w:r>
          </w:p>
        </w:tc>
      </w:tr>
      <w:tr>
        <w:tc>
          <w:tcPr>
            <w:tcW w:type="dxa" w:w="4320"/>
          </w:tcPr>
          <w:p>
            <w:r/>
            <w:r>
              <w:t>Provision families</w:t>
            </w:r>
          </w:p>
        </w:tc>
        <w:tc>
          <w:tcPr>
            <w:tcW w:type="dxa" w:w="4320"/>
          </w:tcPr>
          <w:p>
            <w:r/>
            <w:r>
              <w:t>34,295</w:t>
            </w:r>
          </w:p>
        </w:tc>
      </w:tr>
      <w:tr>
        <w:tc>
          <w:tcPr>
            <w:tcW w:type="dxa" w:w="4320"/>
          </w:tcPr>
          <w:p>
            <w:r/>
            <w:r>
              <w:t>Largest single deal's share of modelled passages</w:t>
            </w:r>
          </w:p>
        </w:tc>
        <w:tc>
          <w:tcPr>
            <w:tcW w:type="dxa" w:w="4320"/>
          </w:tcPr>
          <w:p>
            <w:r/>
            <w:r>
              <w:t>5.8%</w:t>
            </w:r>
          </w:p>
        </w:tc>
      </w:tr>
    </w:tbl>
    <w:p/>
    <w:p>
      <w:pPr>
        <w:jc w:val="left"/>
      </w:pPr>
      <w:r>
        <w:t xml:space="preserve">The screen rejects far more than it keeps, and deliberately so: navigation fragments, accounting context, safe-harbour boilerplate, and bare captions all mention employees without saying anything about how they are treated. Every rejection reason is counted in </w:t>
      </w:r>
      <w:r>
        <w:rPr>
          <w:rFonts w:ascii="Consolas" w:hAnsi="Consolas"/>
          <w:sz w:val="18"/>
        </w:rPr>
        <w:t>corpus_manifest.json</w:t>
      </w:r>
      <w:r>
        <w:t>.</w:t>
      </w:r>
    </w:p>
    <w:p>
      <w:pPr>
        <w:jc w:val="left"/>
      </w:pPr>
      <w:r>
        <w:t>Where the text comes from: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Filing type</w:t>
            </w:r>
          </w:p>
        </w:tc>
        <w:tc>
          <w:tcPr>
            <w:tcW w:type="dxa" w:w="2880"/>
          </w:tcPr>
          <w:p>
            <w:r>
              <w:rPr>
                <w:b/>
              </w:rPr>
            </w:r>
            <w:r>
              <w:rPr>
                <w:b/>
              </w:rPr>
              <w:t>Passages</w:t>
            </w:r>
          </w:p>
        </w:tc>
        <w:tc>
          <w:tcPr>
            <w:tcW w:type="dxa" w:w="2880"/>
          </w:tcPr>
          <w:p>
            <w:r>
              <w:rPr>
                <w:b/>
              </w:rPr>
            </w:r>
            <w:r>
              <w:rPr>
                <w:b/>
              </w:rPr>
              <w:t>Share</w:t>
            </w:r>
          </w:p>
        </w:tc>
      </w:tr>
      <w:tr>
        <w:tc>
          <w:tcPr>
            <w:tcW w:type="dxa" w:w="2880"/>
          </w:tcPr>
          <w:p>
            <w:r/>
            <w:r>
              <w:t>EX-2.1</w:t>
            </w:r>
          </w:p>
        </w:tc>
        <w:tc>
          <w:tcPr>
            <w:tcW w:type="dxa" w:w="2880"/>
          </w:tcPr>
          <w:p>
            <w:r/>
            <w:r>
              <w:t>4,821</w:t>
            </w:r>
          </w:p>
        </w:tc>
        <w:tc>
          <w:tcPr>
            <w:tcW w:type="dxa" w:w="2880"/>
          </w:tcPr>
          <w:p>
            <w:r/>
            <w:r>
              <w:t>30.0%</w:t>
            </w:r>
          </w:p>
        </w:tc>
      </w:tr>
      <w:tr>
        <w:tc>
          <w:tcPr>
            <w:tcW w:type="dxa" w:w="2880"/>
          </w:tcPr>
          <w:p>
            <w:r/>
            <w:r>
              <w:t>424B3</w:t>
            </w:r>
          </w:p>
        </w:tc>
        <w:tc>
          <w:tcPr>
            <w:tcW w:type="dxa" w:w="2880"/>
          </w:tcPr>
          <w:p>
            <w:r/>
            <w:r>
              <w:t>3,475</w:t>
            </w:r>
          </w:p>
        </w:tc>
        <w:tc>
          <w:tcPr>
            <w:tcW w:type="dxa" w:w="2880"/>
          </w:tcPr>
          <w:p>
            <w:r/>
            <w:r>
              <w:t>21.6%</w:t>
            </w:r>
          </w:p>
        </w:tc>
      </w:tr>
      <w:tr>
        <w:tc>
          <w:tcPr>
            <w:tcW w:type="dxa" w:w="2880"/>
          </w:tcPr>
          <w:p>
            <w:r/>
            <w:r>
              <w:t>EX-10.1</w:t>
            </w:r>
          </w:p>
        </w:tc>
        <w:tc>
          <w:tcPr>
            <w:tcW w:type="dxa" w:w="2880"/>
          </w:tcPr>
          <w:p>
            <w:r/>
            <w:r>
              <w:t>1,944</w:t>
            </w:r>
          </w:p>
        </w:tc>
        <w:tc>
          <w:tcPr>
            <w:tcW w:type="dxa" w:w="2880"/>
          </w:tcPr>
          <w:p>
            <w:r/>
            <w:r>
              <w:t>12.1%</w:t>
            </w:r>
          </w:p>
        </w:tc>
      </w:tr>
      <w:tr>
        <w:tc>
          <w:tcPr>
            <w:tcW w:type="dxa" w:w="2880"/>
          </w:tcPr>
          <w:p>
            <w:r/>
            <w:r>
              <w:t>S-4/A</w:t>
            </w:r>
          </w:p>
        </w:tc>
        <w:tc>
          <w:tcPr>
            <w:tcW w:type="dxa" w:w="2880"/>
          </w:tcPr>
          <w:p>
            <w:r/>
            <w:r>
              <w:t>1,360</w:t>
            </w:r>
          </w:p>
        </w:tc>
        <w:tc>
          <w:tcPr>
            <w:tcW w:type="dxa" w:w="2880"/>
          </w:tcPr>
          <w:p>
            <w:r/>
            <w:r>
              <w:t>8.5%</w:t>
            </w:r>
          </w:p>
        </w:tc>
      </w:tr>
      <w:tr>
        <w:tc>
          <w:tcPr>
            <w:tcW w:type="dxa" w:w="2880"/>
          </w:tcPr>
          <w:p>
            <w:r/>
            <w:r>
              <w:t>S-4</w:t>
            </w:r>
          </w:p>
        </w:tc>
        <w:tc>
          <w:tcPr>
            <w:tcW w:type="dxa" w:w="2880"/>
          </w:tcPr>
          <w:p>
            <w:r/>
            <w:r>
              <w:t>1,286</w:t>
            </w:r>
          </w:p>
        </w:tc>
        <w:tc>
          <w:tcPr>
            <w:tcW w:type="dxa" w:w="2880"/>
          </w:tcPr>
          <w:p>
            <w:r/>
            <w:r>
              <w:t>8.0%</w:t>
            </w:r>
          </w:p>
        </w:tc>
      </w:tr>
      <w:tr>
        <w:tc>
          <w:tcPr>
            <w:tcW w:type="dxa" w:w="2880"/>
          </w:tcPr>
          <w:p>
            <w:r/>
            <w:r>
              <w:t>EX-99.1</w:t>
            </w:r>
          </w:p>
        </w:tc>
        <w:tc>
          <w:tcPr>
            <w:tcW w:type="dxa" w:w="2880"/>
          </w:tcPr>
          <w:p>
            <w:r/>
            <w:r>
              <w:t>678</w:t>
            </w:r>
          </w:p>
        </w:tc>
        <w:tc>
          <w:tcPr>
            <w:tcW w:type="dxa" w:w="2880"/>
          </w:tcPr>
          <w:p>
            <w:r/>
            <w:r>
              <w:t>4.2%</w:t>
            </w:r>
          </w:p>
        </w:tc>
      </w:tr>
      <w:tr>
        <w:tc>
          <w:tcPr>
            <w:tcW w:type="dxa" w:w="2880"/>
          </w:tcPr>
          <w:p>
            <w:r/>
            <w:r>
              <w:t>DEFM14A</w:t>
            </w:r>
          </w:p>
        </w:tc>
        <w:tc>
          <w:tcPr>
            <w:tcW w:type="dxa" w:w="2880"/>
          </w:tcPr>
          <w:p>
            <w:r/>
            <w:r>
              <w:t>471</w:t>
            </w:r>
          </w:p>
        </w:tc>
        <w:tc>
          <w:tcPr>
            <w:tcW w:type="dxa" w:w="2880"/>
          </w:tcPr>
          <w:p>
            <w:r/>
            <w:r>
              <w:t>2.9%</w:t>
            </w:r>
          </w:p>
        </w:tc>
      </w:tr>
      <w:tr>
        <w:tc>
          <w:tcPr>
            <w:tcW w:type="dxa" w:w="2880"/>
          </w:tcPr>
          <w:p>
            <w:r/>
            <w:r>
              <w:t>8-K</w:t>
            </w:r>
          </w:p>
        </w:tc>
        <w:tc>
          <w:tcPr>
            <w:tcW w:type="dxa" w:w="2880"/>
          </w:tcPr>
          <w:p>
            <w:r/>
            <w:r>
              <w:t>360</w:t>
            </w:r>
          </w:p>
        </w:tc>
        <w:tc>
          <w:tcPr>
            <w:tcW w:type="dxa" w:w="2880"/>
          </w:tcPr>
          <w:p>
            <w:r/>
            <w:r>
              <w:t>2.2%</w:t>
            </w:r>
          </w:p>
        </w:tc>
      </w:tr>
    </w:tbl>
    <w:p/>
    <w:p>
      <w:pPr>
        <w:pStyle w:val="Heading2"/>
      </w:pPr>
      <w:r>
        <w:t>5. What the unsupervised model found</w:t>
      </w:r>
    </w:p>
    <w:p>
      <w:pPr>
        <w:jc w:val="left"/>
      </w:pPr>
      <w:r>
        <w:t>The model is given no categories. It reads word and two-word patterns across the passages, factorises them into a fixed number of components, and gives every passage a weight on each. The names below were written after reading the top terms and the highest-weighted passages of each component. They are descriptions of what the model grouped, not labels it was taught, and they remain provisional until two reviewers score them independently.</w:t>
      </w:r>
    </w:p>
    <w:p>
      <w:pPr>
        <w:jc w:val="left"/>
      </w:pPr>
      <w:r>
        <w:t>The model is fitted on the 133 deals of the frozen sample. Its assignments are then projected onto every passage in the corpus, including deals that fell below the yield gate, which is why a component's passage count spans more deals than the sample itself. The deal counts below are for the frozen sample.</w:t>
      </w:r>
    </w:p>
    <w:p>
      <w:pPr>
        <w:pStyle w:val="Heading3"/>
      </w:pPr>
      <w:r>
        <w:t>Executive and officer language</w:t>
      </w:r>
    </w:p>
    <w:p>
      <w:pPr>
        <w:jc w:val="left"/>
      </w:pPr>
      <w:r>
        <w:rPr>
          <w:b/>
        </w:rPr>
        <w:t>Defining words:</w:t>
      </w:r>
      <w:r>
        <w:t xml:space="preserve"> executive, officer, chief, employment, executive officer, chief executive, directors, employees, board, officers</w:t>
      </w:r>
    </w:p>
    <w:p>
      <w:pPr>
        <w:jc w:val="left"/>
      </w:pPr>
      <w:r>
        <w:rPr>
          <w:b/>
        </w:rPr>
        <w:t>Reading (provisional):</w:t>
      </w:r>
      <w:r>
        <w:t xml:space="preserve"> References to executives, officers, directors and the board. This component mixes two things rather than one: contractual executive-employment and change-in-control terms, and the officer or director language that appears in proxies and announcement press releases, including quoted remarks by a chief executive. Its internal coherence is the lowest of the three, which is what a mixed component looks like. It should not be read as a single kind of employee provision.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Measure</w:t>
            </w:r>
          </w:p>
        </w:tc>
        <w:tc>
          <w:tcPr>
            <w:tcW w:type="dxa" w:w="4320"/>
          </w:tcPr>
          <w:p>
            <w:r>
              <w:rPr>
                <w:b/>
              </w:rPr>
            </w:r>
            <w:r>
              <w:rPr>
                <w:b/>
              </w:rPr>
              <w:t>Value</w:t>
            </w:r>
          </w:p>
        </w:tc>
      </w:tr>
      <w:tr>
        <w:tc>
          <w:tcPr>
            <w:tcW w:type="dxa" w:w="4320"/>
          </w:tcPr>
          <w:p>
            <w:r/>
            <w:r>
              <w:t>Passages where this is the strongest theme</w:t>
            </w:r>
          </w:p>
        </w:tc>
        <w:tc>
          <w:tcPr>
            <w:tcW w:type="dxa" w:w="4320"/>
          </w:tcPr>
          <w:p>
            <w:r/>
            <w:r>
              <w:t>5,741</w:t>
            </w:r>
          </w:p>
        </w:tc>
      </w:tr>
      <w:tr>
        <w:tc>
          <w:tcPr>
            <w:tcW w:type="dxa" w:w="4320"/>
          </w:tcPr>
          <w:p>
            <w:r/>
            <w:r>
              <w:t>Distinct provision families</w:t>
            </w:r>
          </w:p>
        </w:tc>
        <w:tc>
          <w:tcPr>
            <w:tcW w:type="dxa" w:w="4320"/>
          </w:tcPr>
          <w:p>
            <w:r/>
            <w:r>
              <w:t>4,947</w:t>
            </w:r>
          </w:p>
        </w:tc>
      </w:tr>
      <w:tr>
        <w:tc>
          <w:tcPr>
            <w:tcW w:type="dxa" w:w="4320"/>
          </w:tcPr>
          <w:p>
            <w:r/>
            <w:r>
              <w:t>Deals in the sample carrying it</w:t>
            </w:r>
          </w:p>
        </w:tc>
        <w:tc>
          <w:tcPr>
            <w:tcW w:type="dxa" w:w="4320"/>
          </w:tcPr>
          <w:p>
            <w:r/>
            <w:r>
              <w:t>133 of 133</w:t>
            </w:r>
          </w:p>
        </w:tc>
      </w:tr>
      <w:tr>
        <w:tc>
          <w:tcPr>
            <w:tcW w:type="dxa" w:w="4320"/>
          </w:tcPr>
          <w:p>
            <w:r/>
            <w:r>
              <w:t>Internal coherence</w:t>
            </w:r>
          </w:p>
        </w:tc>
        <w:tc>
          <w:tcPr>
            <w:tcW w:type="dxa" w:w="4320"/>
          </w:tcPr>
          <w:p>
            <w:r/>
            <w:r>
              <w:t>0.258</w:t>
            </w:r>
          </w:p>
        </w:tc>
      </w:tr>
      <w:tr>
        <w:tc>
          <w:tcPr>
            <w:tcW w:type="dxa" w:w="4320"/>
          </w:tcPr>
          <w:p>
            <w:r/>
            <w:r>
              <w:t>Leave-one-deal-out recovery</w:t>
            </w:r>
          </w:p>
        </w:tc>
        <w:tc>
          <w:tcPr>
            <w:tcW w:type="dxa" w:w="4320"/>
          </w:tcPr>
          <w:p>
            <w:r/>
            <w:r>
              <w:t>0.864</w:t>
            </w:r>
          </w:p>
        </w:tc>
      </w:tr>
    </w:tbl>
    <w:p/>
    <w:p>
      <w:pPr>
        <w:jc w:val="left"/>
      </w:pPr>
      <w:r>
        <w:t>Stability reading: this component reproduces when any single deal is removed.</w:t>
      </w:r>
    </w:p>
    <w:p>
      <w:pPr>
        <w:ind w:left="480"/>
      </w:pPr>
      <w:r>
        <w:rPr>
          <w:i/>
          <w:color w:val="444444"/>
        </w:rPr>
        <w:t>"We had a strong start to the year as we continue to accelerate innovation on our A.I.-driven expert platform," said Sasan Goodarzi, Intuit’s chief executive officer. "We delivered double-digit revenue growth in the quarter and are excited by the velocity of our innovation." (source)</w:t>
      </w:r>
    </w:p>
    <w:p>
      <w:pPr>
        <w:ind w:left="480"/>
      </w:pPr>
      <w:r>
        <w:rPr>
          <w:i/>
          <w:color w:val="444444"/>
        </w:rPr>
        <w:t>• Visionary, Founder-Led Management Team. Our co-founder and CEO, Henry Schuck, pioneered the category of go-to-market intelligence and is the driving force behind our vision, mission, and culture. Our highly talented, customer-centric senior leadership enables us to rapidly develop new products, move more quickly than our competition, and build our fast-paced, execution-oriented culture. (source)</w:t>
      </w:r>
    </w:p>
    <w:p>
      <w:pPr>
        <w:ind w:left="480"/>
      </w:pPr>
      <w:r>
        <w:rPr>
          <w:i/>
          <w:color w:val="444444"/>
        </w:rPr>
        <w:t>“We are delighted at the prospect of welcoming the Redflex team and their customers to the Verra Mobility family,” said David Roberts, Chief Executive Officer, Verra Mobility. “We are incredibly excited for this step forward in building the Verra Mobility of the future, expanding our portfolio of safe city solutions, and solidifying our position as a global leader in smart transportation.” (source)</w:t>
      </w:r>
    </w:p>
    <w:p>
      <w:pPr>
        <w:pStyle w:val="Heading3"/>
      </w:pPr>
      <w:r>
        <w:t>Benefit plans and ERISA</w:t>
      </w:r>
    </w:p>
    <w:p>
      <w:pPr>
        <w:jc w:val="left"/>
      </w:pPr>
      <w:r>
        <w:rPr>
          <w:b/>
        </w:rPr>
        <w:t>Defining words:</w:t>
      </w:r>
      <w:r>
        <w:t xml:space="preserve"> plan, benefit, erisa, employee, benefit plan, code, pension, employee benefit, plans, benefit plans</w:t>
      </w:r>
    </w:p>
    <w:p>
      <w:pPr>
        <w:jc w:val="left"/>
      </w:pPr>
      <w:r>
        <w:rPr>
          <w:b/>
        </w:rPr>
        <w:t>Reading (provisional):</w:t>
      </w:r>
      <w:r>
        <w:t xml:space="preserve"> Definitions and covenants about employee benefit plans: plan schedules, ERISA representations, pension and welfare arrangements, and undertakings about benefits after closing. This is the most self-consistent contractual component.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Measure</w:t>
            </w:r>
          </w:p>
        </w:tc>
        <w:tc>
          <w:tcPr>
            <w:tcW w:type="dxa" w:w="4320"/>
          </w:tcPr>
          <w:p>
            <w:r>
              <w:rPr>
                <w:b/>
              </w:rPr>
            </w:r>
            <w:r>
              <w:rPr>
                <w:b/>
              </w:rPr>
              <w:t>Value</w:t>
            </w:r>
          </w:p>
        </w:tc>
      </w:tr>
      <w:tr>
        <w:tc>
          <w:tcPr>
            <w:tcW w:type="dxa" w:w="4320"/>
          </w:tcPr>
          <w:p>
            <w:r/>
            <w:r>
              <w:t>Passages where this is the strongest theme</w:t>
            </w:r>
          </w:p>
        </w:tc>
        <w:tc>
          <w:tcPr>
            <w:tcW w:type="dxa" w:w="4320"/>
          </w:tcPr>
          <w:p>
            <w:r/>
            <w:r>
              <w:t>5,762</w:t>
            </w:r>
          </w:p>
        </w:tc>
      </w:tr>
      <w:tr>
        <w:tc>
          <w:tcPr>
            <w:tcW w:type="dxa" w:w="4320"/>
          </w:tcPr>
          <w:p>
            <w:r/>
            <w:r>
              <w:t>Distinct provision families</w:t>
            </w:r>
          </w:p>
        </w:tc>
        <w:tc>
          <w:tcPr>
            <w:tcW w:type="dxa" w:w="4320"/>
          </w:tcPr>
          <w:p>
            <w:r/>
            <w:r>
              <w:t>5,016</w:t>
            </w:r>
          </w:p>
        </w:tc>
      </w:tr>
      <w:tr>
        <w:tc>
          <w:tcPr>
            <w:tcW w:type="dxa" w:w="4320"/>
          </w:tcPr>
          <w:p>
            <w:r/>
            <w:r>
              <w:t>Deals in the sample carrying it</w:t>
            </w:r>
          </w:p>
        </w:tc>
        <w:tc>
          <w:tcPr>
            <w:tcW w:type="dxa" w:w="4320"/>
          </w:tcPr>
          <w:p>
            <w:r/>
            <w:r>
              <w:t>129 of 133</w:t>
            </w:r>
          </w:p>
        </w:tc>
      </w:tr>
      <w:tr>
        <w:tc>
          <w:tcPr>
            <w:tcW w:type="dxa" w:w="4320"/>
          </w:tcPr>
          <w:p>
            <w:r/>
            <w:r>
              <w:t>Internal coherence</w:t>
            </w:r>
          </w:p>
        </w:tc>
        <w:tc>
          <w:tcPr>
            <w:tcW w:type="dxa" w:w="4320"/>
          </w:tcPr>
          <w:p>
            <w:r/>
            <w:r>
              <w:t>0.351</w:t>
            </w:r>
          </w:p>
        </w:tc>
      </w:tr>
      <w:tr>
        <w:tc>
          <w:tcPr>
            <w:tcW w:type="dxa" w:w="4320"/>
          </w:tcPr>
          <w:p>
            <w:r/>
            <w:r>
              <w:t>Leave-one-deal-out recovery</w:t>
            </w:r>
          </w:p>
        </w:tc>
        <w:tc>
          <w:tcPr>
            <w:tcW w:type="dxa" w:w="4320"/>
          </w:tcPr>
          <w:p>
            <w:r/>
            <w:r>
              <w:t>0.889</w:t>
            </w:r>
          </w:p>
        </w:tc>
      </w:tr>
    </w:tbl>
    <w:p/>
    <w:p>
      <w:pPr>
        <w:jc w:val="left"/>
      </w:pPr>
      <w:r>
        <w:t>Stability reading: this component reproduces when any single deal is removed.</w:t>
      </w:r>
    </w:p>
    <w:p>
      <w:pPr>
        <w:ind w:left="480"/>
      </w:pPr>
      <w:r>
        <w:rPr>
          <w:i/>
          <w:color w:val="444444"/>
        </w:rPr>
        <w:t>“ Benefit Plans ” means the Company Benefit Plans and the ADP Benefit Plans. (source)</w:t>
      </w:r>
    </w:p>
    <w:p>
      <w:pPr>
        <w:ind w:left="480"/>
      </w:pPr>
      <w:r>
        <w:rPr>
          <w:i/>
          <w:color w:val="444444"/>
        </w:rPr>
        <w:t>(v) As of the Closing Date, there are no Canadian Pension Plans. (source)</w:t>
      </w:r>
    </w:p>
    <w:p>
      <w:pPr>
        <w:ind w:left="480"/>
      </w:pPr>
      <w:r>
        <w:rPr>
          <w:i/>
          <w:color w:val="444444"/>
        </w:rPr>
        <w:t>“ Plan ” means any employee benefit plan as defined in Section 3(3) of ERISA, including any employee welfare benefit plan (as defined in Section 3(1) of ERISA), any employee pension benefit plan (as defined in Section 3(2) of ERISA), and any plan which is both an employee welfare benefit plan and an employee pension benefit plan, and in respect of which the Borrower or any ERISA Affiliate is an “employer” as defined… (source)</w:t>
      </w:r>
    </w:p>
    <w:p>
      <w:pPr>
        <w:pStyle w:val="Heading3"/>
      </w:pPr>
      <w:r>
        <w:t>Equity awards at the effective time</w:t>
      </w:r>
    </w:p>
    <w:p>
      <w:pPr>
        <w:jc w:val="left"/>
      </w:pPr>
      <w:r>
        <w:rPr>
          <w:b/>
        </w:rPr>
        <w:t>Defining words:</w:t>
      </w:r>
      <w:r>
        <w:t xml:space="preserve"> stock, shares, common, common stock, restricted, restricted stock, units, options, merger, outstanding</w:t>
      </w:r>
    </w:p>
    <w:p>
      <w:pPr>
        <w:jc w:val="left"/>
      </w:pPr>
      <w:r>
        <w:rPr>
          <w:b/>
        </w:rPr>
        <w:t>Reading (provisional):</w:t>
      </w:r>
      <w:r>
        <w:t xml:space="preserve"> Treatment of stock, options, restricted stock and restricted stock units when the transaction closes: conversion, assumption, vesting and cash-out of outstanding awards. It is the most stable component, recovering in nearly every leave-one-deal-out fold.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Measure</w:t>
            </w:r>
          </w:p>
        </w:tc>
        <w:tc>
          <w:tcPr>
            <w:tcW w:type="dxa" w:w="4320"/>
          </w:tcPr>
          <w:p>
            <w:r>
              <w:rPr>
                <w:b/>
              </w:rPr>
            </w:r>
            <w:r>
              <w:rPr>
                <w:b/>
              </w:rPr>
              <w:t>Value</w:t>
            </w:r>
          </w:p>
        </w:tc>
      </w:tr>
      <w:tr>
        <w:tc>
          <w:tcPr>
            <w:tcW w:type="dxa" w:w="4320"/>
          </w:tcPr>
          <w:p>
            <w:r/>
            <w:r>
              <w:t>Passages where this is the strongest theme</w:t>
            </w:r>
          </w:p>
        </w:tc>
        <w:tc>
          <w:tcPr>
            <w:tcW w:type="dxa" w:w="4320"/>
          </w:tcPr>
          <w:p>
            <w:r/>
            <w:r>
              <w:t>4,576</w:t>
            </w:r>
          </w:p>
        </w:tc>
      </w:tr>
      <w:tr>
        <w:tc>
          <w:tcPr>
            <w:tcW w:type="dxa" w:w="4320"/>
          </w:tcPr>
          <w:p>
            <w:r/>
            <w:r>
              <w:t>Distinct provision families</w:t>
            </w:r>
          </w:p>
        </w:tc>
        <w:tc>
          <w:tcPr>
            <w:tcW w:type="dxa" w:w="4320"/>
          </w:tcPr>
          <w:p>
            <w:r/>
            <w:r>
              <w:t>3,725</w:t>
            </w:r>
          </w:p>
        </w:tc>
      </w:tr>
      <w:tr>
        <w:tc>
          <w:tcPr>
            <w:tcW w:type="dxa" w:w="4320"/>
          </w:tcPr>
          <w:p>
            <w:r/>
            <w:r>
              <w:t>Deals in the sample carrying it</w:t>
            </w:r>
          </w:p>
        </w:tc>
        <w:tc>
          <w:tcPr>
            <w:tcW w:type="dxa" w:w="4320"/>
          </w:tcPr>
          <w:p>
            <w:r/>
            <w:r>
              <w:t>118 of 133</w:t>
            </w:r>
          </w:p>
        </w:tc>
      </w:tr>
      <w:tr>
        <w:tc>
          <w:tcPr>
            <w:tcW w:type="dxa" w:w="4320"/>
          </w:tcPr>
          <w:p>
            <w:r/>
            <w:r>
              <w:t>Internal coherence</w:t>
            </w:r>
          </w:p>
        </w:tc>
        <w:tc>
          <w:tcPr>
            <w:tcW w:type="dxa" w:w="4320"/>
          </w:tcPr>
          <w:p>
            <w:r/>
            <w:r>
              <w:t>0.432</w:t>
            </w:r>
          </w:p>
        </w:tc>
      </w:tr>
      <w:tr>
        <w:tc>
          <w:tcPr>
            <w:tcW w:type="dxa" w:w="4320"/>
          </w:tcPr>
          <w:p>
            <w:r/>
            <w:r>
              <w:t>Leave-one-deal-out recovery</w:t>
            </w:r>
          </w:p>
        </w:tc>
        <w:tc>
          <w:tcPr>
            <w:tcW w:type="dxa" w:w="4320"/>
          </w:tcPr>
          <w:p>
            <w:r/>
            <w:r>
              <w:t>0.983</w:t>
            </w:r>
          </w:p>
        </w:tc>
      </w:tr>
    </w:tbl>
    <w:p/>
    <w:p>
      <w:pPr>
        <w:jc w:val="left"/>
      </w:pPr>
      <w:r>
        <w:t>Stability reading: this component reproduces when any single deal is removed.</w:t>
      </w:r>
    </w:p>
    <w:p>
      <w:pPr>
        <w:ind w:left="480"/>
      </w:pPr>
      <w:r>
        <w:rPr>
          <w:i/>
          <w:color w:val="444444"/>
        </w:rPr>
        <w:t>Assumed Company RSU (source)</w:t>
      </w:r>
    </w:p>
    <w:p>
      <w:pPr>
        <w:ind w:left="480"/>
      </w:pPr>
      <w:r>
        <w:rPr>
          <w:i/>
          <w:color w:val="444444"/>
        </w:rPr>
        <w:t>Assumed RSU (source)</w:t>
      </w:r>
    </w:p>
    <w:p>
      <w:pPr>
        <w:ind w:left="480"/>
      </w:pPr>
      <w:r>
        <w:rPr>
          <w:i/>
          <w:color w:val="444444"/>
        </w:rPr>
        <w:t>Converted Parent RSU (source)</w:t>
      </w:r>
    </w:p>
    <w:p>
      <w:pPr>
        <w:pStyle w:val="Heading2"/>
      </w:pPr>
      <w:r>
        <w:t>6. The AI subgroup</w:t>
      </w:r>
    </w:p>
    <w:p>
      <w:pPr>
        <w:jc w:val="left"/>
      </w:pPr>
      <w:r>
        <w:t>The earlier version of this study screened for AI first and then looked for filings. That produced thirteen usable deals, because the companies an AI keyword finds are mostly bought by firms that never file with the SEC. Here the label is applied afterwards, to deals already known to have employee disclosure, which turns it into a question that can be answered: among transactions whose employee terms are public, how many describe the target in AI terms?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Label</w:t>
            </w:r>
          </w:p>
        </w:tc>
        <w:tc>
          <w:tcPr>
            <w:tcW w:type="dxa" w:w="4320"/>
          </w:tcPr>
          <w:p>
            <w:r>
              <w:rPr>
                <w:b/>
              </w:rPr>
            </w:r>
            <w:r>
              <w:rPr>
                <w:b/>
              </w:rPr>
              <w:t>Deals</w:t>
            </w:r>
          </w:p>
        </w:tc>
      </w:tr>
      <w:tr>
        <w:tc>
          <w:tcPr>
            <w:tcW w:type="dxa" w:w="4320"/>
          </w:tcPr>
          <w:p>
            <w:r/>
            <w:r>
              <w:t>Filings describe the target in explicit AI terms</w:t>
            </w:r>
          </w:p>
        </w:tc>
        <w:tc>
          <w:tcPr>
            <w:tcW w:type="dxa" w:w="4320"/>
          </w:tcPr>
          <w:p>
            <w:r/>
            <w:r>
              <w:t>17</w:t>
            </w:r>
          </w:p>
        </w:tc>
      </w:tr>
      <w:tr>
        <w:tc>
          <w:tcPr>
            <w:tcW w:type="dxa" w:w="4320"/>
          </w:tcPr>
          <w:p>
            <w:r/>
            <w:r>
              <w:t>Weaker or adjacent AI language</w:t>
            </w:r>
          </w:p>
        </w:tc>
        <w:tc>
          <w:tcPr>
            <w:tcW w:type="dxa" w:w="4320"/>
          </w:tcPr>
          <w:p>
            <w:r/>
            <w:r>
              <w:t>0</w:t>
            </w:r>
          </w:p>
        </w:tc>
      </w:tr>
      <w:tr>
        <w:tc>
          <w:tcPr>
            <w:tcW w:type="dxa" w:w="4320"/>
          </w:tcPr>
          <w:p>
            <w:r/>
            <w:r>
              <w:t>No AI language near the target's name</w:t>
            </w:r>
          </w:p>
        </w:tc>
        <w:tc>
          <w:tcPr>
            <w:tcW w:type="dxa" w:w="4320"/>
          </w:tcPr>
          <w:p>
            <w:r/>
            <w:r>
              <w:t>116</w:t>
            </w:r>
          </w:p>
        </w:tc>
      </w:tr>
      <w:tr>
        <w:tc>
          <w:tcPr>
            <w:tcW w:type="dxa" w:w="4320"/>
          </w:tcPr>
          <w:p>
            <w:r/>
            <w:r>
              <w:rPr>
                <w:b/>
              </w:rPr>
              <w:t>Total in the sample</w:t>
            </w:r>
          </w:p>
        </w:tc>
        <w:tc>
          <w:tcPr>
            <w:tcW w:type="dxa" w:w="4320"/>
          </w:tcPr>
          <w:p>
            <w:r/>
            <w:r>
              <w:rPr>
                <w:b/>
              </w:rPr>
              <w:t>133</w:t>
            </w:r>
          </w:p>
        </w:tc>
      </w:tr>
    </w:tbl>
    <w:p/>
    <w:p>
      <w:pPr>
        <w:jc w:val="left"/>
      </w:pPr>
      <w:r>
        <w:t>Team-joining language appears in 45 deals and explicit acqui-hire language in 3.</w:t>
      </w:r>
    </w:p>
    <w:p>
      <w:pPr>
        <w:jc w:val="left"/>
      </w:pPr>
      <w:r>
        <w:t>The AI-labelled deals, with the wording their own filings 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Acquirer</w:t>
            </w:r>
          </w:p>
        </w:tc>
        <w:tc>
          <w:tcPr>
            <w:tcW w:type="dxa" w:w="2880"/>
          </w:tcPr>
          <w:p>
            <w:r>
              <w:rPr>
                <w:b/>
              </w:rPr>
            </w:r>
            <w:r>
              <w:rPr>
                <w:b/>
              </w:rPr>
              <w:t>Target</w:t>
            </w:r>
          </w:p>
        </w:tc>
        <w:tc>
          <w:tcPr>
            <w:tcW w:type="dxa" w:w="2880"/>
          </w:tcPr>
          <w:p>
            <w:r>
              <w:rPr>
                <w:b/>
              </w:rPr>
            </w:r>
            <w:r>
              <w:rPr>
                <w:b/>
              </w:rPr>
              <w:t>Wording found</w:t>
            </w:r>
          </w:p>
        </w:tc>
      </w:tr>
      <w:tr>
        <w:tc>
          <w:tcPr>
            <w:tcW w:type="dxa" w:w="2880"/>
          </w:tcPr>
          <w:p>
            <w:r/>
            <w:r>
              <w:t>ADTRAN Inc</w:t>
            </w:r>
          </w:p>
        </w:tc>
        <w:tc>
          <w:tcPr>
            <w:tcW w:type="dxa" w:w="2880"/>
          </w:tcPr>
          <w:p>
            <w:r/>
            <w:r>
              <w:t>ADVA Optical Networking SE</w:t>
            </w:r>
          </w:p>
        </w:tc>
        <w:tc>
          <w:tcPr>
            <w:tcW w:type="dxa" w:w="2880"/>
          </w:tcPr>
          <w:p>
            <w:r/>
            <w:r>
              <w:t>machine learning</w:t>
            </w:r>
          </w:p>
        </w:tc>
      </w:tr>
      <w:tr>
        <w:tc>
          <w:tcPr>
            <w:tcW w:type="dxa" w:w="2880"/>
          </w:tcPr>
          <w:p>
            <w:r/>
            <w:r>
              <w:t>CF Acquisition Corp VI</w:t>
            </w:r>
          </w:p>
        </w:tc>
        <w:tc>
          <w:tcPr>
            <w:tcW w:type="dxa" w:w="2880"/>
          </w:tcPr>
          <w:p>
            <w:r/>
            <w:r>
              <w:t>Rumble Inc</w:t>
            </w:r>
          </w:p>
        </w:tc>
        <w:tc>
          <w:tcPr>
            <w:tcW w:type="dxa" w:w="2880"/>
          </w:tcPr>
          <w:p>
            <w:r/>
            <w:r>
              <w:t>artificial intelligence</w:t>
            </w:r>
          </w:p>
        </w:tc>
      </w:tr>
      <w:tr>
        <w:tc>
          <w:tcPr>
            <w:tcW w:type="dxa" w:w="2880"/>
          </w:tcPr>
          <w:p>
            <w:r/>
            <w:r>
              <w:t>Certara Inc</w:t>
            </w:r>
          </w:p>
        </w:tc>
        <w:tc>
          <w:tcPr>
            <w:tcW w:type="dxa" w:w="2880"/>
          </w:tcPr>
          <w:p>
            <w:r/>
            <w:r>
              <w:t>Pinnacle 21 LLC</w:t>
            </w:r>
          </w:p>
        </w:tc>
        <w:tc>
          <w:tcPr>
            <w:tcW w:type="dxa" w:w="2880"/>
          </w:tcPr>
          <w:p>
            <w:r/>
            <w:r>
              <w:t>machine learning</w:t>
            </w:r>
          </w:p>
        </w:tc>
      </w:tr>
      <w:tr>
        <w:tc>
          <w:tcPr>
            <w:tcW w:type="dxa" w:w="2880"/>
          </w:tcPr>
          <w:p>
            <w:r/>
            <w:r>
              <w:t>DLH Holdings Corp</w:t>
            </w:r>
          </w:p>
        </w:tc>
        <w:tc>
          <w:tcPr>
            <w:tcW w:type="dxa" w:w="2880"/>
          </w:tcPr>
          <w:p>
            <w:r/>
            <w:r>
              <w:t>Irving Burton Associates LLC</w:t>
            </w:r>
          </w:p>
        </w:tc>
        <w:tc>
          <w:tcPr>
            <w:tcW w:type="dxa" w:w="2880"/>
          </w:tcPr>
          <w:p>
            <w:r/>
            <w:r>
              <w:t>artificial intelligence</w:t>
            </w:r>
          </w:p>
        </w:tc>
      </w:tr>
      <w:tr>
        <w:tc>
          <w:tcPr>
            <w:tcW w:type="dxa" w:w="2880"/>
          </w:tcPr>
          <w:p>
            <w:r/>
            <w:r>
              <w:t>DocuSign Inc</w:t>
            </w:r>
          </w:p>
        </w:tc>
        <w:tc>
          <w:tcPr>
            <w:tcW w:type="dxa" w:w="2880"/>
          </w:tcPr>
          <w:p>
            <w:r/>
            <w:r>
              <w:t>Seal Software Ltd</w:t>
            </w:r>
          </w:p>
        </w:tc>
        <w:tc>
          <w:tcPr>
            <w:tcW w:type="dxa" w:w="2880"/>
          </w:tcPr>
          <w:p>
            <w:r/>
            <w:r>
              <w:t>ai, artificial intelligence, machine learning, natural lang…</w:t>
            </w:r>
          </w:p>
        </w:tc>
      </w:tr>
      <w:tr>
        <w:tc>
          <w:tcPr>
            <w:tcW w:type="dxa" w:w="2880"/>
          </w:tcPr>
          <w:p>
            <w:r/>
            <w:r>
              <w:t>Hewlett Packard Enterprise Co</w:t>
            </w:r>
          </w:p>
        </w:tc>
        <w:tc>
          <w:tcPr>
            <w:tcW w:type="dxa" w:w="2880"/>
          </w:tcPr>
          <w:p>
            <w:r/>
            <w:r>
              <w:t>Silver Peak Systems Inc</w:t>
            </w:r>
          </w:p>
        </w:tc>
        <w:tc>
          <w:tcPr>
            <w:tcW w:type="dxa" w:w="2880"/>
          </w:tcPr>
          <w:p>
            <w:r/>
            <w:r>
              <w:t>ai, self-driving</w:t>
            </w:r>
          </w:p>
        </w:tc>
      </w:tr>
      <w:tr>
        <w:tc>
          <w:tcPr>
            <w:tcW w:type="dxa" w:w="2880"/>
          </w:tcPr>
          <w:p>
            <w:r/>
            <w:r>
              <w:t>Intercontinental Exchange Inc</w:t>
            </w:r>
          </w:p>
        </w:tc>
        <w:tc>
          <w:tcPr>
            <w:tcW w:type="dxa" w:w="2880"/>
          </w:tcPr>
          <w:p>
            <w:r/>
            <w:r>
              <w:t>Ellie Mae Inc</w:t>
            </w:r>
          </w:p>
        </w:tc>
        <w:tc>
          <w:tcPr>
            <w:tcW w:type="dxa" w:w="2880"/>
          </w:tcPr>
          <w:p>
            <w:r/>
            <w:r>
              <w:t>artificial intelligence, machine learning</w:t>
            </w:r>
          </w:p>
        </w:tc>
      </w:tr>
      <w:tr>
        <w:tc>
          <w:tcPr>
            <w:tcW w:type="dxa" w:w="2880"/>
          </w:tcPr>
          <w:p>
            <w:r/>
            <w:r>
              <w:t>Mitek Systems Inc</w:t>
            </w:r>
          </w:p>
        </w:tc>
        <w:tc>
          <w:tcPr>
            <w:tcW w:type="dxa" w:w="2880"/>
          </w:tcPr>
          <w:p>
            <w:r/>
            <w:r>
              <w:t>HooYu Ltd</w:t>
            </w:r>
          </w:p>
        </w:tc>
        <w:tc>
          <w:tcPr>
            <w:tcW w:type="dxa" w:w="2880"/>
          </w:tcPr>
          <w:p>
            <w:r/>
            <w:r>
              <w:t>artificial intelligence, computer vision</w:t>
            </w:r>
          </w:p>
        </w:tc>
      </w:tr>
      <w:tr>
        <w:tc>
          <w:tcPr>
            <w:tcW w:type="dxa" w:w="2880"/>
          </w:tcPr>
          <w:p>
            <w:r/>
            <w:r>
              <w:t>Opendoor Technologies Inc</w:t>
            </w:r>
          </w:p>
        </w:tc>
        <w:tc>
          <w:tcPr>
            <w:tcW w:type="dxa" w:w="2880"/>
          </w:tcPr>
          <w:p>
            <w:r/>
            <w:r>
              <w:t>Pro.com Home Services LLC</w:t>
            </w:r>
          </w:p>
        </w:tc>
        <w:tc>
          <w:tcPr>
            <w:tcW w:type="dxa" w:w="2880"/>
          </w:tcPr>
          <w:p>
            <w:r/>
            <w:r>
              <w:t>machine learning</w:t>
            </w:r>
          </w:p>
        </w:tc>
      </w:tr>
      <w:tr>
        <w:tc>
          <w:tcPr>
            <w:tcW w:type="dxa" w:w="2880"/>
          </w:tcPr>
          <w:p>
            <w:r/>
            <w:r>
              <w:t>Progress Software Corp</w:t>
            </w:r>
          </w:p>
        </w:tc>
        <w:tc>
          <w:tcPr>
            <w:tcW w:type="dxa" w:w="2880"/>
          </w:tcPr>
          <w:p>
            <w:r/>
            <w:r>
              <w:t>Chef Software Inc</w:t>
            </w:r>
          </w:p>
        </w:tc>
        <w:tc>
          <w:tcPr>
            <w:tcW w:type="dxa" w:w="2880"/>
          </w:tcPr>
          <w:p>
            <w:r/>
            <w:r>
              <w:t>machine learning</w:t>
            </w:r>
          </w:p>
        </w:tc>
      </w:tr>
      <w:tr>
        <w:tc>
          <w:tcPr>
            <w:tcW w:type="dxa" w:w="2880"/>
          </w:tcPr>
          <w:p>
            <w:r/>
            <w:r>
              <w:t>Quantum Computing Inc</w:t>
            </w:r>
          </w:p>
        </w:tc>
        <w:tc>
          <w:tcPr>
            <w:tcW w:type="dxa" w:w="2880"/>
          </w:tcPr>
          <w:p>
            <w:r/>
            <w:r>
              <w:t>QPhoton Inc</w:t>
            </w:r>
          </w:p>
        </w:tc>
        <w:tc>
          <w:tcPr>
            <w:tcW w:type="dxa" w:w="2880"/>
          </w:tcPr>
          <w:p>
            <w:r/>
            <w:r>
              <w:t>computer vision</w:t>
            </w:r>
          </w:p>
        </w:tc>
      </w:tr>
      <w:tr>
        <w:tc>
          <w:tcPr>
            <w:tcW w:type="dxa" w:w="2880"/>
          </w:tcPr>
          <w:p>
            <w:r/>
            <w:r>
              <w:t>Quantum Corp</w:t>
            </w:r>
          </w:p>
        </w:tc>
        <w:tc>
          <w:tcPr>
            <w:tcW w:type="dxa" w:w="2880"/>
          </w:tcPr>
          <w:p>
            <w:r/>
            <w:r>
              <w:t>Sq Box Sys Ltd</w:t>
            </w:r>
          </w:p>
        </w:tc>
        <w:tc>
          <w:tcPr>
            <w:tcW w:type="dxa" w:w="2880"/>
          </w:tcPr>
          <w:p>
            <w:r/>
            <w:r>
              <w:t>artificial intelligence, machine learning</w:t>
            </w:r>
          </w:p>
        </w:tc>
      </w:tr>
      <w:tr>
        <w:tc>
          <w:tcPr>
            <w:tcW w:type="dxa" w:w="2880"/>
          </w:tcPr>
          <w:p>
            <w:r/>
            <w:r>
              <w:t>Rekor System Inc</w:t>
            </w:r>
          </w:p>
        </w:tc>
        <w:tc>
          <w:tcPr>
            <w:tcW w:type="dxa" w:w="2880"/>
          </w:tcPr>
          <w:p>
            <w:r/>
            <w:r>
              <w:t>Waycare Technologies Ltd</w:t>
            </w:r>
          </w:p>
        </w:tc>
        <w:tc>
          <w:tcPr>
            <w:tcW w:type="dxa" w:w="2880"/>
          </w:tcPr>
          <w:p>
            <w:r/>
            <w:r>
              <w:t>ai, artificial intelligence</w:t>
            </w:r>
          </w:p>
        </w:tc>
      </w:tr>
      <w:tr>
        <w:tc>
          <w:tcPr>
            <w:tcW w:type="dxa" w:w="2880"/>
          </w:tcPr>
          <w:p>
            <w:r/>
            <w:r>
              <w:t>SentinelOne Inc</w:t>
            </w:r>
          </w:p>
        </w:tc>
        <w:tc>
          <w:tcPr>
            <w:tcW w:type="dxa" w:w="2880"/>
          </w:tcPr>
          <w:p>
            <w:r/>
            <w:r>
              <w:t>Attivo Networks Inc</w:t>
            </w:r>
          </w:p>
        </w:tc>
        <w:tc>
          <w:tcPr>
            <w:tcW w:type="dxa" w:w="2880"/>
          </w:tcPr>
          <w:p>
            <w:r/>
            <w:r>
              <w:t>ai-powered</w:t>
            </w:r>
          </w:p>
        </w:tc>
      </w:tr>
      <w:tr>
        <w:tc>
          <w:tcPr>
            <w:tcW w:type="dxa" w:w="2880"/>
          </w:tcPr>
          <w:p>
            <w:r/>
            <w:r>
              <w:t>Smith Micro Software Inc</w:t>
            </w:r>
          </w:p>
        </w:tc>
        <w:tc>
          <w:tcPr>
            <w:tcW w:type="dxa" w:w="2880"/>
          </w:tcPr>
          <w:p>
            <w:r/>
            <w:r>
              <w:t>Avast Plc-Family Safety</w:t>
            </w:r>
          </w:p>
        </w:tc>
        <w:tc>
          <w:tcPr>
            <w:tcW w:type="dxa" w:w="2880"/>
          </w:tcPr>
          <w:p>
            <w:r/>
            <w:r>
              <w:t>artificial intelligence, machine learning</w:t>
            </w:r>
          </w:p>
        </w:tc>
      </w:tr>
      <w:tr>
        <w:tc>
          <w:tcPr>
            <w:tcW w:type="dxa" w:w="2880"/>
          </w:tcPr>
          <w:p>
            <w:r/>
            <w:r>
              <w:t>Take-Two Interactive Software</w:t>
            </w:r>
          </w:p>
        </w:tc>
        <w:tc>
          <w:tcPr>
            <w:tcW w:type="dxa" w:w="2880"/>
          </w:tcPr>
          <w:p>
            <w:r/>
            <w:r>
              <w:t>Zynga Inc</w:t>
            </w:r>
          </w:p>
        </w:tc>
        <w:tc>
          <w:tcPr>
            <w:tcW w:type="dxa" w:w="2880"/>
          </w:tcPr>
          <w:p>
            <w:r/>
            <w:r>
              <w:t>machine learning</w:t>
            </w:r>
          </w:p>
        </w:tc>
      </w:tr>
      <w:tr>
        <w:tc>
          <w:tcPr>
            <w:tcW w:type="dxa" w:w="2880"/>
          </w:tcPr>
          <w:p>
            <w:r/>
            <w:r>
              <w:t>ViaSat Inc</w:t>
            </w:r>
          </w:p>
        </w:tc>
        <w:tc>
          <w:tcPr>
            <w:tcW w:type="dxa" w:w="2880"/>
          </w:tcPr>
          <w:p>
            <w:r/>
            <w:r>
              <w:t>Euro Broadband Infrastructure</w:t>
            </w:r>
          </w:p>
        </w:tc>
        <w:tc>
          <w:tcPr>
            <w:tcW w:type="dxa" w:w="2880"/>
          </w:tcPr>
          <w:p>
            <w:r/>
            <w:r>
              <w:t>artificial intelligence, machine learning</w:t>
            </w:r>
          </w:p>
        </w:tc>
      </w:tr>
    </w:tbl>
    <w:p/>
    <w:p>
      <w:pPr>
        <w:jc w:val="left"/>
      </w:pPr>
      <w:r>
        <w:t>Every label here is machine-derived and pending human review. A deal marked with no AI language is a deal whose retrieved filings do not describe it that way; it is not a finding that the target does no AI work.</w:t>
      </w:r>
    </w:p>
    <w:p>
      <w:pPr>
        <w:pStyle w:val="Heading2"/>
      </w:pPr>
      <w:r>
        <w:t>7. Does the result depend on how we built it?</w:t>
      </w:r>
    </w:p>
    <w:p>
      <w:pPr>
        <w:jc w:val="left"/>
      </w:pPr>
      <w:r>
        <w:t>The bounded fit sample can be spread evenly across deals, across document families, or not balanced at all. The primary setting was fixed before this run. Re-fitting under the other two is the check that the components are a property of the text rather than of that choice.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Fit balance</w:t>
            </w:r>
          </w:p>
        </w:tc>
        <w:tc>
          <w:tcPr>
            <w:tcW w:type="dxa" w:w="2160"/>
          </w:tcPr>
          <w:p>
            <w:r>
              <w:rPr>
                <w:b/>
              </w:rPr>
            </w:r>
            <w:r>
              <w:rPr>
                <w:b/>
              </w:rPr>
              <w:t>Components</w:t>
            </w:r>
          </w:p>
        </w:tc>
        <w:tc>
          <w:tcPr>
            <w:tcW w:type="dxa" w:w="2160"/>
          </w:tcPr>
          <w:p>
            <w:r>
              <w:rPr>
                <w:b/>
              </w:rPr>
            </w:r>
            <w:r>
              <w:rPr>
                <w:b/>
              </w:rPr>
              <w:t>Recovery per component</w:t>
            </w:r>
          </w:p>
        </w:tc>
        <w:tc>
          <w:tcPr>
            <w:tcW w:type="dxa" w:w="2160"/>
          </w:tcPr>
          <w:p>
            <w:r>
              <w:rPr>
                <w:b/>
              </w:rPr>
            </w:r>
            <w:r>
              <w:rPr>
                <w:b/>
              </w:rPr>
              <w:t>Leading terms</w:t>
            </w:r>
          </w:p>
        </w:tc>
      </w:tr>
      <w:tr>
        <w:tc>
          <w:tcPr>
            <w:tcW w:type="dxa" w:w="2160"/>
          </w:tcPr>
          <w:p>
            <w:r/>
            <w:r>
              <w:t>source_family (primary)</w:t>
            </w:r>
          </w:p>
        </w:tc>
        <w:tc>
          <w:tcPr>
            <w:tcW w:type="dxa" w:w="2160"/>
          </w:tcPr>
          <w:p>
            <w:r/>
            <w:r>
              <w:t>3</w:t>
            </w:r>
          </w:p>
        </w:tc>
        <w:tc>
          <w:tcPr>
            <w:tcW w:type="dxa" w:w="2160"/>
          </w:tcPr>
          <w:p>
            <w:r/>
            <w:r>
              <w:t>0.86, 0.89, 0.98</w:t>
            </w:r>
          </w:p>
        </w:tc>
        <w:tc>
          <w:tcPr>
            <w:tcW w:type="dxa" w:w="2160"/>
          </w:tcPr>
          <w:p>
            <w:r/>
            <w:r>
              <w:t>executive; plan; stock</w:t>
            </w:r>
          </w:p>
        </w:tc>
      </w:tr>
      <w:tr>
        <w:tc>
          <w:tcPr>
            <w:tcW w:type="dxa" w:w="2160"/>
          </w:tcPr>
          <w:p>
            <w:r/>
            <w:r>
              <w:t>deal</w:t>
            </w:r>
          </w:p>
        </w:tc>
        <w:tc>
          <w:tcPr>
            <w:tcW w:type="dxa" w:w="2160"/>
          </w:tcPr>
          <w:p>
            <w:r/>
            <w:r>
              <w:t>3</w:t>
            </w:r>
          </w:p>
        </w:tc>
        <w:tc>
          <w:tcPr>
            <w:tcW w:type="dxa" w:w="2160"/>
          </w:tcPr>
          <w:p>
            <w:r/>
            <w:r>
              <w:t>0.95, 0.95, 0.95</w:t>
            </w:r>
          </w:p>
        </w:tc>
        <w:tc>
          <w:tcPr>
            <w:tcW w:type="dxa" w:w="2160"/>
          </w:tcPr>
          <w:p>
            <w:r/>
            <w:r>
              <w:t>employment; stock; plan</w:t>
            </w:r>
          </w:p>
        </w:tc>
      </w:tr>
      <w:tr>
        <w:tc>
          <w:tcPr>
            <w:tcW w:type="dxa" w:w="2160"/>
          </w:tcPr>
          <w:p>
            <w:r/>
            <w:r>
              <w:t>none</w:t>
            </w:r>
          </w:p>
        </w:tc>
        <w:tc>
          <w:tcPr>
            <w:tcW w:type="dxa" w:w="2160"/>
          </w:tcPr>
          <w:p>
            <w:r/>
            <w:r>
              <w:t>3</w:t>
            </w:r>
          </w:p>
        </w:tc>
        <w:tc>
          <w:tcPr>
            <w:tcW w:type="dxa" w:w="2160"/>
          </w:tcPr>
          <w:p>
            <w:r/>
            <w:r>
              <w:t>0.90, 0.94, 0.98</w:t>
            </w:r>
          </w:p>
        </w:tc>
        <w:tc>
          <w:tcPr>
            <w:tcW w:type="dxa" w:w="2160"/>
          </w:tcPr>
          <w:p>
            <w:r/>
            <w:r>
              <w:t>executive; plan; stock</w:t>
            </w:r>
          </w:p>
        </w:tc>
      </w:tr>
    </w:tbl>
    <w:p/>
    <w:p>
      <w:pPr>
        <w:jc w:val="left"/>
      </w:pPr>
      <w:r>
        <w:t>All three settings return the same three themes in different proportions, and every component recovers well above the 0.80 floor. The themes are not an artefact of the balancing choice.</w:t>
      </w:r>
    </w:p>
    <w:p>
      <w:pPr>
        <w:pStyle w:val="Heading2"/>
      </w:pPr>
      <w:r>
        <w:t>8. Tone, as a secondary diagnostic only</w:t>
      </w:r>
    </w:p>
    <w:p>
      <w:pPr>
        <w:jc w:val="left"/>
      </w:pPr>
      <w:r>
        <w:t>This counts protective and negative wording per hundred tokens and subtracts the average for the same filing type, so deals are compared against ordinary legal language rather than against plain English. It measures how documents are written. It is not evidence that any buyer treated people better.</w:t>
      </w:r>
    </w:p>
    <w:p>
      <w:pPr>
        <w:jc w:val="left"/>
      </w:pPr>
      <w:r>
        <w:t xml:space="preserve">Interpretation status recorded in the manifest: </w:t>
      </w:r>
      <w:r>
        <w:rPr>
          <w:rFonts w:ascii="Consolas" w:hAnsi="Consolas"/>
          <w:sz w:val="18"/>
        </w:rPr>
        <w:t>secondary_diagnostic_corpus_not_validated</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Deal</w:t>
            </w:r>
          </w:p>
        </w:tc>
        <w:tc>
          <w:tcPr>
            <w:tcW w:type="dxa" w:w="4320"/>
          </w:tcPr>
          <w:p>
            <w:r>
              <w:rPr>
                <w:b/>
              </w:rPr>
            </w:r>
            <w:r>
              <w:rPr>
                <w:b/>
              </w:rPr>
              <w:t>Protective-language residual</w:t>
            </w:r>
          </w:p>
        </w:tc>
      </w:tr>
      <w:tr>
        <w:tc>
          <w:tcPr>
            <w:tcW w:type="dxa" w:w="4320"/>
          </w:tcPr>
          <w:p>
            <w:r/>
            <w:r>
              <w:t>Opendoor Technologies Inc / Commeasure Pte Ltd</w:t>
            </w:r>
          </w:p>
        </w:tc>
        <w:tc>
          <w:tcPr>
            <w:tcW w:type="dxa" w:w="4320"/>
          </w:tcPr>
          <w:p>
            <w:r/>
            <w:r>
              <w:t>+5.330</w:t>
            </w:r>
          </w:p>
        </w:tc>
      </w:tr>
      <w:tr>
        <w:tc>
          <w:tcPr>
            <w:tcW w:type="dxa" w:w="4320"/>
          </w:tcPr>
          <w:p>
            <w:r/>
            <w:r>
              <w:t>Vontier Corp / DRB Systems LLC</w:t>
            </w:r>
          </w:p>
        </w:tc>
        <w:tc>
          <w:tcPr>
            <w:tcW w:type="dxa" w:w="4320"/>
          </w:tcPr>
          <w:p>
            <w:r/>
            <w:r>
              <w:t>+1.826</w:t>
            </w:r>
          </w:p>
        </w:tc>
      </w:tr>
      <w:tr>
        <w:tc>
          <w:tcPr>
            <w:tcW w:type="dxa" w:w="4320"/>
          </w:tcPr>
          <w:p>
            <w:r/>
            <w:r>
              <w:t>KKR &amp; Co Inc / Therapy Brands Holdings LLC</w:t>
            </w:r>
          </w:p>
        </w:tc>
        <w:tc>
          <w:tcPr>
            <w:tcW w:type="dxa" w:w="4320"/>
          </w:tcPr>
          <w:p>
            <w:r/>
            <w:r>
              <w:t>+1.570</w:t>
            </w:r>
          </w:p>
        </w:tc>
      </w:tr>
      <w:tr>
        <w:tc>
          <w:tcPr>
            <w:tcW w:type="dxa" w:w="4320"/>
          </w:tcPr>
          <w:p>
            <w:r/>
            <w:r>
              <w:t>HealthStream Inc / myClinicalExchange LLC</w:t>
            </w:r>
          </w:p>
        </w:tc>
        <w:tc>
          <w:tcPr>
            <w:tcW w:type="dxa" w:w="4320"/>
          </w:tcPr>
          <w:p>
            <w:r/>
            <w:r>
              <w:t>+1.374</w:t>
            </w:r>
          </w:p>
        </w:tc>
      </w:tr>
      <w:tr>
        <w:tc>
          <w:tcPr>
            <w:tcW w:type="dxa" w:w="4320"/>
          </w:tcPr>
          <w:p>
            <w:r/>
            <w:r>
              <w:t>Mastech Digital Inc / AmberLeaf Partners Inc</w:t>
            </w:r>
          </w:p>
        </w:tc>
        <w:tc>
          <w:tcPr>
            <w:tcW w:type="dxa" w:w="4320"/>
          </w:tcPr>
          <w:p>
            <w:r/>
            <w:r>
              <w:t>+1.060</w:t>
            </w:r>
          </w:p>
        </w:tc>
      </w:tr>
      <w:tr>
        <w:tc>
          <w:tcPr>
            <w:tcW w:type="dxa" w:w="4320"/>
          </w:tcPr>
          <w:p>
            <w:r/>
            <w:r>
              <w:t>…</w:t>
            </w:r>
          </w:p>
        </w:tc>
        <w:tc>
          <w:tcPr>
            <w:tcW w:type="dxa" w:w="4320"/>
          </w:tcPr>
          <w:p>
            <w:r/>
          </w:p>
        </w:tc>
      </w:tr>
      <w:tr>
        <w:tc>
          <w:tcPr>
            <w:tcW w:type="dxa" w:w="4320"/>
          </w:tcPr>
          <w:p>
            <w:r/>
            <w:r>
              <w:t>CleanSpark Inc / P2klabs Inc</w:t>
            </w:r>
          </w:p>
        </w:tc>
        <w:tc>
          <w:tcPr>
            <w:tcW w:type="dxa" w:w="4320"/>
          </w:tcPr>
          <w:p>
            <w:r/>
            <w:r>
              <w:t>-0.877</w:t>
            </w:r>
          </w:p>
        </w:tc>
      </w:tr>
      <w:tr>
        <w:tc>
          <w:tcPr>
            <w:tcW w:type="dxa" w:w="4320"/>
          </w:tcPr>
          <w:p>
            <w:r/>
            <w:r>
              <w:t>Workiva Inc / Parseport ApS</w:t>
            </w:r>
          </w:p>
        </w:tc>
        <w:tc>
          <w:tcPr>
            <w:tcW w:type="dxa" w:w="4320"/>
          </w:tcPr>
          <w:p>
            <w:r/>
            <w:r>
              <w:t>-0.888</w:t>
            </w:r>
          </w:p>
        </w:tc>
      </w:tr>
      <w:tr>
        <w:tc>
          <w:tcPr>
            <w:tcW w:type="dxa" w:w="4320"/>
          </w:tcPr>
          <w:p>
            <w:r/>
            <w:r>
              <w:t>Simulations Plus Inc / Lixoft SAS</w:t>
            </w:r>
          </w:p>
        </w:tc>
        <w:tc>
          <w:tcPr>
            <w:tcW w:type="dxa" w:w="4320"/>
          </w:tcPr>
          <w:p>
            <w:r/>
            <w:r>
              <w:t>-0.893</w:t>
            </w:r>
          </w:p>
        </w:tc>
      </w:tr>
    </w:tbl>
    <w:p/>
    <w:p>
      <w:pPr>
        <w:jc w:val="left"/>
      </w:pPr>
      <w:r>
        <w:t>Only deals in the frozen sample are named. A high residual means the filing uses more protective wording than is typical for that filing type, and nothing more.</w:t>
      </w:r>
    </w:p>
    <w:p>
      <w:pPr>
        <w:pStyle w:val="Heading2"/>
      </w:pPr>
      <w:r>
        <w:t>9. Which checks the model passed and failed</w:t>
      </w:r>
    </w:p>
    <w:p>
      <w:pPr>
        <w:jc w:val="left"/>
      </w:pPr>
      <w:r>
        <w:t>The pipeline runs its own checks and reports them whatever they say. Reporting only the checks that passed would make the weak parts of this result invisible.</w:t>
      </w:r>
    </w:p>
    <w:p>
      <w:pPr>
        <w:jc w:val="left"/>
      </w:pPr>
      <w:r>
        <w:t>Automated checks: 71 passed, 0 failed, 1 warning.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Warning</w:t>
            </w:r>
          </w:p>
        </w:tc>
        <w:tc>
          <w:tcPr>
            <w:tcW w:type="dxa" w:w="2880"/>
          </w:tcPr>
          <w:p>
            <w:r>
              <w:rPr>
                <w:b/>
              </w:rPr>
            </w:r>
            <w:r>
              <w:rPr>
                <w:b/>
              </w:rPr>
              <w:t>Value</w:t>
            </w:r>
          </w:p>
        </w:tc>
        <w:tc>
          <w:tcPr>
            <w:tcW w:type="dxa" w:w="2880"/>
          </w:tcPr>
          <w:p>
            <w:r>
              <w:rPr>
                <w:b/>
              </w:rPr>
            </w:r>
            <w:r>
              <w:rPr>
                <w:b/>
              </w:rPr>
              <w:t>What it means</w:t>
            </w:r>
          </w:p>
        </w:tc>
      </w:tr>
      <w:tr>
        <w:tc>
          <w:tcPr>
            <w:tcW w:type="dxa" w:w="2880"/>
          </w:tcPr>
          <w:p>
            <w:r/>
            <w:r>
              <w:t>agglomerative adjusted rand</w:t>
            </w:r>
          </w:p>
        </w:tc>
        <w:tc>
          <w:tcPr>
            <w:tcW w:type="dxa" w:w="2880"/>
          </w:tcPr>
          <w:p>
            <w:r/>
            <w:r>
              <w:t>0.03419036008</w:t>
            </w:r>
          </w:p>
        </w:tc>
        <w:tc>
          <w:tcPr>
            <w:tcW w:type="dxa" w:w="2880"/>
          </w:tcPr>
          <w:p>
            <w:r/>
            <w:r>
              <w:t>Identical fit universe; L2 word/bigram TF-IDF; sklearn cosine metric and average linkage; ARI is permutation-invariant, so label alignment is not req…</w:t>
            </w:r>
          </w:p>
        </w:tc>
      </w:tr>
    </w:tbl>
    <w:p/>
    <w:p>
      <w:pPr>
        <w:jc w:val="left"/>
      </w:pPr>
      <w:r>
        <w:t>The agglomerative comparison deserves plain words. A second, unrelated clustering method was run over the same passages and its groups were compared with the model's. The agreement is low. The three components are individually stable, reproducing when any single deal is dropped, but a different algorithm would not carve the text the same way. Read the components as recurring language, not as the only true division of it.</w:t>
      </w:r>
    </w:p>
    <w:p>
      <w:pPr>
        <w:jc w:val="left"/>
      </w:pPr>
      <w:r>
        <w:t xml:space="preserve">Model status recorded in the manifest: </w:t>
      </w:r>
      <w:r>
        <w:rPr>
          <w:rFonts w:ascii="Consolas" w:hAnsi="Consolas"/>
          <w:sz w:val="18"/>
        </w:rPr>
        <w:t>modeled</w:t>
      </w:r>
      <w:r>
        <w:t>. That word means the model ran and its own checks are recorded. It does not mean the corpus was validated by a person; section 11 says what was not done.</w:t>
      </w:r>
    </w:p>
    <w:p>
      <w:pPr>
        <w:pStyle w:val="Heading2"/>
      </w:pPr>
      <w:r>
        <w:t>10. Reproduction</w:t>
      </w:r>
    </w:p>
    <w:p>
      <w:pPr>
        <w:jc w:val="left"/>
      </w:pPr>
      <w:r>
        <w:t>Every table above is generated from committed code and frozen artifacts:</w:t>
      </w:r>
    </w:p>
    <w:p>
      <w:r>
        <w:rPr>
          <w:rFonts w:ascii="Consolas" w:hAnsi="Consolas"/>
          <w:sz w:val="18"/>
        </w:rPr>
        <w:t>tag-edgar screen-disclosure-pool data/derived/deal_catalog.csv</w:t>
        <w:br/>
        <w:t>tag-edgar probe-disclosure data/derived/disclosure_pool/pool.csv</w:t>
        <w:br/>
        <w:t>tag-edgar build-disclosure-queue data/derived/disclosure_probe/probe_results.csv</w:t>
        <w:br/>
        <w:t>tag-edgar run-disclosure-sample data/derived/disclosure_review_queue.csv</w:t>
        <w:br/>
        <w:t>tag-edgar build-employee-corpus &lt;queue&gt; data/derived/disclosure_runs</w:t>
        <w:br/>
        <w:t>tag-edgar freeze-disclosure-sample &lt;queue&gt; &lt;passages&gt; data/derived/disclosure_runs</w:t>
        <w:br/>
        <w:t>tag-edgar analyze-employee-topics &lt;queue&gt; &lt;corpus&gt;</w:t>
        <w:br/>
        <w:t>python scripts/build_disclosure_sample_report.py</w:t>
      </w:r>
    </w:p>
    <w:p>
      <w:pPr>
        <w:jc w:val="left"/>
      </w:pPr>
      <w:r>
        <w:t xml:space="preserve">Selection rule </w:t>
      </w:r>
      <w:r>
        <w:rPr>
          <w:rFonts w:ascii="Consolas" w:hAnsi="Consolas"/>
          <w:sz w:val="18"/>
        </w:rPr>
        <w:t>disclosure-first-v1</w:t>
      </w:r>
      <w:r>
        <w:t xml:space="preserve">; corpus hash </w:t>
      </w:r>
      <w:r>
        <w:rPr>
          <w:rFonts w:ascii="Consolas" w:hAnsi="Consolas"/>
          <w:sz w:val="18"/>
        </w:rPr>
        <w:t>97ea426f6900a345...</w:t>
      </w:r>
      <w:r>
        <w:t>.</w:t>
      </w:r>
    </w:p>
    <w:p>
      <w:pPr>
        <w:pStyle w:val="Heading2"/>
      </w:pPr>
      <w:r>
        <w:t>11. What this cannot show</w:t>
      </w:r>
    </w:p>
    <w:p>
      <w:pPr>
        <w:pStyle w:val="ListBullet"/>
      </w:pPr>
      <w:r>
        <w:rPr>
          <w:b/>
        </w:rPr>
        <w:t>The sample is selected by disclosure.</w:t>
      </w:r>
      <w:r>
        <w:t xml:space="preserve"> It describes acquisitions whose buyers</w:t>
      </w:r>
    </w:p>
    <w:p>
      <w:pPr>
        <w:jc w:val="left"/>
      </w:pPr>
      <w:r>
        <w:t>file with the SEC and put the agreement on the record. Deals by private, private-equity, and foreign buyers are largely absent. That is a property of the public record, not a sampling choice that can be corrected by weighting.</w:t>
      </w:r>
    </w:p>
    <w:p>
      <w:pPr>
        <w:pStyle w:val="ListBullet"/>
      </w:pPr>
      <w:r>
        <w:rPr>
          <w:b/>
        </w:rPr>
        <w:t>These are contracts and proxies, not outcomes.</w:t>
      </w:r>
      <w:r>
        <w:t xml:space="preserve"> A clause promising benefit</w:t>
      </w:r>
    </w:p>
    <w:p>
      <w:pPr>
        <w:jc w:val="left"/>
      </w:pPr>
      <w:r>
        <w:t>continuity is a promise. Nothing here shows whether any employee stayed, was paid what was promised, or was satisfied.</w:t>
      </w:r>
    </w:p>
    <w:p>
      <w:pPr>
        <w:pStyle w:val="ListBullet"/>
      </w:pPr>
      <w:r>
        <w:rPr>
          <w:b/>
        </w:rPr>
        <w:t>Nothing here is causal.</w:t>
      </w:r>
      <w:r>
        <w:t xml:space="preserve"> The clusters describe how transaction documents are</w:t>
      </w:r>
    </w:p>
    <w:p>
      <w:pPr>
        <w:jc w:val="left"/>
      </w:pPr>
      <w:r>
        <w:t>written. They cannot say that a drafting choice caused an employee result.</w:t>
      </w:r>
    </w:p>
    <w:p>
      <w:pPr>
        <w:pStyle w:val="ListBullet"/>
      </w:pPr>
      <w:r>
        <w:rPr>
          <w:b/>
        </w:rPr>
        <w:t>The cluster names are provisional.</w:t>
      </w:r>
      <w:r>
        <w:t xml:space="preserve"> They were written after seeing the model's</w:t>
      </w:r>
    </w:p>
    <w:p>
      <w:pPr>
        <w:jc w:val="left"/>
      </w:pPr>
      <w:r>
        <w:t>output and have not been scored by two independent reviewers.</w:t>
      </w:r>
    </w:p>
    <w:p>
      <w:pPr>
        <w:pStyle w:val="ListBullet"/>
      </w:pPr>
      <w:r>
        <w:rPr>
          <w:b/>
        </w:rPr>
        <w:t>Corpus relevance audit: not run for this cycle.</w:t>
      </w:r>
      <w:r>
        <w:t xml:space="preserve"> The screen that decides which passages</w:t>
      </w:r>
    </w:p>
    <w:p>
      <w:pPr>
        <w:jc w:val="left"/>
      </w:pPr>
      <w:r>
        <w:t>count as employee-related has not been validated by a human on this corpus, so the proportion of included passages that a person would call relevant is unmeasured. The earlier cycle-4 audit of a different corpus scored 72% against a 90% threshold, so this is a real and quantified risk, not a formality.</w:t>
      </w:r>
    </w:p>
    <w:p>
      <w:pPr>
        <w:pStyle w:val="ListBullet"/>
      </w:pPr>
      <w:r>
        <w:rPr>
          <w:b/>
        </w:rPr>
        <w:t>Company matching is machine-confirmed.</w:t>
      </w:r>
      <w:r>
        <w:t xml:space="preserve"> The buyer's filing naming the target is</w:t>
      </w:r>
    </w:p>
    <w:p>
      <w:pPr>
        <w:jc w:val="left"/>
      </w:pPr>
      <w:r>
        <w:t>strong corroboration, but no person has checked each pairing.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