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5F" w:rsidRDefault="00F00BC8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Lesson </w:t>
      </w:r>
      <w:proofErr w:type="gramStart"/>
      <w:r>
        <w:rPr>
          <w:rFonts w:ascii="Verdana" w:eastAsia="Verdana" w:hAnsi="Verdana" w:cs="Verdana"/>
          <w:b/>
          <w:sz w:val="28"/>
          <w:szCs w:val="28"/>
        </w:rPr>
        <w:t>5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 xml:space="preserve"> – Question tags</w:t>
      </w:r>
    </w:p>
    <w:p w:rsidR="00111C5F" w:rsidRDefault="00111C5F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111C5F">
        <w:trPr>
          <w:trHeight w:val="880"/>
        </w:trPr>
        <w:tc>
          <w:tcPr>
            <w:tcW w:w="9990" w:type="dxa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1. A tag question is a short question (e.g.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you?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/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)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that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follows a statement. </w:t>
            </w:r>
          </w:p>
          <w:p w:rsidR="00111C5F" w:rsidRDefault="00111C5F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111C5F" w:rsidRDefault="00F00BC8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Example: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You are a student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you?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:rsidR="00111C5F" w:rsidRDefault="00F00BC8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He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doesn’t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like meat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</w:tc>
      </w:tr>
      <w:tr w:rsidR="00111C5F">
        <w:trPr>
          <w:trHeight w:val="557"/>
        </w:trPr>
        <w:tc>
          <w:tcPr>
            <w:tcW w:w="9990" w:type="dxa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2. Normally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we use a positive question tag with a negative sentence.</w:t>
            </w:r>
          </w:p>
        </w:tc>
      </w:tr>
      <w:tr w:rsidR="00111C5F">
        <w:trPr>
          <w:trHeight w:val="1862"/>
        </w:trPr>
        <w:tc>
          <w:tcPr>
            <w:tcW w:w="9990" w:type="dxa"/>
            <w:vAlign w:val="center"/>
          </w:tcPr>
          <w:p w:rsidR="00111C5F" w:rsidRDefault="001546D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  <w:u w:val="singl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-1853565</wp:posOffset>
                  </wp:positionV>
                  <wp:extent cx="7044690" cy="3606165"/>
                  <wp:effectExtent l="0" t="0" r="3810" b="0"/>
                  <wp:wrapNone/>
                  <wp:docPr id="3" name="image2.png" descr="C:\Users\sokhom.hean\Desktop\tag.questions pi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sokhom.hean\Desktop\tag.questions pic.png"/>
                          <pic:cNvPicPr preferRelativeResize="0"/>
                        </pic:nvPicPr>
                        <pic:blipFill>
                          <a:blip r:embed="rId7"/>
                          <a:srcRect t="7959" r="884" b="6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690" cy="3606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0BC8">
              <w:rPr>
                <w:rFonts w:ascii="Verdana" w:eastAsia="Verdana" w:hAnsi="Verdana" w:cs="Verdana"/>
                <w:sz w:val="26"/>
                <w:szCs w:val="26"/>
              </w:rPr>
              <w:tab/>
            </w:r>
            <w:r w:rsidR="00F00BC8">
              <w:rPr>
                <w:rFonts w:ascii="Verdana" w:eastAsia="Verdana" w:hAnsi="Verdana" w:cs="Verdana"/>
                <w:sz w:val="26"/>
                <w:szCs w:val="26"/>
              </w:rPr>
              <w:tab/>
            </w:r>
            <w:r w:rsidR="00F00BC8"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sentence</w:t>
            </w:r>
            <w:r w:rsidR="00F00BC8">
              <w:rPr>
                <w:rFonts w:ascii="Verdana" w:eastAsia="Verdana" w:hAnsi="Verdana" w:cs="Verdana"/>
                <w:sz w:val="26"/>
                <w:szCs w:val="26"/>
              </w:rPr>
              <w:tab/>
            </w:r>
            <w:r w:rsidR="00F00BC8"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 w:rsidR="00F00BC8">
              <w:rPr>
                <w:rFonts w:ascii="Verdana" w:eastAsia="Verdana" w:hAnsi="Verdana" w:cs="Verdana"/>
                <w:sz w:val="26"/>
                <w:szCs w:val="26"/>
              </w:rPr>
              <w:tab/>
            </w:r>
            <w:r w:rsidR="00F00BC8"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tag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Tom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won’t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be late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will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They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like us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 they? 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That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isn’t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Vuthy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over there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is it?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</w:p>
        </w:tc>
      </w:tr>
      <w:tr w:rsidR="00111C5F">
        <w:trPr>
          <w:trHeight w:val="530"/>
        </w:trPr>
        <w:tc>
          <w:tcPr>
            <w:tcW w:w="9990" w:type="dxa"/>
          </w:tcPr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3. And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normally we use a negative question tag with a positive sentence. </w:t>
            </w:r>
          </w:p>
        </w:tc>
      </w:tr>
      <w:tr w:rsidR="00111C5F">
        <w:trPr>
          <w:trHeight w:val="530"/>
        </w:trPr>
        <w:tc>
          <w:tcPr>
            <w:tcW w:w="9990" w:type="dxa"/>
          </w:tcPr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tag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There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a lot of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fruit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 there?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Da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pass his exam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he?</w:t>
            </w:r>
          </w:p>
          <w:p w:rsidR="00111C5F" w:rsidRDefault="00F00BC8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very angry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they? </w:t>
            </w:r>
          </w:p>
        </w:tc>
      </w:tr>
    </w:tbl>
    <w:p w:rsidR="00111C5F" w:rsidRDefault="00F00BC8">
      <w:pPr>
        <w:jc w:val="center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Exercise Practice</w:t>
      </w:r>
    </w:p>
    <w:p w:rsidR="00111C5F" w:rsidRDefault="00111C5F">
      <w:pPr>
        <w:rPr>
          <w:rFonts w:ascii="Verdana" w:eastAsia="Verdana" w:hAnsi="Verdana" w:cs="Verdana"/>
          <w:b/>
          <w:sz w:val="16"/>
          <w:szCs w:val="16"/>
        </w:rPr>
      </w:pPr>
    </w:p>
    <w:p w:rsidR="00111C5F" w:rsidRDefault="00F00BC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Match each sentence with its correct question tag.</w:t>
      </w:r>
    </w:p>
    <w:p w:rsidR="00111C5F" w:rsidRDefault="00111C5F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07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2700"/>
        <w:gridCol w:w="1980"/>
      </w:tblGrid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Answer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1. You are mad about playing chess,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…isn’t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it?</w:t>
            </w:r>
            <w:proofErr w:type="gramEnd"/>
          </w:p>
        </w:tc>
        <w:tc>
          <w:tcPr>
            <w:tcW w:w="198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="000747A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2. He isn’t working now,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…had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🡺</w:t>
            </w:r>
            <w:r w:rsidR="00BA2C32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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k</w:t>
            </w:r>
            <w:r w:rsidR="00671C1C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</w:t>
            </w:r>
            <w:r w:rsidR="00671C1C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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3. They won’t visit New York,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c. …does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3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j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4. He hasn’t done his job,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d. …aren’t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5. She found a necklace,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e. …don’t they</w:t>
            </w:r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5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BA2C32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6. She isn’t an honest girl,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f. …won’t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6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g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7. They do an excellent job,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g. …is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7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e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8. It doesn’t matter,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h. …didn’t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8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9. They’ll fail,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…has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9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10. They are coming,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j. …will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10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671C1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11. He hadn’t read the book before,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k. …is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11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BA2C32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11C5F">
        <w:trPr>
          <w:trHeight w:val="473"/>
        </w:trPr>
        <w:tc>
          <w:tcPr>
            <w:tcW w:w="6115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12. This is amazing, …</w:t>
            </w:r>
          </w:p>
        </w:tc>
        <w:tc>
          <w:tcPr>
            <w:tcW w:w="2700" w:type="dxa"/>
            <w:vAlign w:val="center"/>
          </w:tcPr>
          <w:p w:rsidR="00111C5F" w:rsidRDefault="00F00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l. …aren’t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you?</w:t>
            </w:r>
            <w:proofErr w:type="gramEnd"/>
          </w:p>
        </w:tc>
        <w:tc>
          <w:tcPr>
            <w:tcW w:w="1980" w:type="dxa"/>
          </w:tcPr>
          <w:p w:rsidR="00111C5F" w:rsidRDefault="00F00BC8">
            <w:r>
              <w:rPr>
                <w:rFonts w:ascii="Verdana" w:eastAsia="Verdana" w:hAnsi="Verdana" w:cs="Verdana"/>
                <w:sz w:val="24"/>
                <w:szCs w:val="24"/>
              </w:rPr>
              <w:t xml:space="preserve">12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0747A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</w:t>
            </w:r>
          </w:p>
        </w:tc>
      </w:tr>
    </w:tbl>
    <w:p w:rsidR="00111C5F" w:rsidRDefault="00F00BC8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0"/>
            <wp:wrapSquare wrapText="bothSides" distT="0" distB="0" distL="114300" distR="114300"/>
            <wp:docPr id="2" name="image3.jpg" descr="C:\Users\sokhom.hean\Desktop\question-tags-areal-editores-3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sokhom.hean\Desktop\question-tags-areal-editores-3-638.jpg"/>
                    <pic:cNvPicPr preferRelativeResize="0"/>
                  </pic:nvPicPr>
                  <pic:blipFill>
                    <a:blip r:embed="rId8"/>
                    <a:srcRect l="4232" t="8352" r="4232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sz w:val="24"/>
          <w:szCs w:val="24"/>
        </w:rPr>
        <w:t>Fill in the gap with the correct question tags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111C5F" w:rsidRDefault="00111C5F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1"/>
        <w:tblW w:w="8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7200"/>
      </w:tblGrid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You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didn’t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visit the museum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,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 did you?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 __________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He’s happy to make the trip, 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isn’t he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They’ll meet at the airport on Sunday, 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won’t they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She’s single, 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isn’t she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wrote that poem, __</w:t>
            </w:r>
            <w:r w:rsidR="00AA10D0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did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n’t you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love singing, 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don’t you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 doesn’t speak English well, __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does she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 hadn’t lived there before, 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had he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111C5F">
        <w:trPr>
          <w:trHeight w:val="491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 have done a good job, __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haven’t they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111C5F" w:rsidTr="000C1487">
        <w:trPr>
          <w:trHeight w:val="800"/>
        </w:trPr>
        <w:tc>
          <w:tcPr>
            <w:tcW w:w="990" w:type="dxa"/>
            <w:vAlign w:val="center"/>
          </w:tcPr>
          <w:p w:rsidR="00111C5F" w:rsidRDefault="00F00BC8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7200" w:type="dxa"/>
            <w:vAlign w:val="center"/>
          </w:tcPr>
          <w:p w:rsidR="00111C5F" w:rsidRDefault="00F00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There were two car accidents yesterday, _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weren’t there</w:t>
            </w:r>
            <w:proofErr w:type="gramStart"/>
            <w:r w:rsidR="000747A0"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C1487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________</w:t>
            </w:r>
          </w:p>
        </w:tc>
      </w:tr>
    </w:tbl>
    <w:p w:rsidR="00111C5F" w:rsidRDefault="00111C5F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111C5F" w:rsidRDefault="00F00BC8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Find the correct beginning of the sentences. 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0C1487">
        <w:rPr>
          <w:rFonts w:ascii="Verdana" w:eastAsia="Verdana" w:hAnsi="Verdana" w:cs="Verdana"/>
          <w:color w:val="FF0000"/>
          <w:sz w:val="24"/>
          <w:szCs w:val="24"/>
        </w:rPr>
        <w:t>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a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he?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He can write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read. 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0C1487">
        <w:rPr>
          <w:rFonts w:ascii="Verdana" w:eastAsia="Verdana" w:hAnsi="Verdana" w:cs="Verdana"/>
          <w:color w:val="FF0000"/>
          <w:sz w:val="24"/>
          <w:szCs w:val="24"/>
        </w:rPr>
        <w:t>_____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b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We’ve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We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seen this film. 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a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doesn’t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she?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Lavy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Sophak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doesn’t play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Rady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0C1487">
        <w:rPr>
          <w:rFonts w:ascii="Verdana" w:eastAsia="Verdana" w:hAnsi="Verdana" w:cs="Verdana"/>
          <w:color w:val="FF0000"/>
          <w:sz w:val="24"/>
          <w:szCs w:val="24"/>
        </w:rPr>
        <w:t>____</w:t>
      </w:r>
      <w:r w:rsidR="00887168">
        <w:rPr>
          <w:rFonts w:ascii="Verdana" w:eastAsia="Verdana" w:hAnsi="Verdana" w:cs="Verdana"/>
          <w:color w:val="FF0000"/>
          <w:sz w:val="24"/>
          <w:szCs w:val="24"/>
        </w:rPr>
        <w:t>c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wasn’t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he?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Kagawa was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Mark Twain wasn’t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Shakespeare was English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b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it?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not your dog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very hot in the Sahara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This isn’t Joe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a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____________,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could she?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Sokhour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couldn’t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Vandy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Tanghout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couldn’t sing well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c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they?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 xml:space="preserve">We often talk to our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don’t often talk to their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often talk to their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0C1487">
        <w:rPr>
          <w:rFonts w:ascii="Verdana" w:eastAsia="Verdana" w:hAnsi="Verdana" w:cs="Verdana"/>
          <w:color w:val="FF0000"/>
          <w:sz w:val="24"/>
          <w:szCs w:val="24"/>
        </w:rPr>
        <w:t>_____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a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aren’t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they?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and Sao are from Cambodia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and Sao are not from Singapore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is from Malaysia</w:t>
      </w:r>
    </w:p>
    <w:p w:rsidR="00111C5F" w:rsidRDefault="00F0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b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there?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raining now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There’s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only one cloud in the sky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They’re from Japan</w:t>
      </w:r>
    </w:p>
    <w:p w:rsidR="00111C5F" w:rsidRDefault="00F00BC8" w:rsidP="000C1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993" w:hanging="543"/>
        <w:rPr>
          <w:rFonts w:ascii="Verdana" w:eastAsia="Verdana" w:hAnsi="Verdana" w:cs="Verdana"/>
          <w:color w:val="000000"/>
          <w:sz w:val="24"/>
          <w:szCs w:val="24"/>
        </w:rPr>
      </w:pPr>
      <w:r w:rsidRPr="000C1487">
        <w:rPr>
          <w:rFonts w:ascii="Verdana" w:eastAsia="Verdana" w:hAnsi="Verdana" w:cs="Verdana"/>
          <w:color w:val="FF0000"/>
          <w:sz w:val="24"/>
          <w:szCs w:val="24"/>
        </w:rPr>
        <w:t>__</w:t>
      </w:r>
      <w:r w:rsidR="000747A0" w:rsidRPr="000C1487">
        <w:rPr>
          <w:rFonts w:ascii="Verdana" w:eastAsia="Verdana" w:hAnsi="Verdana" w:cs="Verdana"/>
          <w:color w:val="FF0000"/>
          <w:sz w:val="24"/>
          <w:szCs w:val="24"/>
        </w:rPr>
        <w:t>a</w:t>
      </w:r>
      <w:r w:rsidRPr="000C1487">
        <w:rPr>
          <w:rFonts w:ascii="Verdana" w:eastAsia="Verdana" w:hAnsi="Verdana" w:cs="Verdana"/>
          <w:color w:val="FF0000"/>
          <w:sz w:val="24"/>
          <w:szCs w:val="24"/>
        </w:rPr>
        <w:t xml:space="preserve">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aren’t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I? </w:t>
      </w:r>
    </w:p>
    <w:p w:rsidR="00111C5F" w:rsidRDefault="00F00B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I’m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He’s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You are my English teacher</w:t>
      </w:r>
    </w:p>
    <w:p w:rsidR="00C97B1D" w:rsidRDefault="00C97B1D" w:rsidP="00C97B1D">
      <w:pPr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oBack"/>
      <w:bookmarkEnd w:id="1"/>
    </w:p>
    <w:sectPr w:rsidR="00C97B1D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A3" w:rsidRDefault="008C4CA3">
      <w:pPr>
        <w:spacing w:after="0" w:line="240" w:lineRule="auto"/>
      </w:pPr>
      <w:r>
        <w:separator/>
      </w:r>
    </w:p>
  </w:endnote>
  <w:endnote w:type="continuationSeparator" w:id="0">
    <w:p w:rsidR="008C4CA3" w:rsidRDefault="008C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5F" w:rsidRDefault="00F00BC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51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3B95">
      <w:rPr>
        <w:noProof/>
        <w:color w:val="000000"/>
      </w:rPr>
      <w:t>19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A3" w:rsidRDefault="008C4CA3">
      <w:pPr>
        <w:spacing w:after="0" w:line="240" w:lineRule="auto"/>
      </w:pPr>
      <w:r>
        <w:separator/>
      </w:r>
    </w:p>
  </w:footnote>
  <w:footnote w:type="continuationSeparator" w:id="0">
    <w:p w:rsidR="008C4CA3" w:rsidRDefault="008C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5F" w:rsidRDefault="00F00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11C5F" w:rsidRDefault="00F00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111C5F" w:rsidRDefault="00F00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111C5F" w:rsidRDefault="00F00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11C5F" w:rsidRDefault="00F00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11C5F" w:rsidRDefault="00111C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2B1F"/>
    <w:multiLevelType w:val="multilevel"/>
    <w:tmpl w:val="016A8F4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F"/>
    <w:rsid w:val="00066A7A"/>
    <w:rsid w:val="000747A0"/>
    <w:rsid w:val="000C1487"/>
    <w:rsid w:val="00111C5F"/>
    <w:rsid w:val="001546DB"/>
    <w:rsid w:val="004924FE"/>
    <w:rsid w:val="004A79AD"/>
    <w:rsid w:val="005F36ED"/>
    <w:rsid w:val="00671C1C"/>
    <w:rsid w:val="00887168"/>
    <w:rsid w:val="008C4CA3"/>
    <w:rsid w:val="008F3937"/>
    <w:rsid w:val="00AA10D0"/>
    <w:rsid w:val="00BA2C32"/>
    <w:rsid w:val="00C97B1D"/>
    <w:rsid w:val="00CB3B95"/>
    <w:rsid w:val="00D93687"/>
    <w:rsid w:val="00F0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8E0B5-495E-4B33-B2FA-31749EAE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KOEMSRAN.PHON</cp:lastModifiedBy>
  <cp:revision>11</cp:revision>
  <dcterms:created xsi:type="dcterms:W3CDTF">2023-12-19T08:26:00Z</dcterms:created>
  <dcterms:modified xsi:type="dcterms:W3CDTF">2024-01-19T07:52:00Z</dcterms:modified>
</cp:coreProperties>
</file>