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C07" w:rsidRDefault="00BF5610">
      <w:pPr>
        <w:spacing w:line="259" w:lineRule="auto"/>
        <w:ind w:left="4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2071" name="Picture 2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Picture 20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Project Initialization and Planning Phase</w:t>
      </w:r>
    </w:p>
    <w:tbl>
      <w:tblPr>
        <w:tblStyle w:val="TableGrid"/>
        <w:tblW w:w="9020" w:type="dxa"/>
        <w:tblInd w:w="10" w:type="dxa"/>
        <w:tblCellMar>
          <w:top w:w="174" w:type="dxa"/>
          <w:left w:w="215" w:type="dxa"/>
          <w:right w:w="115" w:type="dxa"/>
        </w:tblCellMar>
        <w:tblLook w:val="04A0"/>
      </w:tblPr>
      <w:tblGrid>
        <w:gridCol w:w="4500"/>
        <w:gridCol w:w="4520"/>
      </w:tblGrid>
      <w:tr w:rsidR="00870C0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0C07" w:rsidRDefault="00BF5610">
            <w:pPr>
              <w:spacing w:line="259" w:lineRule="auto"/>
              <w:ind w:left="1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0C07" w:rsidRDefault="00BF5610">
            <w:pPr>
              <w:spacing w:line="259" w:lineRule="auto"/>
              <w:ind w:left="30"/>
            </w:pPr>
            <w:r>
              <w:t>1</w:t>
            </w:r>
            <w:r w:rsidR="00C7489B">
              <w:t>2July</w:t>
            </w:r>
            <w:r>
              <w:t xml:space="preserve"> 2024</w:t>
            </w:r>
          </w:p>
        </w:tc>
      </w:tr>
      <w:tr w:rsidR="00870C0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0C07" w:rsidRDefault="00BF5610">
            <w:pPr>
              <w:spacing w:line="259" w:lineRule="auto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0C07" w:rsidRDefault="00C7489B">
            <w:pPr>
              <w:spacing w:line="259" w:lineRule="auto"/>
              <w:ind w:left="3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SWTID1720075266</w:t>
            </w:r>
          </w:p>
        </w:tc>
      </w:tr>
      <w:tr w:rsidR="00870C07">
        <w:trPr>
          <w:trHeight w:val="7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C07" w:rsidRDefault="00BF5610">
            <w:pPr>
              <w:spacing w:line="259" w:lineRule="auto"/>
              <w:ind w:left="1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0C07" w:rsidRDefault="000A0239">
            <w:pPr>
              <w:spacing w:line="259" w:lineRule="auto"/>
              <w:ind w:left="30"/>
            </w:pPr>
            <w:r w:rsidRPr="000A0239">
              <w:t xml:space="preserve"> </w:t>
            </w:r>
            <w:proofErr w:type="spellStart"/>
            <w:r w:rsidRPr="000A0239">
              <w:t>CodeXchange</w:t>
            </w:r>
            <w:proofErr w:type="spellEnd"/>
            <w:r w:rsidRPr="000A0239">
              <w:t>: An Al-Powered Code Translator Tool using Palm's chat-bison-001</w:t>
            </w:r>
          </w:p>
        </w:tc>
      </w:tr>
      <w:tr w:rsidR="00870C0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0C07" w:rsidRDefault="00BF5610">
            <w:pPr>
              <w:spacing w:line="259" w:lineRule="auto"/>
              <w:ind w:left="1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0C07" w:rsidRDefault="00BF5610">
            <w:pPr>
              <w:spacing w:line="259" w:lineRule="auto"/>
              <w:ind w:left="15"/>
            </w:pPr>
            <w:r>
              <w:t>3 Marks</w:t>
            </w:r>
          </w:p>
        </w:tc>
      </w:tr>
    </w:tbl>
    <w:p w:rsidR="00C7489B" w:rsidRDefault="00C7489B">
      <w:pPr>
        <w:spacing w:after="149" w:line="259" w:lineRule="auto"/>
        <w:ind w:left="15"/>
        <w:rPr>
          <w:b/>
        </w:rPr>
      </w:pPr>
    </w:p>
    <w:p w:rsidR="00870C07" w:rsidRDefault="00BF5610">
      <w:pPr>
        <w:spacing w:after="149" w:line="259" w:lineRule="auto"/>
        <w:ind w:left="15"/>
      </w:pPr>
      <w:r>
        <w:rPr>
          <w:b/>
        </w:rPr>
        <w:t>Define Problem Statements (</w:t>
      </w:r>
      <w:r w:rsidR="000A0239" w:rsidRPr="000A0239">
        <w:rPr>
          <w:b/>
        </w:rPr>
        <w:t xml:space="preserve">Al-Powered Code Translator Tool </w:t>
      </w:r>
      <w:r>
        <w:rPr>
          <w:b/>
        </w:rPr>
        <w:t>Statement Template):</w:t>
      </w:r>
    </w:p>
    <w:p w:rsidR="000A0239" w:rsidRPr="000A0239" w:rsidRDefault="000A0239" w:rsidP="00C7489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hAnsi="Segoe UI" w:cs="Segoe UI"/>
          <w:b/>
          <w:bCs/>
          <w:color w:val="auto"/>
          <w:kern w:val="0"/>
          <w:sz w:val="30"/>
          <w:szCs w:val="30"/>
        </w:rPr>
      </w:pPr>
      <w:r w:rsidRPr="000A0239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>Problem Statements</w:t>
      </w:r>
    </w:p>
    <w:p w:rsidR="000A0239" w:rsidRPr="000A0239" w:rsidRDefault="000A0239" w:rsidP="00C7489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Segoe UI" w:hAnsi="Segoe UI" w:cs="Segoe UI"/>
          <w:color w:val="auto"/>
          <w:kern w:val="0"/>
        </w:rPr>
      </w:pPr>
      <w:r w:rsidRPr="000A0239">
        <w:rPr>
          <w:rFonts w:ascii="Segoe UI" w:hAnsi="Segoe UI" w:cs="Segoe UI"/>
          <w:b/>
          <w:bCs/>
          <w:color w:val="auto"/>
          <w:kern w:val="0"/>
          <w:bdr w:val="single" w:sz="2" w:space="0" w:color="E3E3E3" w:frame="1"/>
        </w:rPr>
        <w:t>Platform Transition</w:t>
      </w:r>
      <w:r w:rsidRPr="000A0239">
        <w:rPr>
          <w:rFonts w:ascii="Segoe UI" w:hAnsi="Segoe UI" w:cs="Segoe UI"/>
          <w:color w:val="auto"/>
          <w:kern w:val="0"/>
        </w:rPr>
        <w:t>: Facilitate seamless code translation for migrating applications between different programming languages while maintaining functionality and performance.</w:t>
      </w:r>
    </w:p>
    <w:p w:rsidR="000A0239" w:rsidRPr="000A0239" w:rsidRDefault="000A0239" w:rsidP="00C7489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Segoe UI" w:hAnsi="Segoe UI" w:cs="Segoe UI"/>
          <w:color w:val="auto"/>
          <w:kern w:val="0"/>
        </w:rPr>
      </w:pPr>
      <w:r w:rsidRPr="000A0239">
        <w:rPr>
          <w:rFonts w:ascii="Segoe UI" w:hAnsi="Segoe UI" w:cs="Segoe UI"/>
          <w:b/>
          <w:bCs/>
          <w:color w:val="auto"/>
          <w:kern w:val="0"/>
          <w:bdr w:val="single" w:sz="2" w:space="0" w:color="E3E3E3" w:frame="1"/>
        </w:rPr>
        <w:t>Multilingual Collaboration</w:t>
      </w:r>
      <w:r w:rsidRPr="000A0239">
        <w:rPr>
          <w:rFonts w:ascii="Segoe UI" w:hAnsi="Segoe UI" w:cs="Segoe UI"/>
          <w:color w:val="auto"/>
          <w:kern w:val="0"/>
        </w:rPr>
        <w:t>: Enable effective collaboration among developers using different programming languages by translating code snippets, ensuring readability and integration.</w:t>
      </w:r>
    </w:p>
    <w:p w:rsidR="000A0239" w:rsidRPr="000A0239" w:rsidRDefault="000A0239" w:rsidP="00C7489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Segoe UI" w:hAnsi="Segoe UI" w:cs="Segoe UI"/>
          <w:color w:val="auto"/>
          <w:kern w:val="0"/>
        </w:rPr>
      </w:pPr>
      <w:r w:rsidRPr="000A0239">
        <w:rPr>
          <w:rFonts w:ascii="Segoe UI" w:hAnsi="Segoe UI" w:cs="Segoe UI"/>
          <w:b/>
          <w:bCs/>
          <w:color w:val="auto"/>
          <w:kern w:val="0"/>
          <w:bdr w:val="single" w:sz="2" w:space="0" w:color="E3E3E3" w:frame="1"/>
        </w:rPr>
        <w:t xml:space="preserve">Code Reusability </w:t>
      </w:r>
      <w:proofErr w:type="gramStart"/>
      <w:r w:rsidRPr="000A0239">
        <w:rPr>
          <w:rFonts w:ascii="Segoe UI" w:hAnsi="Segoe UI" w:cs="Segoe UI"/>
          <w:b/>
          <w:bCs/>
          <w:color w:val="auto"/>
          <w:kern w:val="0"/>
          <w:bdr w:val="single" w:sz="2" w:space="0" w:color="E3E3E3" w:frame="1"/>
        </w:rPr>
        <w:t>Across</w:t>
      </w:r>
      <w:proofErr w:type="gramEnd"/>
      <w:r w:rsidRPr="000A0239">
        <w:rPr>
          <w:rFonts w:ascii="Segoe UI" w:hAnsi="Segoe UI" w:cs="Segoe UI"/>
          <w:b/>
          <w:bCs/>
          <w:color w:val="auto"/>
          <w:kern w:val="0"/>
          <w:bdr w:val="single" w:sz="2" w:space="0" w:color="E3E3E3" w:frame="1"/>
        </w:rPr>
        <w:t xml:space="preserve"> Projects</w:t>
      </w:r>
      <w:r w:rsidRPr="000A0239">
        <w:rPr>
          <w:rFonts w:ascii="Segoe UI" w:hAnsi="Segoe UI" w:cs="Segoe UI"/>
          <w:color w:val="auto"/>
          <w:kern w:val="0"/>
        </w:rPr>
        <w:t>: Promote reusability by translating existing code for new projects, saving development time and maintaining consistency.</w:t>
      </w:r>
    </w:p>
    <w:p w:rsidR="000A0239" w:rsidRPr="000A0239" w:rsidRDefault="000A0239" w:rsidP="00C7489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Segoe UI" w:hAnsi="Segoe UI" w:cs="Segoe UI"/>
          <w:color w:val="auto"/>
          <w:kern w:val="0"/>
        </w:rPr>
      </w:pPr>
      <w:r w:rsidRPr="000A0239">
        <w:rPr>
          <w:rFonts w:ascii="Segoe UI" w:hAnsi="Segoe UI" w:cs="Segoe UI"/>
          <w:b/>
          <w:bCs/>
          <w:color w:val="auto"/>
          <w:kern w:val="0"/>
          <w:bdr w:val="single" w:sz="2" w:space="0" w:color="E3E3E3" w:frame="1"/>
        </w:rPr>
        <w:t>Error Handling and Debugging</w:t>
      </w:r>
      <w:r w:rsidRPr="000A0239">
        <w:rPr>
          <w:rFonts w:ascii="Segoe UI" w:hAnsi="Segoe UI" w:cs="Segoe UI"/>
          <w:color w:val="auto"/>
          <w:kern w:val="0"/>
        </w:rPr>
        <w:t>: Address errors and bugs in translated code, ensuring it runs as expected and adheres to best practices.</w:t>
      </w:r>
    </w:p>
    <w:p w:rsidR="000A0239" w:rsidRPr="000A0239" w:rsidRDefault="000A0239" w:rsidP="00C7489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hAnsi="Segoe UI" w:cs="Segoe UI"/>
          <w:b/>
          <w:bCs/>
          <w:color w:val="auto"/>
          <w:kern w:val="0"/>
          <w:sz w:val="30"/>
          <w:szCs w:val="30"/>
        </w:rPr>
      </w:pPr>
      <w:r w:rsidRPr="000A0239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>Tabular Representation</w:t>
      </w:r>
    </w:p>
    <w:tbl>
      <w:tblPr>
        <w:tblW w:w="12116" w:type="dxa"/>
        <w:tblCellSpacing w:w="15" w:type="dxa"/>
        <w:tblInd w:w="-14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9"/>
        <w:gridCol w:w="3471"/>
        <w:gridCol w:w="2766"/>
        <w:gridCol w:w="2693"/>
        <w:gridCol w:w="1887"/>
      </w:tblGrid>
      <w:tr w:rsidR="00BF5610" w:rsidRPr="000A0239" w:rsidTr="00670908">
        <w:trPr>
          <w:trHeight w:val="427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:rsidR="00670908" w:rsidRPr="000A0239" w:rsidRDefault="00670908" w:rsidP="000A0239">
            <w:pPr>
              <w:spacing w:line="240" w:lineRule="auto"/>
              <w:jc w:val="center"/>
              <w:rPr>
                <w:b/>
                <w:bCs/>
                <w:color w:val="auto"/>
                <w:kern w:val="0"/>
                <w:sz w:val="21"/>
                <w:szCs w:val="21"/>
              </w:rPr>
            </w:pPr>
            <w:r w:rsidRPr="000A0239"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  <w:t>Problem Statement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:rsidR="00670908" w:rsidRPr="000A0239" w:rsidRDefault="00670908" w:rsidP="000A0239">
            <w:pPr>
              <w:spacing w:line="240" w:lineRule="auto"/>
              <w:jc w:val="center"/>
              <w:rPr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  <w:t xml:space="preserve">I am </w:t>
            </w:r>
            <w:r w:rsidRPr="00A24857"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  <w:t xml:space="preserve">(Customer) 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:rsidR="00670908" w:rsidRPr="000A0239" w:rsidRDefault="00670908" w:rsidP="000A0239">
            <w:pPr>
              <w:spacing w:line="240" w:lineRule="auto"/>
              <w:jc w:val="center"/>
              <w:rPr>
                <w:b/>
                <w:bCs/>
                <w:color w:val="auto"/>
                <w:kern w:val="0"/>
                <w:sz w:val="21"/>
                <w:szCs w:val="21"/>
              </w:rPr>
            </w:pPr>
            <w:r w:rsidRPr="00670908"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  <w:t>I'm trying to</w:t>
            </w: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70908" w:rsidRPr="000A0239" w:rsidRDefault="00670908" w:rsidP="000A0239">
            <w:pPr>
              <w:spacing w:line="240" w:lineRule="auto"/>
              <w:jc w:val="center"/>
              <w:rPr>
                <w:b/>
                <w:bCs/>
                <w:color w:val="auto"/>
                <w:kern w:val="0"/>
                <w:sz w:val="21"/>
                <w:szCs w:val="21"/>
              </w:rPr>
            </w:pPr>
            <w:r w:rsidRPr="00670908"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  <w:t>But Because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908" w:rsidRPr="00670908" w:rsidRDefault="00670908" w:rsidP="00670908">
            <w:pPr>
              <w:spacing w:line="240" w:lineRule="auto"/>
              <w:jc w:val="center"/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</w:pPr>
            <w:r w:rsidRPr="00670908"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  <w:t>Which makes me</w:t>
            </w:r>
          </w:p>
          <w:p w:rsidR="00670908" w:rsidRPr="00670908" w:rsidRDefault="00670908" w:rsidP="00670908">
            <w:pPr>
              <w:spacing w:line="240" w:lineRule="auto"/>
              <w:jc w:val="center"/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</w:pPr>
          </w:p>
          <w:p w:rsidR="00670908" w:rsidRPr="00670908" w:rsidRDefault="00670908" w:rsidP="00670908">
            <w:pPr>
              <w:spacing w:line="240" w:lineRule="auto"/>
              <w:jc w:val="center"/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</w:pPr>
            <w:r w:rsidRPr="00670908"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  <w:t>feel</w:t>
            </w:r>
          </w:p>
        </w:tc>
      </w:tr>
      <w:tr w:rsidR="00BF5610" w:rsidRPr="000A0239" w:rsidTr="00670908">
        <w:trPr>
          <w:trHeight w:val="81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:rsidR="00670908" w:rsidRPr="000A0239" w:rsidRDefault="00670908" w:rsidP="000A0239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b/>
                <w:bCs/>
                <w:color w:val="auto"/>
                <w:kern w:val="0"/>
                <w:sz w:val="21"/>
                <w:szCs w:val="21"/>
                <w:bdr w:val="single" w:sz="2" w:space="0" w:color="E3E3E3" w:frame="1"/>
              </w:rPr>
              <w:t>PS-1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:rsidR="00670908" w:rsidRPr="000A0239" w:rsidRDefault="00BF5610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>
              <w:rPr>
                <w:color w:val="auto"/>
                <w:kern w:val="0"/>
                <w:sz w:val="21"/>
                <w:szCs w:val="21"/>
              </w:rPr>
              <w:t>A developer want to translate his code into other programming language for his co-worker.</w:t>
            </w:r>
          </w:p>
        </w:tc>
        <w:tc>
          <w:tcPr>
            <w:tcW w:w="273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Translate code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snippets efficiently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across different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programming</w:t>
            </w:r>
          </w:p>
          <w:p w:rsidR="00670908" w:rsidRPr="000A0239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languages</w:t>
            </w:r>
          </w:p>
        </w:tc>
        <w:tc>
          <w:tcPr>
            <w:tcW w:w="266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Need to ensure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accuracy and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maintain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functionality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across</w:t>
            </w:r>
          </w:p>
          <w:p w:rsidR="00670908" w:rsidRPr="000A0239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translations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Confident in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producing reliab</w:t>
            </w:r>
            <w:r>
              <w:rPr>
                <w:color w:val="auto"/>
                <w:kern w:val="0"/>
                <w:sz w:val="21"/>
                <w:szCs w:val="21"/>
              </w:rPr>
              <w:t>l</w:t>
            </w:r>
            <w:r w:rsidRPr="00670908">
              <w:rPr>
                <w:color w:val="auto"/>
                <w:kern w:val="0"/>
                <w:sz w:val="21"/>
                <w:szCs w:val="21"/>
              </w:rPr>
              <w:t>e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code translations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that can be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seamlessly</w:t>
            </w:r>
          </w:p>
          <w:p w:rsidR="00670908" w:rsidRPr="00670908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integrated into</w:t>
            </w:r>
          </w:p>
          <w:p w:rsidR="00670908" w:rsidRPr="000A0239" w:rsidRDefault="00670908" w:rsidP="00670908">
            <w:pPr>
              <w:spacing w:line="240" w:lineRule="auto"/>
              <w:rPr>
                <w:color w:val="auto"/>
                <w:kern w:val="0"/>
                <w:sz w:val="21"/>
                <w:szCs w:val="21"/>
              </w:rPr>
            </w:pPr>
            <w:r w:rsidRPr="00670908">
              <w:rPr>
                <w:color w:val="auto"/>
                <w:kern w:val="0"/>
                <w:sz w:val="21"/>
                <w:szCs w:val="21"/>
              </w:rPr>
              <w:t>different projects</w:t>
            </w:r>
          </w:p>
        </w:tc>
      </w:tr>
    </w:tbl>
    <w:p w:rsidR="00E55A11" w:rsidRDefault="00E55A11"/>
    <w:sectPr w:rsidR="00E55A11" w:rsidSect="0069769D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05CD7"/>
    <w:multiLevelType w:val="multilevel"/>
    <w:tmpl w:val="C3BE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0C07"/>
    <w:rsid w:val="000A0239"/>
    <w:rsid w:val="001972C0"/>
    <w:rsid w:val="00284498"/>
    <w:rsid w:val="00670908"/>
    <w:rsid w:val="0069769D"/>
    <w:rsid w:val="006B5FE3"/>
    <w:rsid w:val="00870C07"/>
    <w:rsid w:val="00A24857"/>
    <w:rsid w:val="00BF5610"/>
    <w:rsid w:val="00C7489B"/>
    <w:rsid w:val="00E55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9D"/>
    <w:pPr>
      <w:spacing w:after="0" w:line="288" w:lineRule="auto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0A0239"/>
    <w:pPr>
      <w:spacing w:before="100" w:beforeAutospacing="1" w:after="100" w:afterAutospacing="1" w:line="240" w:lineRule="auto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976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A023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0A02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697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232013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3535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 Template</vt:lpstr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dc:subject/>
  <dc:creator>Sai Dhanush Korlam</dc:creator>
  <cp:keywords/>
  <cp:lastModifiedBy>kiransasi401@gmail.com</cp:lastModifiedBy>
  <cp:revision>4</cp:revision>
  <dcterms:created xsi:type="dcterms:W3CDTF">2024-07-17T10:40:00Z</dcterms:created>
  <dcterms:modified xsi:type="dcterms:W3CDTF">2024-07-17T11:45:00Z</dcterms:modified>
</cp:coreProperties>
</file>