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American</w:t>
            </w:r>
          </w:p>
          <w:p>
            <w:pPr>
              <w:spacing w:after="120"/>
            </w:pPr>
            <w:r>
              <w:rPr>
                <w:sz w:val="22"/>
                <w:szCs w:val="2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1990, MA in International Development, American University, Washington, DC</w:t>
            </w:r>
            <w:r>
              <w:rPr>
                <w:i/>
                <w:iCs/>
                <w:sz w:val="22"/>
                <w:szCs w:val="22"/>
                <w:rFonts w:ascii="Calibri" w:cs="Calibri" w:eastAsia="Calibri" w:hAnsi="Calibri"/>
              </w:rPr>
              <w:t xml:space="preserve">
focus on urban management and socio-political aspects of change</w:t>
            </w:r>
          </w:p>
          <w:p>
            <w:pPr>
              <w:spacing w:after="120"/>
            </w:pPr>
            <w:r>
              <w:rPr>
                <w:b/>
                <w:bCs/>
                <w:sz w:val="22"/>
                <w:szCs w:val="22"/>
                <w:rFonts w:ascii="Calibri" w:cs="Calibri" w:eastAsia="Calibri" w:hAnsi="Calibri"/>
              </w:rPr>
              <w:t xml:space="preserve">1987, BS in Foreign Service, Georgetown University, Washington, DC</w:t>
            </w:r>
            <w:r>
              <w:rPr>
                <w:i/>
                <w:iCs/>
                <w:sz w:val="22"/>
                <w:szCs w:val="22"/>
                <w:rFonts w:ascii="Calibri" w:cs="Calibri" w:eastAsia="Calibri" w:hAnsi="Calibri"/>
              </w:rPr>
              <w:t xml:space="preserve">
International Relations and Comparative-Regional Studies focusing on politics of development</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April 2014–present, </w:t>
            </w:r>
            <w:r>
              <w:rPr>
                <w:b/>
                <w:bCs/>
                <w:sz w:val="22"/>
                <w:szCs w:val="22"/>
                <w:rFonts w:ascii="Calibri" w:cs="Calibri" w:eastAsia="Calibri" w:hAnsi="Calibri"/>
              </w:rPr>
              <w:t xml:space="preserve">Director | </w:t>
            </w:r>
            <w:r>
              <w:rPr>
                <w:b/>
                <w:bCs/>
                <w:i/>
                <w:iCs/>
                <w:sz w:val="22"/>
                <w:szCs w:val="22"/>
                <w:rFonts w:ascii="Calibri" w:cs="Calibri" w:eastAsia="Calibri" w:hAnsi="Calibri"/>
              </w:rPr>
              <w:t xml:space="preserve">Partnerships in Practice Ltd (PiP) | </w:t>
            </w:r>
            <w:r>
              <w:rPr>
                <w:sz w:val="22"/>
                <w:szCs w:val="22"/>
                <w:rFonts w:ascii="Calibri" w:cs="Calibri" w:eastAsia="Calibri" w:hAnsi="Calibri"/>
              </w:rPr>
              <w:t xml:space="preserve">not specified</w:t>
            </w:r>
          </w:p>
          <w:p>
            <w:pPr>
              <w:spacing w:after="80"/>
              <w:jc w:val="both"/>
            </w:pPr>
            <w:r>
              <w:rPr>
                <w:sz w:val="22"/>
                <w:szCs w:val="22"/>
                <w:rFonts w:ascii="Calibri" w:cs="Calibri" w:eastAsia="Calibri" w:hAnsi="Calibri"/>
              </w:rPr>
              <w:t xml:space="preserve">PiP provides services to policymakers and practitioners to strengthen partnership approaches for sustainable development primarily across the water and sanitation sectors.  The organisation aims to build on the pioneering work of BPD (see below) through the delivery of advisory, research, review and facilitation services.</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The state of partnering in the water sector: Prospects and pitfalls. GPEDC – Promoting Effective Partnering Initiative. (March 2016)</w:t>
            </w:r>
          </w:p>
          <w:p>
            <w:pPr>
              <w:spacing w:after="120"/>
            </w:pPr>
            <w:r>
              <w:rPr>
                <w:sz w:val="22"/>
                <w:szCs w:val="22"/>
                <w:rFonts w:ascii="Calibri" w:cs="Calibri" w:eastAsia="Calibri" w:hAnsi="Calibri"/>
              </w:rPr>
              <w:t xml:space="preserve">Private sector engagement in sanitation and hygiene: Exploring roles across the sanitation chain. WSSCC / SuSanA Online Discussion Synopsis. (Jan 2016)</w:t>
            </w:r>
          </w:p>
          <w:p>
            <w:pPr>
              <w:spacing w:after="120"/>
            </w:pPr>
            <w:r>
              <w:rPr>
                <w:sz w:val="22"/>
                <w:szCs w:val="22"/>
                <w:rFonts w:ascii="Calibri" w:cs="Calibri" w:eastAsia="Calibri" w:hAnsi="Calibri"/>
              </w:rPr>
              <w:t xml:space="preserve">Guide for Managing Integrity in Water Stewardship Initiatives: A Framework for Improving Effectiveness and Transparency. CEO Water Mandate. (2015)</w:t>
            </w:r>
          </w:p>
          <w:p>
            <w:pPr>
              <w:spacing w:after="120"/>
            </w:pPr>
            <w:r>
              <w:rPr>
                <w:sz w:val="22"/>
                <w:szCs w:val="22"/>
                <w:rFonts w:ascii="Calibri" w:cs="Calibri" w:eastAsia="Calibri" w:hAnsi="Calibri"/>
              </w:rPr>
              <w:t xml:space="preserve">The Enabling Environment for Local Level State-Non-State Partnerships. Ministry of Interior: Cambodia</w:t>
            </w:r>
          </w:p>
          <w:p>
            <w:pPr>
              <w:spacing w:after="120"/>
            </w:pPr>
            <w:r>
              <w:rPr>
                <w:sz w:val="22"/>
                <w:szCs w:val="22"/>
                <w:rFonts w:ascii="Calibri" w:cs="Calibri" w:eastAsia="Calibri" w:hAnsi="Calibri"/>
              </w:rPr>
              <w:t xml:space="preserve">Sanitation and Water for All (SWA): Preparing for the future - SWA Progress Review (Oct 2014)</w:t>
            </w:r>
          </w:p>
          <w:p>
            <w:pPr>
              <w:spacing w:after="120"/>
            </w:pPr>
            <w:r>
              <w:rPr>
                <w:sz w:val="22"/>
                <w:szCs w:val="22"/>
                <w:rFonts w:ascii="Calibri" w:cs="Calibri" w:eastAsia="Calibri" w:hAnsi="Calibri"/>
              </w:rPr>
              <w:t xml:space="preserve">Small Town Water and Sanitation Service Delivery: Taking a Wider View, with Erik Harvey of WaterAid, 2011</w:t>
            </w:r>
          </w:p>
          <w:p>
            <w:pPr>
              <w:spacing w:after="120"/>
            </w:pPr>
            <w:r>
              <w:rPr>
                <w:sz w:val="22"/>
                <w:szCs w:val="22"/>
                <w:rFonts w:ascii="Calibri" w:cs="Calibri" w:eastAsia="Calibri" w:hAnsi="Calibri"/>
              </w:rPr>
              <w:t xml:space="preserve">Global Economic and Sector Work on the Political Economy of Sanitation in Four Countries: Brazil Country Case Study, with Alex Shankland of Institute for Development Studies: Univ of Sussex &amp; through OPM</w:t>
            </w:r>
          </w:p>
          <w:p>
            <w:pPr>
              <w:spacing w:after="120"/>
            </w:pPr>
            <w:r>
              <w:rPr>
                <w:sz w:val="22"/>
                <w:szCs w:val="22"/>
                <w:rFonts w:ascii="Calibri" w:cs="Calibri" w:eastAsia="Calibri" w:hAnsi="Calibri"/>
              </w:rPr>
              <w:t xml:space="preserve">Defining Our Terms and Clarifying Our Language, with L. Stott in Svennsson, L. and B. Nilsson (eds.) Partnership as a Strategy for Social Innovation &amp; Sustainable Change, pps. 23-36, Santerus Academic Press: Sweden, 2008</w:t>
            </w:r>
          </w:p>
          <w:p>
            <w:pPr>
              <w:spacing w:after="120"/>
            </w:pPr>
            <w:r>
              <w:rPr>
                <w:sz w:val="22"/>
                <w:szCs w:val="22"/>
                <w:rFonts w:ascii="Calibri" w:cs="Calibri" w:eastAsia="Calibri" w:hAnsi="Calibri"/>
              </w:rPr>
              <w:t xml:space="preserve">The Current Partnership Context in Water and Sanitation (adapted from BPDWS Business Plan), BPDWS: London, Jul 2007</w:t>
            </w:r>
          </w:p>
        </w:tc>
      </w:tr>
    </w:tbl>
    <w:sectPr>
      <w:headerReference w:type="default" r:id="rId6"/>
      <w:footerReference w:type="default" r:id="rId7"/>
      <w:pgSz w:w="11906" w:h="16838" w:orient="portrait"/>
      <w:pgMar w:top="100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rPr>
        <w:sz w:val="18"/>
        <w:szCs w:val="18"/>
        <w:rFonts w:ascii="Calibri" w:cs="Calibri" w:eastAsia="Calibri" w:hAnsi="Calibri"/>
      </w:rPr>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rPr>
        <w:color w:val="2c5aa0"/>
        <w:sz w:val="48"/>
        <w:szCs w:val="48"/>
        <w:rFonts w:ascii="Calibri" w:cs="Calibri" w:eastAsia="Calibri" w:hAnsi="Calibri"/>
      </w:rPr>
      <w:t xml:space="preserve">CV Applicant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2025-05-30T12:53:47.016Z</dcterms:created>
  <dcterms:modified xsi:type="dcterms:W3CDTF">2025-05-30T12:53:47.016Z</dcterms:modified>
</cp:coreProperties>
</file>

<file path=docProps/custom.xml><?xml version="1.0" encoding="utf-8"?>
<Properties xmlns="http://schemas.openxmlformats.org/officeDocument/2006/custom-properties" xmlns:vt="http://schemas.openxmlformats.org/officeDocument/2006/docPropsVTypes"/>
</file>