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FFFFFF"/>
                <w:sz w:val="32"/>
                <w:szCs w:val="32"/>
                <w:rFonts w:ascii="Calibri" w:cs="Calibri" w:eastAsia="Calibri" w:hAnsi="Calibri"/>
              </w:rPr>
              <w:t xml:space="preserve">Ken brings over 20 years of progressive experience working in the water and sanitation sectors. Ken is the founder and director of Partnerships in Practice Ltd (PiP), a UK-based company set up in April 2014. PiP's mission is to maximise multi-stakeholder engagement for effective partnership approaches for the sustainable delivery of water and sanitation services and fair and equitable uses of water more generally. PiP provides advisory and review as well as research and facilitation services to a wide range of public, private civil society, and donor/funder organisations.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FFFFFF"/>
                <w:sz w:val="32"/>
                <w:szCs w:val="32"/>
                <w:rFonts w:ascii="Calibri" w:cs="Calibri" w:eastAsia="Calibri" w:hAnsi="Calibri"/>
              </w:rPr>
              <w:t xml:space="preserve">USA</w:t>
            </w:r>
          </w:p>
          <w:p>
            <w:pPr>
              <w:spacing w:after="120"/>
            </w:pPr>
            <w:r>
              <w:rPr>
                <w:color w:val="FFFFFF"/>
                <w:sz w:val="32"/>
                <w:szCs w:val="32"/>
                <w:rFonts w:ascii="Calibri" w:cs="Calibri" w:eastAsia="Calibri" w:hAnsi="Calibri"/>
              </w:rPr>
              <w:t xml:space="preserve">English (Native (Fluent)), Thai (Basic)</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1990, MA in International Development, American University, Washington, DC</w:t>
            </w:r>
            <w:r>
              <w:rPr>
                <w:i/>
                <w:iCs/>
                <w:color w:val="FFFFFF"/>
                <w:sz w:val="32"/>
                <w:szCs w:val="32"/>
                <w:rFonts w:ascii="Calibri" w:cs="Calibri" w:eastAsia="Calibri" w:hAnsi="Calibri"/>
              </w:rPr>
              <w:t xml:space="preserve">
focus on urban management and socio-political aspects of change</w:t>
            </w:r>
          </w:p>
          <w:p>
            <w:pPr>
              <w:spacing w:after="120"/>
            </w:pPr>
            <w:r>
              <w:rPr>
                <w:b/>
                <w:bCs/>
                <w:color w:val="FFFFFF"/>
                <w:sz w:val="32"/>
                <w:szCs w:val="32"/>
                <w:rFonts w:ascii="Calibri" w:cs="Calibri" w:eastAsia="Calibri" w:hAnsi="Calibri"/>
              </w:rPr>
              <w:t xml:space="preserve">1987, BS in Foreign Service, Georgetown University, Washington, DC</w:t>
            </w:r>
            <w:r>
              <w:rPr>
                <w:i/>
                <w:iCs/>
                <w:color w:val="FFFFFF"/>
                <w:sz w:val="32"/>
                <w:szCs w:val="32"/>
                <w:rFonts w:ascii="Calibri" w:cs="Calibri" w:eastAsia="Calibri" w:hAnsi="Calibri"/>
              </w:rPr>
              <w:t xml:space="preserve">
International Relations and Comparative-Regional Studies focusing on politics of development</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FFFFFF"/>
                <w:sz w:val="32"/>
                <w:szCs w:val="32"/>
                <w:rFonts w:ascii="Calibri" w:cs="Calibri" w:eastAsia="Calibri" w:hAnsi="Calibri"/>
              </w:rPr>
              <w:t xml:space="preserve">UK, Kenya, Ghana, Ethiopia, Rwanda, South Africa, Indonesia, Tanzania</w:t>
            </w:r>
          </w:p>
        </w:tc>
      </w:tr>
      <w:tr>
        <w:tc>
          <w:tcPr>
            <w:vMerge w:val="restart"/>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April 2014–present, </w:t>
            </w:r>
            <w:r>
              <w:rPr>
                <w:b/>
                <w:bCs/>
                <w:color w:val="FFFFFF"/>
                <w:sz w:val="32"/>
                <w:szCs w:val="32"/>
                <w:rFonts w:ascii="Calibri" w:cs="Calibri" w:eastAsia="Calibri" w:hAnsi="Calibri"/>
              </w:rPr>
              <w:t xml:space="preserve">Director | </w:t>
            </w:r>
            <w:r>
              <w:rPr>
                <w:b/>
                <w:bCs/>
                <w:i/>
                <w:iCs/>
                <w:color w:val="FFFFFF"/>
                <w:sz w:val="32"/>
                <w:szCs w:val="32"/>
                <w:rFonts w:ascii="Calibri" w:cs="Calibri" w:eastAsia="Calibri" w:hAnsi="Calibri"/>
              </w:rPr>
              <w:t xml:space="preserve">Partnerships in Practice Ltd (PiP) | </w:t>
            </w:r>
            <w:r>
              <w:rPr>
                <w:color w:val="FFFFFF"/>
                <w:sz w:val="32"/>
                <w:szCs w:val="32"/>
                <w:rFonts w:ascii="Calibri" w:cs="Calibri" w:eastAsia="Calibri" w:hAnsi="Calibri"/>
              </w:rPr>
            </w:r>
          </w:p>
          <w:p>
            <w:pPr>
              <w:spacing w:after="80"/>
              <w:jc w:val="both"/>
            </w:pPr>
            <w:r>
              <w:rPr>
                <w:color w:val="FFFFFF"/>
                <w:sz w:val="32"/>
                <w:szCs w:val="32"/>
                <w:rFonts w:ascii="Calibri" w:cs="Calibri" w:eastAsia="Calibri" w:hAnsi="Calibri"/>
              </w:rPr>
              <w:t xml:space="preserve">PiP provides services to policymakers and practitioners to strengthen partnership approaches for sustainable development primarily across the water and sanitation sectors.  The organisation aims to build on the pioneering work of BPD (see below) through the delivery of advisory, research, review and facilitation services.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2008–present, </w:t>
            </w:r>
            <w:r>
              <w:rPr>
                <w:b/>
                <w:bCs/>
                <w:color w:val="FFFFFF"/>
                <w:sz w:val="32"/>
                <w:szCs w:val="32"/>
                <w:rFonts w:ascii="Calibri" w:cs="Calibri" w:eastAsia="Calibri" w:hAnsi="Calibri"/>
              </w:rPr>
              <w:t xml:space="preserve">Core Faculty and Senior Associate | </w:t>
            </w:r>
            <w:r>
              <w:rPr>
                <w:b/>
                <w:bCs/>
                <w:i/>
                <w:iCs/>
                <w:color w:val="FFFFFF"/>
                <w:sz w:val="32"/>
                <w:szCs w:val="32"/>
                <w:rFonts w:ascii="Calibri" w:cs="Calibri" w:eastAsia="Calibri" w:hAnsi="Calibri"/>
              </w:rPr>
              <w:t xml:space="preserve">University of Cambridge Institute for Sustainability Leadership | </w:t>
            </w:r>
            <w:r>
              <w:rPr>
                <w:color w:val="FFFFFF"/>
                <w:sz w:val="32"/>
                <w:szCs w:val="32"/>
                <w:rFonts w:ascii="Calibri" w:cs="Calibri" w:eastAsia="Calibri" w:hAnsi="Calibri"/>
              </w:rPr>
            </w:r>
          </w:p>
          <w:p>
            <w:pPr>
              <w:spacing w:after="80"/>
              <w:jc w:val="both"/>
            </w:pPr>
            <w:r>
              <w:rPr>
                <w:color w:val="FFFFFF"/>
                <w:sz w:val="32"/>
                <w:szCs w:val="32"/>
                <w:rFonts w:ascii="Calibri" w:cs="Calibri" w:eastAsia="Calibri" w:hAnsi="Calibri"/>
              </w:rPr>
              <w:t xml:space="preserve">Core faculty on Post-Graduate Certificate and Diploma Course in Sustainable Business. Faculty on five-day course delivered on 10 occasions over 30 months, the World Bank Leadership in Sustainable Development Programme, a bespoke programme targeted at 500 senior staff of the World Bank's Sustainable Development Network and other departments, plus similarly-styled courses for the Asian Development Bank in October 2011, and Arup Associates (2011-12)</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Nov 2013–Dec 2014, </w:t>
            </w:r>
            <w:r>
              <w:rPr>
                <w:b/>
                <w:bCs/>
                <w:color w:val="FFFFFF"/>
                <w:sz w:val="32"/>
                <w:szCs w:val="32"/>
                <w:rFonts w:ascii="Calibri" w:cs="Calibri" w:eastAsia="Calibri" w:hAnsi="Calibri"/>
              </w:rPr>
              <w:t xml:space="preserve">Consultant | </w:t>
            </w:r>
            <w:r>
              <w:rPr>
                <w:b/>
                <w:bCs/>
                <w:i/>
                <w:iCs/>
                <w:color w:val="FFFFFF"/>
                <w:sz w:val="32"/>
                <w:szCs w:val="32"/>
                <w:rFonts w:ascii="Calibri" w:cs="Calibri" w:eastAsia="Calibri" w:hAnsi="Calibri"/>
              </w:rPr>
              <w:t xml:space="preserve">UNICEF | </w:t>
            </w:r>
            <w:r>
              <w:rPr>
                <w:color w:val="FFFFFF"/>
                <w:sz w:val="32"/>
                <w:szCs w:val="32"/>
                <w:rFonts w:ascii="Calibri" w:cs="Calibri" w:eastAsia="Calibri" w:hAnsi="Calibri"/>
              </w:rPr>
            </w:r>
          </w:p>
          <w:p>
            <w:pPr>
              <w:spacing w:after="80"/>
              <w:jc w:val="both"/>
            </w:pPr>
            <w:r>
              <w:rPr>
                <w:color w:val="FFFFFF"/>
                <w:sz w:val="32"/>
                <w:szCs w:val="32"/>
                <w:rFonts w:ascii="Calibri" w:cs="Calibri" w:eastAsia="Calibri" w:hAnsi="Calibri"/>
              </w:rPr>
              <w:t xml:space="preserve">Sanitation and Water for All (SWA) Partnership Progress Review. Co-designed and delivered a comprehensive assessment of SWA's progress in achieving its objectives since inception in 2010.  Included the review of existing activities, operational management and governance structures as well as an analysis and recommendations for improving the direction of the partnership to achieve its intended outcomes. Follow-on activities included support to the SWA Steering Committee and Secretariat to consider improvements to the governance and membership structures for SWA.</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Mar 2003–Apr 2014, </w:t>
            </w:r>
            <w:r>
              <w:rPr>
                <w:b/>
                <w:bCs/>
                <w:color w:val="FFFFFF"/>
                <w:sz w:val="32"/>
                <w:szCs w:val="32"/>
                <w:rFonts w:ascii="Calibri" w:cs="Calibri" w:eastAsia="Calibri" w:hAnsi="Calibri"/>
              </w:rPr>
              <w:t xml:space="preserve">Director | </w:t>
            </w:r>
            <w:r>
              <w:rPr>
                <w:b/>
                <w:bCs/>
                <w:i/>
                <w:iCs/>
                <w:color w:val="FFFFFF"/>
                <w:sz w:val="32"/>
                <w:szCs w:val="32"/>
                <w:rFonts w:ascii="Calibri" w:cs="Calibri" w:eastAsia="Calibri" w:hAnsi="Calibri"/>
              </w:rPr>
              <w:t xml:space="preserve">BPD Water and Sanitation | </w:t>
            </w:r>
            <w:r>
              <w:rPr>
                <w:color w:val="FFFFFF"/>
                <w:sz w:val="32"/>
                <w:szCs w:val="32"/>
                <w:rFonts w:ascii="Calibri" w:cs="Calibri" w:eastAsia="Calibri" w:hAnsi="Calibri"/>
              </w:rPr>
              <w:t xml:space="preserve">London, UK</w:t>
            </w:r>
          </w:p>
          <w:p>
            <w:pPr>
              <w:spacing w:after="80"/>
              <w:jc w:val="both"/>
            </w:pPr>
            <w:r>
              <w:rPr>
                <w:color w:val="FFFFFF"/>
                <w:sz w:val="32"/>
                <w:szCs w:val="32"/>
                <w:rFonts w:ascii="Calibri" w:cs="Calibri" w:eastAsia="Calibri" w:hAnsi="Calibri"/>
              </w:rPr>
              <w:t xml:space="preserve">Building Partnerships for Development (BPD) facilitated and promoted responsible multi-stakeholder institutional arrangements to provide water and sanitation services in poor communities in the developing world.  BPD's primary activities included action research, training and project support.  As director of BPD, Ken reported to an international multi-stakeholder board of directors for overall management of the organisation.  Organisational responsibilities were wide-ranging, chief among them strategic oversight; programme development, management and implementation; impact assessment; fundraising; budgeting and staff management.  Programmatic responsibilities were also diverse and included developing and conducting action research programmes; supporting organisations in developing coherent partnering strategies and through partnership assessment and evaluation, designing and facilitating discussions between partners in often challenging contexts. Clients and subcontracting arrangements included organisations with varying characteristics, such as DGIS, USAID, DFID, GIZ, WaterAid, Borda, Rotary International, IADB, The Coca-Cola Company, WSUP, Aqua for All and others.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Jun 2012–Dec 2013, </w:t>
            </w:r>
            <w:r>
              <w:rPr>
                <w:b/>
                <w:bCs/>
                <w:color w:val="FFFFFF"/>
                <w:sz w:val="32"/>
                <w:szCs w:val="32"/>
                <w:rFonts w:ascii="Calibri" w:cs="Calibri" w:eastAsia="Calibri" w:hAnsi="Calibri"/>
              </w:rPr>
              <w:t xml:space="preserve">Consultant | </w:t>
            </w:r>
            <w:r>
              <w:rPr>
                <w:b/>
                <w:bCs/>
                <w:i/>
                <w:iCs/>
                <w:color w:val="FFFFFF"/>
                <w:sz w:val="32"/>
                <w:szCs w:val="32"/>
                <w:rFonts w:ascii="Calibri" w:cs="Calibri" w:eastAsia="Calibri" w:hAnsi="Calibri"/>
              </w:rPr>
              <w:t xml:space="preserve">Royal Government of Cambodia Ministry of Interior / World Bank | </w:t>
            </w:r>
            <w:r>
              <w:rPr>
                <w:color w:val="FFFFFF"/>
                <w:sz w:val="32"/>
                <w:szCs w:val="32"/>
                <w:rFonts w:ascii="Calibri" w:cs="Calibri" w:eastAsia="Calibri" w:hAnsi="Calibri"/>
              </w:rPr>
              <w:t xml:space="preserve">Cambodia</w:t>
            </w:r>
          </w:p>
          <w:p>
            <w:pPr>
              <w:spacing w:after="80"/>
              <w:jc w:val="both"/>
            </w:pPr>
            <w:r>
              <w:rPr>
                <w:color w:val="FFFFFF"/>
                <w:sz w:val="32"/>
                <w:szCs w:val="32"/>
                <w:rFonts w:ascii="Calibri" w:cs="Calibri" w:eastAsia="Calibri" w:hAnsi="Calibri"/>
              </w:rPr>
              <w:t xml:space="preserve">As part of the World Bank-supported Demand for Good Governance programme, Ken conducted research on state-non-state actor partnerships at the local level with the aim of strengthening such arrangements and building greater accountability in support of decentralisation reform processes. Analysis of the enabling environment for partnerships explores the policies, signals, skillsets and other factors that would foster enhanced and/or smoother relationships between state and non-state actors in the Cambodian context.  A training course for partnership practitioners and guidance notes formed part of the validation process for the research.</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2002-2005, </w:t>
            </w:r>
            <w:r>
              <w:rPr>
                <w:b/>
                <w:bCs/>
                <w:color w:val="FFFFFF"/>
                <w:sz w:val="32"/>
                <w:szCs w:val="32"/>
                <w:rFonts w:ascii="Calibri" w:cs="Calibri" w:eastAsia="Calibri" w:hAnsi="Calibri"/>
              </w:rPr>
              <w:t xml:space="preserve">Tutor, Cross-Sector Partnerships Course | </w:t>
            </w:r>
            <w:r>
              <w:rPr>
                <w:b/>
                <w:bCs/>
                <w:i/>
                <w:iCs/>
                <w:color w:val="FFFFFF"/>
                <w:sz w:val="32"/>
                <w:szCs w:val="32"/>
                <w:rFonts w:ascii="Calibri" w:cs="Calibri" w:eastAsia="Calibri" w:hAnsi="Calibri"/>
              </w:rPr>
              <w:t xml:space="preserve">University of Cambridge Programme for Industry | </w:t>
            </w:r>
            <w:r>
              <w:rPr>
                <w:color w:val="FFFFFF"/>
                <w:sz w:val="32"/>
                <w:szCs w:val="32"/>
                <w:rFonts w:ascii="Calibri" w:cs="Calibri" w:eastAsia="Calibri" w:hAnsi="Calibri"/>
              </w:rPr>
            </w:r>
          </w:p>
          <w:p>
            <w:pPr>
              <w:spacing w:after="80"/>
              <w:jc w:val="both"/>
            </w:pPr>
            <w:r>
              <w:rPr>
                <w:color w:val="FFFFFF"/>
                <w:sz w:val="32"/>
                <w:szCs w:val="32"/>
                <w:rFonts w:ascii="Calibri" w:cs="Calibri" w:eastAsia="Calibri" w:hAnsi="Calibri"/>
              </w:rPr>
              <w:t xml:space="preserve">Four-time tutor and lecturer for year-long post-graduate certificate course on cross-sector partnerships organised jointly by the University of Cambridge Programme for Industry and the International Business Leaders Forum.  Delivered in two one-week residentials and then online and via email, primary responsibilities included participant group facilitation, assessment of assignments and contributions to the design, content and delivery of the course.</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1999-2003, </w:t>
            </w:r>
            <w:r>
              <w:rPr>
                <w:b/>
                <w:bCs/>
                <w:color w:val="FFFFFF"/>
                <w:sz w:val="32"/>
                <w:szCs w:val="32"/>
                <w:rFonts w:ascii="Calibri" w:cs="Calibri" w:eastAsia="Calibri" w:hAnsi="Calibri"/>
              </w:rPr>
              <w:t xml:space="preserve">Cluster Co-ordinator | </w:t>
            </w:r>
            <w:r>
              <w:rPr>
                <w:b/>
                <w:bCs/>
                <w:i/>
                <w:iCs/>
                <w:color w:val="FFFFFF"/>
                <w:sz w:val="32"/>
                <w:szCs w:val="32"/>
                <w:rFonts w:ascii="Calibri" w:cs="Calibri" w:eastAsia="Calibri" w:hAnsi="Calibri"/>
              </w:rPr>
              <w:t xml:space="preserve">Business Partners for Development (BPD) Water and Sanitation | </w:t>
            </w:r>
            <w:r>
              <w:rPr>
                <w:color w:val="FFFFFF"/>
                <w:sz w:val="32"/>
                <w:szCs w:val="32"/>
                <w:rFonts w:ascii="Calibri" w:cs="Calibri" w:eastAsia="Calibri" w:hAnsi="Calibri"/>
              </w:rPr>
            </w:r>
          </w:p>
          <w:p>
            <w:pPr>
              <w:spacing w:after="80"/>
              <w:jc w:val="both"/>
            </w:pPr>
            <w:r>
              <w:rPr>
                <w:color w:val="FFFFFF"/>
                <w:sz w:val="32"/>
                <w:szCs w:val="32"/>
                <w:rFonts w:ascii="Calibri" w:cs="Calibri" w:eastAsia="Calibri" w:hAnsi="Calibri"/>
              </w:rPr>
              <w:t xml:space="preserve">Managed research, practitioner-to-practitioner learning activities, wider dissemination and communications, as well as administrative and budgetary functions of the Cluster, feeding into a wider BPD network with similar work in other sector areas. After the initial four-year initiative of Business Partners for Development ended in 2002, the Water and Sanitation Cluster registered as a charity in the UK under the name of Building Partnerships for Development</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1998-1999, </w:t>
            </w:r>
            <w:r>
              <w:rPr>
                <w:b/>
                <w:bCs/>
                <w:color w:val="FFFFFF"/>
                <w:sz w:val="32"/>
                <w:szCs w:val="32"/>
                <w:rFonts w:ascii="Calibri" w:cs="Calibri" w:eastAsia="Calibri" w:hAnsi="Calibri"/>
              </w:rPr>
              <w:t xml:space="preserve">Consultant | </w:t>
            </w:r>
            <w:r>
              <w:rPr>
                <w:b/>
                <w:bCs/>
                <w:i/>
                <w:iCs/>
                <w:color w:val="FFFFFF"/>
                <w:sz w:val="32"/>
                <w:szCs w:val="32"/>
                <w:rFonts w:ascii="Calibri" w:cs="Calibri" w:eastAsia="Calibri" w:hAnsi="Calibri"/>
              </w:rPr>
              <w:t xml:space="preserve">Business Partnership Unit of the British Department for International Development (DFID), Pentland Group, Ltd. and Prince of Wales Business Leaders Forum | </w:t>
            </w:r>
            <w:r>
              <w:rPr>
                <w:color w:val="FFFFFF"/>
                <w:sz w:val="32"/>
                <w:szCs w:val="32"/>
                <w:rFonts w:ascii="Calibri" w:cs="Calibri" w:eastAsia="Calibri" w:hAnsi="Calibri"/>
              </w:rPr>
              <w:t xml:space="preserve">UK and Vietnam</w:t>
            </w:r>
          </w:p>
          <w:p>
            <w:pPr>
              <w:spacing w:after="80"/>
              <w:jc w:val="both"/>
            </w:pPr>
            <w:r>
              <w:rPr>
                <w:color w:val="FFFFFF"/>
                <w:sz w:val="32"/>
                <w:szCs w:val="32"/>
                <w:rFonts w:ascii="Calibri" w:cs="Calibri" w:eastAsia="Calibri" w:hAnsi="Calibri"/>
              </w:rPr>
              <w:t xml:space="preserve">Through liaison with different stakeholder groups, designed initial tri-sector Health and Safety Standards project in the footwear industry in Vietnam.</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1997-1998, </w:t>
            </w:r>
            <w:r>
              <w:rPr>
                <w:b/>
                <w:bCs/>
                <w:color w:val="FFFFFF"/>
                <w:sz w:val="32"/>
                <w:szCs w:val="32"/>
                <w:rFonts w:ascii="Calibri" w:cs="Calibri" w:eastAsia="Calibri" w:hAnsi="Calibri"/>
              </w:rPr>
              <w:t xml:space="preserve">Manager, Development and Training Cell | </w:t>
            </w:r>
            <w:r>
              <w:rPr>
                <w:b/>
                <w:bCs/>
                <w:i/>
                <w:iCs/>
                <w:color w:val="FFFFFF"/>
                <w:sz w:val="32"/>
                <w:szCs w:val="32"/>
                <w:rFonts w:ascii="Calibri" w:cs="Calibri" w:eastAsia="Calibri" w:hAnsi="Calibri"/>
              </w:rPr>
              <w:t xml:space="preserve">ActionAid Vietnam (AAV) | </w:t>
            </w:r>
            <w:r>
              <w:rPr>
                <w:color w:val="FFFFFF"/>
                <w:sz w:val="32"/>
                <w:szCs w:val="32"/>
                <w:rFonts w:ascii="Calibri" w:cs="Calibri" w:eastAsia="Calibri" w:hAnsi="Calibri"/>
              </w:rPr>
              <w:t xml:space="preserve">Hanoi, Vietnam</w:t>
            </w:r>
          </w:p>
          <w:p>
            <w:pPr>
              <w:spacing w:after="80"/>
              <w:jc w:val="both"/>
            </w:pPr>
            <w:r>
              <w:rPr>
                <w:color w:val="FFFFFF"/>
                <w:sz w:val="32"/>
                <w:szCs w:val="32"/>
                <w:rFonts w:ascii="Calibri" w:cs="Calibri" w:eastAsia="Calibri" w:hAnsi="Calibri"/>
              </w:rPr>
              <w:t xml:space="preserve">A British International NGO, supporting poverty-focused programmes in rural Vietnam.  Responsibilities included staff training, fundraising, programme monitoring and evaluation as well as various publication and communications tasks.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FFFFFF"/>
                <w:sz w:val="32"/>
                <w:szCs w:val="32"/>
                <w:rFonts w:ascii="Calibri" w:cs="Calibri" w:eastAsia="Calibri" w:hAnsi="Calibri"/>
              </w:rPr>
              <w:t xml:space="preserve">1996-1997, </w:t>
            </w:r>
            <w:r>
              <w:rPr>
                <w:b/>
                <w:bCs/>
                <w:color w:val="FFFFFF"/>
                <w:sz w:val="32"/>
                <w:szCs w:val="32"/>
                <w:rFonts w:ascii="Calibri" w:cs="Calibri" w:eastAsia="Calibri" w:hAnsi="Calibri"/>
              </w:rPr>
              <w:t xml:space="preserve"> | </w:t>
            </w:r>
            <w:r>
              <w:rPr>
                <w:b/>
                <w:bCs/>
                <w:i/>
                <w:iCs/>
                <w:color w:val="FFFFFF"/>
                <w:sz w:val="32"/>
                <w:szCs w:val="32"/>
                <w:rFonts w:ascii="Calibri" w:cs="Calibri" w:eastAsia="Calibri" w:hAnsi="Calibri"/>
              </w:rPr>
              <w:t xml:space="preserve"> | </w:t>
            </w:r>
            <w:r>
              <w:rPr>
                <w:color w:val="FFFFFF"/>
                <w:sz w:val="32"/>
                <w:szCs w:val="32"/>
                <w:rFonts w:ascii="Calibri" w:cs="Calibri" w:eastAsia="Calibri" w:hAnsi="Calibri"/>
              </w:rPr>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pPr>
              <w:spacing w:after="120"/>
            </w:pPr>
            <w:r>
              <w:rPr>
                <w:color w:val="FFFFFF"/>
                <w:sz w:val="32"/>
                <w:szCs w:val="32"/>
                <w:rFonts w:ascii="Calibri" w:cs="Calibri" w:eastAsia="Calibri" w:hAnsi="Calibri"/>
              </w:rPr>
              <w:t xml:space="preserve">The state of partnering in the water sector: Prospects and pitfalls. GPEDC – Promoting Effective Partnering Initiative. (March 2016)</w:t>
            </w:r>
          </w:p>
          <w:p>
            <w:pPr>
              <w:spacing w:after="120"/>
            </w:pPr>
            <w:r>
              <w:rPr>
                <w:color w:val="FFFFFF"/>
                <w:sz w:val="32"/>
                <w:szCs w:val="32"/>
                <w:rFonts w:ascii="Calibri" w:cs="Calibri" w:eastAsia="Calibri" w:hAnsi="Calibri"/>
              </w:rPr>
              <w:t xml:space="preserve">Private sector engagement in sanitation and hygiene: Exploring roles across the sanitation chain. WSSCC / SuSanA Online Discussion Synopsis. (Jan 2016)</w:t>
            </w:r>
          </w:p>
          <w:p>
            <w:pPr>
              <w:spacing w:after="120"/>
            </w:pPr>
            <w:r>
              <w:rPr>
                <w:color w:val="FFFFFF"/>
                <w:sz w:val="32"/>
                <w:szCs w:val="32"/>
                <w:rFonts w:ascii="Calibri" w:cs="Calibri" w:eastAsia="Calibri" w:hAnsi="Calibri"/>
              </w:rPr>
              <w:t xml:space="preserve">Guide for Managing Integrity in Water Stewardship Initiatives: A Framework for Improving Effectiveness and Transparency. CEO Water Mandate. (2015)</w:t>
            </w:r>
          </w:p>
          <w:p>
            <w:pPr>
              <w:spacing w:after="120"/>
            </w:pPr>
            <w:r>
              <w:rPr>
                <w:color w:val="FFFFFF"/>
                <w:sz w:val="32"/>
                <w:szCs w:val="32"/>
                <w:rFonts w:ascii="Calibri" w:cs="Calibri" w:eastAsia="Calibri" w:hAnsi="Calibri"/>
              </w:rPr>
              <w:t xml:space="preserve">The Enabling Environment for Local Level State-Non-State Partnerships. Ministry of Interior: Cambodia</w:t>
            </w:r>
          </w:p>
          <w:p>
            <w:pPr>
              <w:spacing w:after="120"/>
            </w:pPr>
            <w:r>
              <w:rPr>
                <w:color w:val="FFFFFF"/>
                <w:sz w:val="32"/>
                <w:szCs w:val="32"/>
                <w:rFonts w:ascii="Calibri" w:cs="Calibri" w:eastAsia="Calibri" w:hAnsi="Calibri"/>
              </w:rPr>
              <w:t xml:space="preserve">Sanitation and Water for All (SWA): Preparing for the future - SWA Progress Review (Oct 2014)</w:t>
            </w:r>
          </w:p>
          <w:p>
            <w:pPr>
              <w:spacing w:after="120"/>
            </w:pPr>
            <w:r>
              <w:rPr>
                <w:color w:val="FFFFFF"/>
                <w:sz w:val="32"/>
                <w:szCs w:val="32"/>
                <w:rFonts w:ascii="Calibri" w:cs="Calibri" w:eastAsia="Calibri" w:hAnsi="Calibri"/>
              </w:rPr>
              <w:t xml:space="preserve">Small Town Water and Sanitation Service Delivery: Taking a Wider View, with Erik Harvey of WaterAid, 2011</w:t>
            </w:r>
          </w:p>
          <w:p>
            <w:pPr>
              <w:spacing w:after="120"/>
            </w:pPr>
            <w:r>
              <w:rPr>
                <w:color w:val="FFFFFF"/>
                <w:sz w:val="32"/>
                <w:szCs w:val="32"/>
                <w:rFonts w:ascii="Calibri" w:cs="Calibri" w:eastAsia="Calibri" w:hAnsi="Calibri"/>
              </w:rPr>
              <w:t xml:space="preserve">Global Economic and Sector Work on the Political Economy of Sanitation in Four Countries: Brazil Country Case Study, with Alex Shankland of Institute for Development Studies: Univ of Sussex &amp; through OPM</w:t>
            </w:r>
          </w:p>
          <w:p>
            <w:pPr>
              <w:spacing w:after="120"/>
            </w:pPr>
            <w:r>
              <w:rPr>
                <w:color w:val="FFFFFF"/>
                <w:sz w:val="32"/>
                <w:szCs w:val="32"/>
                <w:rFonts w:ascii="Calibri" w:cs="Calibri" w:eastAsia="Calibri" w:hAnsi="Calibri"/>
              </w:rPr>
              <w:t xml:space="preserve">Defining Our Terms and Clarifying Our Language, with L. Stott in Svennsson, L. and B. Nilsson (eds.) Partnership as a Strategy for Social Innovation &amp; Sustainable Change, pps. 23-36, Santerus Academic Press: Sweden, 2008</w:t>
            </w:r>
          </w:p>
          <w:p>
            <w:pPr>
              <w:spacing w:after="120"/>
            </w:pPr>
            <w:r>
              <w:rPr>
                <w:color w:val="FFFFFF"/>
                <w:sz w:val="32"/>
                <w:szCs w:val="32"/>
                <w:rFonts w:ascii="Calibri" w:cs="Calibri" w:eastAsia="Calibri" w:hAnsi="Calibri"/>
              </w:rPr>
              <w:t xml:space="preserve">The Current Partnership Context in Water and Sanitation (adapted from BPDWS Business Plan), BPDWS: London, Jul 2007</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FFFFFF"/>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2025-05-30T13:21:56.939Z</dcterms:created>
  <dcterms:modified xsi:type="dcterms:W3CDTF">2025-05-30T13:21:56.939Z</dcterms:modified>
</cp:coreProperties>
</file>

<file path=docProps/custom.xml><?xml version="1.0" encoding="utf-8"?>
<Properties xmlns="http://schemas.openxmlformats.org/officeDocument/2006/custom-properties" xmlns:vt="http://schemas.openxmlformats.org/officeDocument/2006/docPropsVTypes"/>
</file>