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tbl>
      <w:tblPr>
        <w:tblW w:type="pct" w:w="100%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500"/>
        <w:gridCol w:w="2500"/>
        <w:gridCol w:w="1500"/>
        <w:gridCol w:w="2500"/>
      </w:tblGrid>
      <w:tr>
        <w:tc>
          <w:tcPr>
            <w:tcW w:type="pct" w:w="20%"/>
            <w:tcBorders>
              <w:top w:val="none"/>
              <w:left w:val="none"/>
              <w:bottom w:val="none"/>
              <w:right w:val="none"/>
            </w:tcBorders>
          </w:tcPr>
          <w:p/>
        </w:tc>
        <w:tc>
          <w:tcPr>
            <w:tcW w:type="pct" w:w="80%"/>
            <w:gridSpan w:val="3"/>
            <w:tcBorders>
              <w:top w:val="none"/>
              <w:left w:val="none"/>
              <w:bottom w:val="none"/>
              <w:right w:val="none"/>
            </w:tcBorders>
            <w:tcMar>
              <w:top w:type="dxa" w:w="100"/>
              <w:left w:type="dxa" w:w="150"/>
              <w:bottom w:type="dxa" w:w="100"/>
              <w:right w:type="dxa" w:w="150"/>
            </w:tcMar>
            <w:vAlign w:val="top"/>
          </w:tcPr>
          <w:p>
            <w:pPr>
              <w:spacing w:after="400"/>
              <w:jc w:val="left"/>
            </w:pPr>
            <w:r>
              <w:rPr>
                <w:b w:val="false"/>
                <w:bCs w:val="false"/>
                <w:color w:val="000000"/>
                <w:sz w:val="48"/>
                <w:szCs w:val="48"/>
                <w:rFonts w:ascii="Calibri" w:cs="Calibri" w:eastAsia="Calibri" w:hAnsi="Calibri"/>
              </w:rPr>
            </w:r>
          </w:p>
        </w:tc>
      </w:tr>
      <w:tr>
        <w:tc>
          <w:tcPr>
            <w:tcW w:type="pct" w:w="20%"/>
            <w:gridSpan w:val="1"/>
            <w:tcBorders>
              <w:top w:val="none"/>
              <w:left w:val="none"/>
              <w:bottom w:val="none"/>
              <w:right w:val="none"/>
            </w:tcBorders>
            <w:tcMar>
              <w:top w:type="dxa" w:w="100"/>
              <w:left w:type="dxa" w:w="150"/>
              <w:bottom w:type="dxa" w:w="100"/>
              <w:right w:type="dxa" w:w="150"/>
            </w:tcMar>
            <w:vAlign w:val="top"/>
          </w:tcPr>
          <w:p>
            <w:pPr>
              <w:spacing w:after="0"/>
              <w:jc w:val="left"/>
            </w:pPr>
            <w:r>
              <w:rPr>
                <w:b/>
                <w:bCs/>
                <w:color w:val="000000"/>
                <w:sz w:val="22"/>
                <w:szCs w:val="22"/>
                <w:rFonts w:ascii="Calibri" w:cs="Calibri" w:eastAsia="Calibri" w:hAnsi="Calibri"/>
              </w:rPr>
              <w:t xml:space="preserve">Profile</w:t>
            </w:r>
          </w:p>
        </w:tc>
        <w:tc>
          <w:tcPr>
            <w:tcW w:type="pct" w:w="80%"/>
            <w:gridSpan w:val="3"/>
            <w:tcBorders>
              <w:top w:val="none"/>
              <w:left w:val="none"/>
              <w:bottom w:val="none"/>
              <w:right w:val="none"/>
            </w:tcBorders>
            <w:tcMar>
              <w:top w:type="dxa" w:w="100"/>
              <w:left w:type="dxa" w:w="150"/>
              <w:bottom w:type="dxa" w:w="100"/>
              <w:right w:type="dxa" w:w="150"/>
            </w:tcMar>
            <w:vAlign w:val="top"/>
          </w:tcPr>
          <w:p>
            <w:pPr>
              <w:spacing w:after="120" w:line="280"/>
              <w:jc w:val="both"/>
            </w:pPr>
            <w:r>
              <w:rPr>
                <w:b w:val="false"/>
                <w:bCs w:val="false"/>
                <w:color w:val="000000"/>
                <w:sz w:val="22"/>
                <w:szCs w:val="22"/>
                <w:rFonts w:ascii="Calibri" w:cs="Calibri" w:eastAsia="Calibri" w:hAnsi="Calibri"/>
              </w:rPr>
              <w:t xml:space="preserve">Lead for assessment and design of a data management processes, M&amp;E framework and overall strategy for the Ministry of Health's community based programming agenda. System takes into account gender, disabilities/marginalisation, disaster preparedness and response. Ensured coordination with national M&amp;E Working Group.
Key Skills and Expertise:
Evaluated design and implementation of project activities on community participation. Developed a detailed assessment covering 6 states, 30 counties and 41 health facilities. Supported the MoH to start the Community Based Healthcare Technical Group. Produced a practical strategic and operational plan (click for article). Fund donors include DFID, EU, SIDA and CIDA.</w:t>
            </w:r>
          </w:p>
        </w:tc>
      </w:tr>
      <w:tr>
        <w:tc>
          <w:tcPr>
            <w:tcW w:type="pct" w:w="20%"/>
            <w:gridSpan w:val="1"/>
            <w:tcBorders>
              <w:top w:val="none"/>
              <w:left w:val="none"/>
              <w:bottom w:val="none"/>
              <w:right w:val="none"/>
            </w:tcBorders>
            <w:tcMar>
              <w:top w:type="dxa" w:w="100"/>
              <w:left w:type="dxa" w:w="150"/>
              <w:bottom w:type="dxa" w:w="100"/>
              <w:right w:type="dxa" w:w="150"/>
            </w:tcMar>
            <w:vAlign w:val="top"/>
          </w:tcPr>
          <w:p>
            <w:pPr>
              <w:spacing w:after="0"/>
              <w:jc w:val="left"/>
            </w:pPr>
            <w:r>
              <w:rPr>
                <w:b/>
                <w:bCs/>
                <w:color w:val="000000"/>
                <w:sz w:val="22"/>
                <w:szCs w:val="22"/>
                <w:rFonts w:ascii="Calibri" w:cs="Calibri" w:eastAsia="Calibri" w:hAnsi="Calibri"/>
              </w:rPr>
              <w:t xml:space="preserve">Nationality</w:t>
            </w:r>
          </w:p>
        </w:tc>
        <w:tc>
          <w:tcPr>
            <w:tcW w:type="pct" w:w="30%"/>
            <w:gridSpan w:val="1"/>
            <w:tcBorders>
              <w:top w:val="none"/>
              <w:left w:val="none"/>
              <w:bottom w:val="none"/>
              <w:right w:val="none"/>
            </w:tcBorders>
            <w:vAlign w:val="top"/>
          </w:tcPr>
          <w:p/>
        </w:tc>
        <w:tc>
          <w:tcPr>
            <w:tcW w:type="pct" w:w="15%"/>
            <w:gridSpan w:val="1"/>
            <w:tcBorders>
              <w:top w:val="none"/>
              <w:left w:val="none"/>
              <w:bottom w:val="none"/>
              <w:right w:val="none"/>
            </w:tcBorders>
            <w:tcMar>
              <w:top w:type="dxa" w:w="100"/>
              <w:left w:type="dxa" w:w="150"/>
              <w:bottom w:type="dxa" w:w="100"/>
              <w:right w:type="dxa" w:w="150"/>
            </w:tcMar>
            <w:vAlign w:val="top"/>
          </w:tcPr>
          <w:p>
            <w:pPr>
              <w:spacing w:after="120" w:line="280"/>
              <w:jc w:val="both"/>
            </w:pPr>
            <w:r>
              <w:rPr>
                <w:b w:val="false"/>
                <w:bCs w:val="false"/>
                <w:color w:val="000000"/>
                <w:sz w:val="22"/>
                <w:szCs w:val="22"/>
                <w:rFonts w:ascii="Calibri" w:cs="Calibri" w:eastAsia="Calibri" w:hAnsi="Calibri"/>
              </w:rPr>
              <w:t xml:space="preserve">Languages</w:t>
            </w:r>
          </w:p>
        </w:tc>
        <w:tc>
          <w:tcPr>
            <w:tcW w:type="pct" w:w="35%"/>
            <w:gridSpan w:val="1"/>
            <w:tcBorders>
              <w:top w:val="none"/>
              <w:left w:val="none"/>
              <w:bottom w:val="none"/>
              <w:right w:val="none"/>
            </w:tcBorders>
            <w:vAlign w:val="top"/>
          </w:tcPr>
          <w:p/>
        </w:tc>
      </w:tr>
      <w:tr>
        <w:tc>
          <w:tcPr>
            <w:tcW w:type="pct" w:w="20%"/>
            <w:gridSpan w:val="1"/>
            <w:tcBorders>
              <w:top w:val="none"/>
              <w:left w:val="none"/>
              <w:bottom w:val="none"/>
              <w:right w:val="none"/>
            </w:tcBorders>
            <w:tcMar>
              <w:top w:type="dxa" w:w="100"/>
              <w:left w:type="dxa" w:w="150"/>
              <w:bottom w:type="dxa" w:w="100"/>
              <w:right w:type="dxa" w:w="150"/>
            </w:tcMar>
            <w:vAlign w:val="top"/>
          </w:tcPr>
          <w:p>
            <w:pPr>
              <w:spacing w:after="0"/>
              <w:jc w:val="left"/>
            </w:pPr>
            <w:r>
              <w:rPr>
                <w:b/>
                <w:bCs/>
                <w:color w:val="000000"/>
                <w:sz w:val="22"/>
                <w:szCs w:val="22"/>
                <w:rFonts w:ascii="Calibri" w:cs="Calibri" w:eastAsia="Calibri" w:hAnsi="Calibri"/>
              </w:rPr>
              <w:t xml:space="preserve">Country work experience</w:t>
            </w:r>
          </w:p>
        </w:tc>
        <w:tc>
          <w:tcPr>
            <w:tcW w:type="pct" w:w="80%"/>
            <w:gridSpan w:val="3"/>
            <w:tcBorders>
              <w:top w:val="none"/>
              <w:left w:val="none"/>
              <w:bottom w:val="none"/>
              <w:right w:val="none"/>
            </w:tcBorders>
            <w:tcMar>
              <w:top w:type="dxa" w:w="100"/>
              <w:left w:type="dxa" w:w="150"/>
              <w:bottom w:type="dxa" w:w="100"/>
              <w:right w:type="dxa" w:w="150"/>
            </w:tcMar>
            <w:vAlign w:val="top"/>
          </w:tcPr>
          <w:p>
            <w:pPr>
              <w:spacing w:after="120" w:line="280"/>
              <w:jc w:val="both"/>
            </w:pPr>
            <w:r>
              <w:rPr>
                <w:b w:val="false"/>
                <w:bCs w:val="false"/>
                <w:color w:val="000000"/>
                <w:sz w:val="22"/>
                <w:szCs w:val="22"/>
                <w:rFonts w:ascii="Calibri" w:cs="Calibri" w:eastAsia="Calibri" w:hAnsi="Calibri"/>
              </w:rPr>
              <w:t xml:space="preserve">Sierra Leone, Uganda, South Sudan, Sudan, Ecuador</w:t>
            </w:r>
          </w:p>
        </w:tc>
      </w:tr>
    </w:tbl>
    <w:sectPr>
      <w:footerReference w:type="default" r:id="rId6"/>
      <w:pgSz w:w="11906" w:h="16838" w:orient="portrait"/>
      <w:pgMar w:top="720" w:right="720" w:bottom="720" w:left="72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right"/>
    </w:pPr>
    CURRENTTOTAL_PAGES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Normal">
    <w:name w:val="Normal"/>
    <w:pPr>
      <w:spacing w:after="120" w:line="280"/>
      <w:jc w:val="both"/>
    </w:pPr>
    <w:rPr>
      <w:color w:val="000000"/>
      <w:sz w:val="22"/>
      <w:szCs w:val="22"/>
      <w:rFonts w:ascii="Calibri" w:cs="Calibri" w:eastAsia="Calibri" w:hAnsi="Calibri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oter" Target="footer1.xml"/></Relationships>
</file>

<file path=word/_rels/fontTable.xml.rels><?xml version="1.0" encoding="UTF-8"?><Relationships xmlns="http://schemas.openxmlformats.org/package/2006/relationships"/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- </dc:title>
  <dc:creator>IOD PARC CV Generator</dc:creator>
  <cp:lastModifiedBy>Un-named</cp:lastModifiedBy>
  <cp:revision>1</cp:revision>
  <dcterms:created xsi:type="dcterms:W3CDTF">2025-05-30T19:07:22.817Z</dcterms:created>
  <dcterms:modified xsi:type="dcterms:W3CDTF">2025-05-30T19:07:22.817Z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