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05F5F0" w14:textId="77777777" w:rsidR="006B3CE9" w:rsidRPr="00887B31" w:rsidRDefault="006B3CE9" w:rsidP="006B3CE9">
      <w:pPr>
        <w:tabs>
          <w:tab w:val="left" w:pos="7380"/>
        </w:tabs>
        <w:spacing w:line="480" w:lineRule="auto"/>
        <w:jc w:val="center"/>
        <w:rPr>
          <w:rFonts w:ascii="Cambria" w:eastAsia="Calibri" w:hAnsi="Cambria" w:cs="Times New Roman"/>
          <w:b/>
          <w:sz w:val="32"/>
          <w:szCs w:val="32"/>
        </w:rPr>
      </w:pPr>
      <w:r w:rsidRPr="00887B31">
        <w:rPr>
          <w:rFonts w:ascii="Cambria" w:eastAsia="Calibri" w:hAnsi="Cambria" w:cs="Times New Roman"/>
          <w:b/>
          <w:sz w:val="32"/>
          <w:szCs w:val="32"/>
        </w:rPr>
        <w:t xml:space="preserve">The Growth and Development of the Santa Rosa First Peoples Community </w:t>
      </w:r>
      <w:r w:rsidR="00F27FED">
        <w:rPr>
          <w:rFonts w:ascii="Cambria" w:eastAsia="Calibri" w:hAnsi="Cambria" w:cs="Times New Roman"/>
          <w:b/>
          <w:sz w:val="32"/>
          <w:szCs w:val="32"/>
        </w:rPr>
        <w:t xml:space="preserve">prior to and </w:t>
      </w:r>
      <w:r w:rsidRPr="00887B31">
        <w:rPr>
          <w:rFonts w:ascii="Cambria" w:eastAsia="Calibri" w:hAnsi="Cambria" w:cs="Times New Roman"/>
          <w:b/>
          <w:sz w:val="32"/>
          <w:szCs w:val="32"/>
        </w:rPr>
        <w:t>since Independence in 1962</w:t>
      </w:r>
    </w:p>
    <w:p w14:paraId="0FB8CDAF" w14:textId="77777777" w:rsidR="006B3CE9" w:rsidRDefault="006B3CE9" w:rsidP="006B3CE9">
      <w:pPr>
        <w:tabs>
          <w:tab w:val="left" w:pos="7380"/>
        </w:tabs>
        <w:spacing w:line="480" w:lineRule="auto"/>
        <w:jc w:val="center"/>
        <w:rPr>
          <w:rFonts w:ascii="Cambria" w:eastAsia="Calibri" w:hAnsi="Cambria" w:cs="Times New Roman"/>
          <w:b/>
          <w:sz w:val="28"/>
          <w:szCs w:val="28"/>
        </w:rPr>
      </w:pPr>
      <w:r w:rsidRPr="00887B31">
        <w:rPr>
          <w:rFonts w:ascii="Cambria" w:eastAsia="Calibri" w:hAnsi="Cambria" w:cs="Times New Roman"/>
          <w:b/>
          <w:sz w:val="28"/>
          <w:szCs w:val="28"/>
        </w:rPr>
        <w:t>By Chief Ricardo Bharath Hernandez</w:t>
      </w:r>
    </w:p>
    <w:p w14:paraId="3FB76FB7" w14:textId="77777777" w:rsidR="00F27FED" w:rsidRDefault="00F27FED" w:rsidP="00F27FED">
      <w:pPr>
        <w:tabs>
          <w:tab w:val="left" w:pos="7380"/>
          <w:tab w:val="right" w:pos="9360"/>
        </w:tabs>
        <w:spacing w:line="480" w:lineRule="auto"/>
        <w:rPr>
          <w:rFonts w:ascii="Cambria" w:eastAsia="Calibri" w:hAnsi="Cambria" w:cs="Times New Roman"/>
          <w:b/>
          <w:sz w:val="24"/>
          <w:szCs w:val="24"/>
          <w:u w:val="single"/>
        </w:rPr>
      </w:pPr>
      <w:r w:rsidRPr="00F27FED">
        <w:rPr>
          <w:rFonts w:ascii="Cambria" w:eastAsia="Calibri" w:hAnsi="Cambria" w:cs="Times New Roman"/>
          <w:b/>
          <w:sz w:val="24"/>
          <w:szCs w:val="24"/>
          <w:u w:val="single"/>
        </w:rPr>
        <w:t>Establishment of the Mission of Santa Rosa, Arima, Trinidad and Tobago</w:t>
      </w:r>
    </w:p>
    <w:p w14:paraId="7B45A1B5" w14:textId="77777777" w:rsidR="00F27FED" w:rsidRDefault="00F27FED" w:rsidP="00F27FED">
      <w:pPr>
        <w:tabs>
          <w:tab w:val="left" w:pos="7380"/>
          <w:tab w:val="right" w:pos="9360"/>
        </w:tabs>
        <w:spacing w:line="480" w:lineRule="auto"/>
        <w:rPr>
          <w:rFonts w:ascii="Cambria" w:eastAsia="Calibri" w:hAnsi="Cambria" w:cs="Times New Roman"/>
          <w:sz w:val="24"/>
          <w:szCs w:val="24"/>
        </w:rPr>
      </w:pPr>
      <w:r w:rsidRPr="00F27FED">
        <w:rPr>
          <w:rFonts w:ascii="Cambria" w:eastAsia="Calibri" w:hAnsi="Cambria" w:cs="Times New Roman"/>
          <w:sz w:val="24"/>
          <w:szCs w:val="24"/>
        </w:rPr>
        <w:t>The Santa Rosa First Peoples Community</w:t>
      </w:r>
      <w:r>
        <w:rPr>
          <w:rFonts w:ascii="Cambria" w:eastAsia="Calibri" w:hAnsi="Cambria" w:cs="Times New Roman"/>
          <w:sz w:val="24"/>
          <w:szCs w:val="24"/>
        </w:rPr>
        <w:t xml:space="preserve"> is the only organised area of the Amerindian Survival in Trinidad and Tobago.  The Community was formally recognised as representative of the Indigenous Amerindians of the twin-island state by the National Government in 1990.</w:t>
      </w:r>
    </w:p>
    <w:p w14:paraId="3959A1FA" w14:textId="77777777" w:rsidR="00874449" w:rsidRDefault="00874449" w:rsidP="00F27FED">
      <w:pPr>
        <w:tabs>
          <w:tab w:val="left" w:pos="7380"/>
          <w:tab w:val="right" w:pos="9360"/>
        </w:tabs>
        <w:spacing w:line="480" w:lineRule="auto"/>
        <w:rPr>
          <w:rFonts w:ascii="Cambria" w:eastAsia="Calibri" w:hAnsi="Cambria" w:cs="Times New Roman"/>
          <w:sz w:val="24"/>
          <w:szCs w:val="24"/>
        </w:rPr>
      </w:pPr>
      <w:r>
        <w:rPr>
          <w:rFonts w:ascii="Cambria" w:eastAsia="Calibri" w:hAnsi="Cambria" w:cs="Times New Roman"/>
          <w:sz w:val="24"/>
          <w:szCs w:val="24"/>
        </w:rPr>
        <w:t xml:space="preserve">Our ancestors came to Trinidad from South America </w:t>
      </w:r>
      <w:r w:rsidRPr="008D1177">
        <w:rPr>
          <w:rFonts w:ascii="Cambria" w:eastAsia="Calibri" w:hAnsi="Cambria" w:cs="Times New Roman"/>
          <w:b/>
          <w:sz w:val="24"/>
          <w:szCs w:val="24"/>
        </w:rPr>
        <w:t>more than 7,000 years ago</w:t>
      </w:r>
      <w:r>
        <w:rPr>
          <w:rFonts w:ascii="Cambria" w:eastAsia="Calibri" w:hAnsi="Cambria" w:cs="Times New Roman"/>
          <w:sz w:val="24"/>
          <w:szCs w:val="24"/>
        </w:rPr>
        <w:t>.  To them Trinidad was Kairi, meaning simply “The Island</w:t>
      </w:r>
      <w:r w:rsidR="008D1177">
        <w:rPr>
          <w:rFonts w:ascii="Cambria" w:eastAsia="Calibri" w:hAnsi="Cambria" w:cs="Times New Roman"/>
          <w:sz w:val="24"/>
          <w:szCs w:val="24"/>
        </w:rPr>
        <w:t>” as distinct from the mainland which had been their ori</w:t>
      </w:r>
      <w:r w:rsidR="00A66230">
        <w:rPr>
          <w:rFonts w:ascii="Cambria" w:eastAsia="Calibri" w:hAnsi="Cambria" w:cs="Times New Roman"/>
          <w:sz w:val="24"/>
          <w:szCs w:val="24"/>
        </w:rPr>
        <w:t>ginal home.  By the time Columb</w:t>
      </w:r>
      <w:r w:rsidR="008D1177">
        <w:rPr>
          <w:rFonts w:ascii="Cambria" w:eastAsia="Calibri" w:hAnsi="Cambria" w:cs="Times New Roman"/>
          <w:sz w:val="24"/>
          <w:szCs w:val="24"/>
        </w:rPr>
        <w:t xml:space="preserve">us encountered Trinidad in 1498, there were more than 40,000 First Peoples living here.  These belonged to five (5) distinct groups – the Arauca, </w:t>
      </w:r>
      <w:proofErr w:type="spellStart"/>
      <w:r w:rsidR="008D1177">
        <w:rPr>
          <w:rFonts w:ascii="Cambria" w:eastAsia="Calibri" w:hAnsi="Cambria" w:cs="Times New Roman"/>
          <w:sz w:val="24"/>
          <w:szCs w:val="24"/>
        </w:rPr>
        <w:t>Garini</w:t>
      </w:r>
      <w:proofErr w:type="spellEnd"/>
      <w:r w:rsidR="008D1177">
        <w:rPr>
          <w:rFonts w:ascii="Cambria" w:eastAsia="Calibri" w:hAnsi="Cambria" w:cs="Times New Roman"/>
          <w:sz w:val="24"/>
          <w:szCs w:val="24"/>
        </w:rPr>
        <w:t xml:space="preserve">, </w:t>
      </w:r>
      <w:proofErr w:type="spellStart"/>
      <w:r w:rsidR="008D1177">
        <w:rPr>
          <w:rFonts w:ascii="Cambria" w:eastAsia="Calibri" w:hAnsi="Cambria" w:cs="Times New Roman"/>
          <w:sz w:val="24"/>
          <w:szCs w:val="24"/>
        </w:rPr>
        <w:t>Nepuyo</w:t>
      </w:r>
      <w:proofErr w:type="spellEnd"/>
      <w:r w:rsidR="008D1177">
        <w:rPr>
          <w:rFonts w:ascii="Cambria" w:eastAsia="Calibri" w:hAnsi="Cambria" w:cs="Times New Roman"/>
          <w:sz w:val="24"/>
          <w:szCs w:val="24"/>
        </w:rPr>
        <w:t xml:space="preserve">, </w:t>
      </w:r>
      <w:proofErr w:type="spellStart"/>
      <w:r w:rsidR="008D1177">
        <w:rPr>
          <w:rFonts w:ascii="Cambria" w:eastAsia="Calibri" w:hAnsi="Cambria" w:cs="Times New Roman"/>
          <w:sz w:val="24"/>
          <w:szCs w:val="24"/>
        </w:rPr>
        <w:t>Shebaio</w:t>
      </w:r>
      <w:proofErr w:type="spellEnd"/>
      <w:r w:rsidR="008D1177">
        <w:rPr>
          <w:rFonts w:ascii="Cambria" w:eastAsia="Calibri" w:hAnsi="Cambria" w:cs="Times New Roman"/>
          <w:sz w:val="24"/>
          <w:szCs w:val="24"/>
        </w:rPr>
        <w:t xml:space="preserve">, </w:t>
      </w:r>
      <w:proofErr w:type="spellStart"/>
      <w:r w:rsidR="008D1177">
        <w:rPr>
          <w:rFonts w:ascii="Cambria" w:eastAsia="Calibri" w:hAnsi="Cambria" w:cs="Times New Roman"/>
          <w:sz w:val="24"/>
          <w:szCs w:val="24"/>
        </w:rPr>
        <w:t>Lokono</w:t>
      </w:r>
      <w:proofErr w:type="spellEnd"/>
      <w:r w:rsidR="008D1177">
        <w:rPr>
          <w:rFonts w:ascii="Cambria" w:eastAsia="Calibri" w:hAnsi="Cambria" w:cs="Times New Roman"/>
          <w:sz w:val="24"/>
          <w:szCs w:val="24"/>
        </w:rPr>
        <w:t xml:space="preserve">, </w:t>
      </w:r>
      <w:proofErr w:type="spellStart"/>
      <w:r w:rsidR="008D1177">
        <w:rPr>
          <w:rFonts w:ascii="Cambria" w:eastAsia="Calibri" w:hAnsi="Cambria" w:cs="Times New Roman"/>
          <w:sz w:val="24"/>
          <w:szCs w:val="24"/>
        </w:rPr>
        <w:t>Chaguanese</w:t>
      </w:r>
      <w:proofErr w:type="spellEnd"/>
      <w:r w:rsidR="008D1177">
        <w:rPr>
          <w:rFonts w:ascii="Cambria" w:eastAsia="Calibri" w:hAnsi="Cambria" w:cs="Times New Roman"/>
          <w:sz w:val="24"/>
          <w:szCs w:val="24"/>
        </w:rPr>
        <w:t xml:space="preserve"> and </w:t>
      </w:r>
      <w:proofErr w:type="spellStart"/>
      <w:r w:rsidR="008D1177">
        <w:rPr>
          <w:rFonts w:ascii="Cambria" w:eastAsia="Calibri" w:hAnsi="Cambria" w:cs="Times New Roman"/>
          <w:sz w:val="24"/>
          <w:szCs w:val="24"/>
        </w:rPr>
        <w:t>Yaio</w:t>
      </w:r>
      <w:proofErr w:type="spellEnd"/>
      <w:r w:rsidR="008D1177">
        <w:rPr>
          <w:rFonts w:ascii="Cambria" w:eastAsia="Calibri" w:hAnsi="Cambria" w:cs="Times New Roman"/>
          <w:sz w:val="24"/>
          <w:szCs w:val="24"/>
        </w:rPr>
        <w:t>.</w:t>
      </w:r>
    </w:p>
    <w:p w14:paraId="3EA7CC29" w14:textId="77777777" w:rsidR="008D1177" w:rsidRDefault="008D1177" w:rsidP="00F27FED">
      <w:pPr>
        <w:tabs>
          <w:tab w:val="left" w:pos="7380"/>
          <w:tab w:val="right" w:pos="9360"/>
        </w:tabs>
        <w:spacing w:line="480" w:lineRule="auto"/>
        <w:rPr>
          <w:rFonts w:ascii="Cambria" w:eastAsia="Calibri" w:hAnsi="Cambria" w:cs="Times New Roman"/>
          <w:sz w:val="24"/>
          <w:szCs w:val="24"/>
        </w:rPr>
      </w:pPr>
      <w:r>
        <w:rPr>
          <w:rFonts w:ascii="Cambria" w:eastAsia="Calibri" w:hAnsi="Cambria" w:cs="Times New Roman"/>
          <w:sz w:val="24"/>
          <w:szCs w:val="24"/>
        </w:rPr>
        <w:t>For almost a century, First Peoples</w:t>
      </w:r>
      <w:r w:rsidR="00350062">
        <w:rPr>
          <w:rFonts w:ascii="Cambria" w:eastAsia="Calibri" w:hAnsi="Cambria" w:cs="Times New Roman"/>
          <w:sz w:val="24"/>
          <w:szCs w:val="24"/>
        </w:rPr>
        <w:t xml:space="preserve"> resisted the Spanish conquest </w:t>
      </w:r>
      <w:r>
        <w:rPr>
          <w:rFonts w:ascii="Cambria" w:eastAsia="Calibri" w:hAnsi="Cambria" w:cs="Times New Roman"/>
          <w:sz w:val="24"/>
          <w:szCs w:val="24"/>
        </w:rPr>
        <w:t xml:space="preserve">of the island.  However, in 1593, the first Spanish settlement, San Jose de </w:t>
      </w:r>
      <w:proofErr w:type="spellStart"/>
      <w:r>
        <w:rPr>
          <w:rFonts w:ascii="Cambria" w:eastAsia="Calibri" w:hAnsi="Cambria" w:cs="Times New Roman"/>
          <w:sz w:val="24"/>
          <w:szCs w:val="24"/>
        </w:rPr>
        <w:t>Oruna</w:t>
      </w:r>
      <w:proofErr w:type="spellEnd"/>
      <w:r>
        <w:rPr>
          <w:rFonts w:ascii="Cambria" w:eastAsia="Calibri" w:hAnsi="Cambria" w:cs="Times New Roman"/>
          <w:sz w:val="24"/>
          <w:szCs w:val="24"/>
        </w:rPr>
        <w:t>, was established</w:t>
      </w:r>
      <w:r w:rsidR="006F3EF8">
        <w:rPr>
          <w:rFonts w:ascii="Cambria" w:eastAsia="Calibri" w:hAnsi="Cambria" w:cs="Times New Roman"/>
          <w:sz w:val="24"/>
          <w:szCs w:val="24"/>
        </w:rPr>
        <w:t xml:space="preserve">, and the villages near to it were given as encomiendas to the colonists.  This was one of the forms of control of the people, land and resources. The first successful rebellion was in 1637 when the </w:t>
      </w:r>
      <w:proofErr w:type="spellStart"/>
      <w:r w:rsidR="006F3EF8">
        <w:rPr>
          <w:rFonts w:ascii="Cambria" w:eastAsia="Calibri" w:hAnsi="Cambria" w:cs="Times New Roman"/>
          <w:sz w:val="24"/>
          <w:szCs w:val="24"/>
        </w:rPr>
        <w:t>Nepuyo</w:t>
      </w:r>
      <w:proofErr w:type="spellEnd"/>
      <w:r w:rsidR="006F3EF8">
        <w:rPr>
          <w:rFonts w:ascii="Cambria" w:eastAsia="Calibri" w:hAnsi="Cambria" w:cs="Times New Roman"/>
          <w:sz w:val="24"/>
          <w:szCs w:val="24"/>
        </w:rPr>
        <w:t xml:space="preserve"> Chief </w:t>
      </w:r>
      <w:proofErr w:type="spellStart"/>
      <w:r w:rsidR="006F3EF8">
        <w:rPr>
          <w:rFonts w:ascii="Cambria" w:eastAsia="Calibri" w:hAnsi="Cambria" w:cs="Times New Roman"/>
          <w:sz w:val="24"/>
          <w:szCs w:val="24"/>
        </w:rPr>
        <w:t>Hieryma</w:t>
      </w:r>
      <w:proofErr w:type="spellEnd"/>
      <w:r w:rsidR="006F3EF8">
        <w:rPr>
          <w:rFonts w:ascii="Cambria" w:eastAsia="Calibri" w:hAnsi="Cambria" w:cs="Times New Roman"/>
          <w:sz w:val="24"/>
          <w:szCs w:val="24"/>
        </w:rPr>
        <w:t xml:space="preserve"> (</w:t>
      </w:r>
      <w:proofErr w:type="spellStart"/>
      <w:r w:rsidR="006F3EF8">
        <w:rPr>
          <w:rFonts w:ascii="Cambria" w:eastAsia="Calibri" w:hAnsi="Cambria" w:cs="Times New Roman"/>
          <w:sz w:val="24"/>
          <w:szCs w:val="24"/>
        </w:rPr>
        <w:t>Hyarima</w:t>
      </w:r>
      <w:proofErr w:type="spellEnd"/>
      <w:r w:rsidR="006F3EF8">
        <w:rPr>
          <w:rFonts w:ascii="Cambria" w:eastAsia="Calibri" w:hAnsi="Cambria" w:cs="Times New Roman"/>
          <w:sz w:val="24"/>
          <w:szCs w:val="24"/>
        </w:rPr>
        <w:t>) supported by the Dutch burnt this settlement to the ground.  In the late 18</w:t>
      </w:r>
      <w:r w:rsidR="006F3EF8" w:rsidRPr="006F3EF8">
        <w:rPr>
          <w:rFonts w:ascii="Cambria" w:eastAsia="Calibri" w:hAnsi="Cambria" w:cs="Times New Roman"/>
          <w:sz w:val="24"/>
          <w:szCs w:val="24"/>
          <w:vertAlign w:val="superscript"/>
        </w:rPr>
        <w:t>th</w:t>
      </w:r>
      <w:r w:rsidR="006F3EF8">
        <w:rPr>
          <w:rFonts w:ascii="Cambria" w:eastAsia="Calibri" w:hAnsi="Cambria" w:cs="Times New Roman"/>
          <w:sz w:val="24"/>
          <w:szCs w:val="24"/>
        </w:rPr>
        <w:t xml:space="preserve"> century, three encomiendas still existed – the </w:t>
      </w:r>
      <w:proofErr w:type="spellStart"/>
      <w:r w:rsidR="006F3EF8">
        <w:rPr>
          <w:rFonts w:ascii="Cambria" w:eastAsia="Calibri" w:hAnsi="Cambria" w:cs="Times New Roman"/>
          <w:sz w:val="24"/>
          <w:szCs w:val="24"/>
        </w:rPr>
        <w:t>Nepuyo</w:t>
      </w:r>
      <w:proofErr w:type="spellEnd"/>
      <w:r w:rsidR="006F3EF8">
        <w:rPr>
          <w:rFonts w:ascii="Cambria" w:eastAsia="Calibri" w:hAnsi="Cambria" w:cs="Times New Roman"/>
          <w:sz w:val="24"/>
          <w:szCs w:val="24"/>
        </w:rPr>
        <w:t xml:space="preserve"> villages of </w:t>
      </w:r>
      <w:proofErr w:type="spellStart"/>
      <w:r w:rsidR="006F3EF8">
        <w:rPr>
          <w:rFonts w:ascii="Cambria" w:eastAsia="Calibri" w:hAnsi="Cambria" w:cs="Times New Roman"/>
          <w:sz w:val="24"/>
          <w:szCs w:val="24"/>
        </w:rPr>
        <w:t>Caura</w:t>
      </w:r>
      <w:proofErr w:type="spellEnd"/>
      <w:r w:rsidR="006F3EF8">
        <w:rPr>
          <w:rFonts w:ascii="Cambria" w:eastAsia="Calibri" w:hAnsi="Cambria" w:cs="Times New Roman"/>
          <w:sz w:val="24"/>
          <w:szCs w:val="24"/>
        </w:rPr>
        <w:t xml:space="preserve">, Arouca </w:t>
      </w:r>
      <w:r w:rsidR="006F3EF8">
        <w:rPr>
          <w:rFonts w:ascii="Cambria" w:eastAsia="Calibri" w:hAnsi="Cambria" w:cs="Times New Roman"/>
          <w:sz w:val="24"/>
          <w:szCs w:val="24"/>
        </w:rPr>
        <w:lastRenderedPageBreak/>
        <w:t>and Tacarigua.  The First Peoples from these encomiendas were relocated to Arima, to make room for new settlers, under the Cedula of Population.</w:t>
      </w:r>
    </w:p>
    <w:p w14:paraId="465020A7" w14:textId="77777777" w:rsidR="00F27FED" w:rsidRDefault="00F27FED" w:rsidP="00F27FED">
      <w:pPr>
        <w:tabs>
          <w:tab w:val="left" w:pos="7380"/>
          <w:tab w:val="right" w:pos="9360"/>
        </w:tabs>
        <w:spacing w:line="480" w:lineRule="auto"/>
        <w:rPr>
          <w:rFonts w:ascii="Cambria" w:eastAsia="Calibri" w:hAnsi="Cambria" w:cs="Times New Roman"/>
          <w:sz w:val="24"/>
          <w:szCs w:val="24"/>
        </w:rPr>
      </w:pPr>
      <w:r>
        <w:rPr>
          <w:rFonts w:ascii="Cambria" w:eastAsia="Calibri" w:hAnsi="Cambria" w:cs="Times New Roman"/>
          <w:sz w:val="24"/>
          <w:szCs w:val="24"/>
        </w:rPr>
        <w:t>The Santa Rosa First Peoples Community existed in Arima from the establishment of the Amerindian Mission in 1785.  The heavy colonial domination attempted to stifle their culture, and replace it with a new</w:t>
      </w:r>
      <w:r w:rsidR="003C38CF">
        <w:rPr>
          <w:rFonts w:ascii="Cambria" w:eastAsia="Calibri" w:hAnsi="Cambria" w:cs="Times New Roman"/>
          <w:sz w:val="24"/>
          <w:szCs w:val="24"/>
        </w:rPr>
        <w:t xml:space="preserve"> </w:t>
      </w:r>
      <w:r>
        <w:rPr>
          <w:rFonts w:ascii="Cambria" w:eastAsia="Calibri" w:hAnsi="Cambria" w:cs="Times New Roman"/>
          <w:sz w:val="24"/>
          <w:szCs w:val="24"/>
        </w:rPr>
        <w:t xml:space="preserve">one.  </w:t>
      </w:r>
      <w:proofErr w:type="gramStart"/>
      <w:r>
        <w:rPr>
          <w:rFonts w:ascii="Cambria" w:eastAsia="Calibri" w:hAnsi="Cambria" w:cs="Times New Roman"/>
          <w:sz w:val="24"/>
          <w:szCs w:val="24"/>
        </w:rPr>
        <w:t>However</w:t>
      </w:r>
      <w:proofErr w:type="gramEnd"/>
      <w:r>
        <w:rPr>
          <w:rFonts w:ascii="Cambria" w:eastAsia="Calibri" w:hAnsi="Cambria" w:cs="Times New Roman"/>
          <w:sz w:val="24"/>
          <w:szCs w:val="24"/>
        </w:rPr>
        <w:t xml:space="preserve"> they continued to resist, and in particular, continued to celebrate the Santa Rosa Festival, which allowed them the spac</w:t>
      </w:r>
      <w:r w:rsidR="003C38CF">
        <w:rPr>
          <w:rFonts w:ascii="Cambria" w:eastAsia="Calibri" w:hAnsi="Cambria" w:cs="Times New Roman"/>
          <w:sz w:val="24"/>
          <w:szCs w:val="24"/>
        </w:rPr>
        <w:t>e to practice the surviving asp</w:t>
      </w:r>
      <w:r>
        <w:rPr>
          <w:rFonts w:ascii="Cambria" w:eastAsia="Calibri" w:hAnsi="Cambria" w:cs="Times New Roman"/>
          <w:sz w:val="24"/>
          <w:szCs w:val="24"/>
        </w:rPr>
        <w:t>ects of</w:t>
      </w:r>
      <w:r w:rsidR="003C38CF">
        <w:rPr>
          <w:rFonts w:ascii="Cambria" w:eastAsia="Calibri" w:hAnsi="Cambria" w:cs="Times New Roman"/>
          <w:sz w:val="24"/>
          <w:szCs w:val="24"/>
        </w:rPr>
        <w:t xml:space="preserve"> our original culture.</w:t>
      </w:r>
    </w:p>
    <w:p w14:paraId="0B0185C1" w14:textId="77777777" w:rsidR="003C38CF" w:rsidRDefault="003C38CF" w:rsidP="00F27FED">
      <w:pPr>
        <w:tabs>
          <w:tab w:val="left" w:pos="7380"/>
          <w:tab w:val="right" w:pos="9360"/>
        </w:tabs>
        <w:spacing w:line="480" w:lineRule="auto"/>
        <w:rPr>
          <w:rFonts w:ascii="Cambria" w:eastAsia="Calibri" w:hAnsi="Cambria" w:cs="Times New Roman"/>
          <w:sz w:val="24"/>
          <w:szCs w:val="24"/>
        </w:rPr>
      </w:pPr>
      <w:r>
        <w:rPr>
          <w:rFonts w:ascii="Cambria" w:eastAsia="Calibri" w:hAnsi="Cambria" w:cs="Times New Roman"/>
          <w:sz w:val="24"/>
          <w:szCs w:val="24"/>
        </w:rPr>
        <w:t>The historical continuity is remarkable.  As a community they have existed since the early Spanish period, and before that archaeological and proto-historical data indicate almost 5000 years of settlement in the island.  This extraordinary continuity despite the extraordinary rupture of Spanish conquest and colonisation is the fundamental factor in their continuing and powerful indigenous self-identification.  The lineage component is the most significant marker of belonging.  Certain family names are asso</w:t>
      </w:r>
      <w:r w:rsidR="00874449">
        <w:rPr>
          <w:rFonts w:ascii="Cambria" w:eastAsia="Calibri" w:hAnsi="Cambria" w:cs="Times New Roman"/>
          <w:sz w:val="24"/>
          <w:szCs w:val="24"/>
        </w:rPr>
        <w:t>c</w:t>
      </w:r>
      <w:r>
        <w:rPr>
          <w:rFonts w:ascii="Cambria" w:eastAsia="Calibri" w:hAnsi="Cambria" w:cs="Times New Roman"/>
          <w:sz w:val="24"/>
          <w:szCs w:val="24"/>
        </w:rPr>
        <w:t>iated with those of Amerindian ancestry – Boneo,</w:t>
      </w:r>
      <w:r w:rsidR="00874449">
        <w:rPr>
          <w:rFonts w:ascii="Cambria" w:eastAsia="Calibri" w:hAnsi="Cambria" w:cs="Times New Roman"/>
          <w:sz w:val="24"/>
          <w:szCs w:val="24"/>
        </w:rPr>
        <w:t xml:space="preserve"> Campo, Calderon, Castillo, Hernandez, Lopez, </w:t>
      </w:r>
      <w:r w:rsidR="00427EAF">
        <w:rPr>
          <w:rFonts w:ascii="Cambria" w:eastAsia="Calibri" w:hAnsi="Cambria" w:cs="Times New Roman"/>
          <w:sz w:val="24"/>
          <w:szCs w:val="24"/>
        </w:rPr>
        <w:t xml:space="preserve">Marcano, </w:t>
      </w:r>
      <w:r w:rsidR="00874449">
        <w:rPr>
          <w:rFonts w:ascii="Cambria" w:eastAsia="Calibri" w:hAnsi="Cambria" w:cs="Times New Roman"/>
          <w:sz w:val="24"/>
          <w:szCs w:val="24"/>
        </w:rPr>
        <w:t>Martinez, Pena and Belcon.</w:t>
      </w:r>
    </w:p>
    <w:p w14:paraId="547503D8" w14:textId="77777777" w:rsidR="00874449" w:rsidRPr="00F27FED" w:rsidRDefault="00874449" w:rsidP="00F27FED">
      <w:pPr>
        <w:tabs>
          <w:tab w:val="left" w:pos="7380"/>
          <w:tab w:val="right" w:pos="9360"/>
        </w:tabs>
        <w:spacing w:line="480" w:lineRule="auto"/>
        <w:rPr>
          <w:rFonts w:ascii="Cambria" w:eastAsia="Calibri" w:hAnsi="Cambria" w:cs="Times New Roman"/>
          <w:sz w:val="24"/>
          <w:szCs w:val="24"/>
        </w:rPr>
      </w:pPr>
      <w:r>
        <w:rPr>
          <w:rFonts w:ascii="Cambria" w:eastAsia="Calibri" w:hAnsi="Cambria" w:cs="Times New Roman"/>
          <w:sz w:val="24"/>
          <w:szCs w:val="24"/>
        </w:rPr>
        <w:t xml:space="preserve">The Community has always had a Council of Elders who are seen as bearers of traditional knowledge. The Council is led by a Chief, Carib Queen and a </w:t>
      </w:r>
      <w:proofErr w:type="spellStart"/>
      <w:r>
        <w:rPr>
          <w:rFonts w:ascii="Cambria" w:eastAsia="Calibri" w:hAnsi="Cambria" w:cs="Times New Roman"/>
          <w:sz w:val="24"/>
          <w:szCs w:val="24"/>
        </w:rPr>
        <w:t>Pyai</w:t>
      </w:r>
      <w:proofErr w:type="spellEnd"/>
      <w:r>
        <w:rPr>
          <w:rFonts w:ascii="Cambria" w:eastAsia="Calibri" w:hAnsi="Cambria" w:cs="Times New Roman"/>
          <w:sz w:val="24"/>
          <w:szCs w:val="24"/>
        </w:rPr>
        <w:t xml:space="preserve"> or Shaman.</w:t>
      </w:r>
    </w:p>
    <w:p w14:paraId="2821614B" w14:textId="77777777" w:rsidR="006B3CE9" w:rsidRPr="00887B31" w:rsidRDefault="006B3CE9" w:rsidP="006B3CE9">
      <w:pPr>
        <w:tabs>
          <w:tab w:val="left" w:pos="7380"/>
        </w:tabs>
        <w:spacing w:line="480" w:lineRule="auto"/>
        <w:contextualSpacing/>
        <w:jc w:val="both"/>
        <w:rPr>
          <w:rFonts w:ascii="Cambria" w:eastAsia="Calibri" w:hAnsi="Cambria" w:cs="Times New Roman"/>
          <w:b/>
          <w:sz w:val="24"/>
          <w:szCs w:val="24"/>
          <w:u w:val="single"/>
        </w:rPr>
      </w:pPr>
      <w:r w:rsidRPr="00887B31">
        <w:rPr>
          <w:rFonts w:ascii="Cambria" w:eastAsia="Calibri" w:hAnsi="Cambria" w:cs="Times New Roman"/>
          <w:b/>
          <w:sz w:val="24"/>
          <w:szCs w:val="24"/>
          <w:u w:val="single"/>
        </w:rPr>
        <w:t xml:space="preserve">State of the Santa Rosa First Peoples (Carib) Community in 1962: </w:t>
      </w:r>
    </w:p>
    <w:p w14:paraId="239E3C56" w14:textId="77777777" w:rsidR="006B3CE9" w:rsidRDefault="006B3CE9" w:rsidP="006B3CE9">
      <w:p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rPr>
        <w:t xml:space="preserve">A demoralised, de-motivated, disillusioned community, functioning through sheer habit of tradition.  No physical space existed for any gathering of the remaining few adherents to First Peoples values, norms and traditions.  All the lands of the former Santa Rosa Mission had been already misappropriated, and what little was left was in jungle. The Community </w:t>
      </w:r>
      <w:r w:rsidRPr="00887B31">
        <w:rPr>
          <w:rFonts w:ascii="Cambria" w:eastAsia="Calibri" w:hAnsi="Cambria" w:cs="Times New Roman"/>
          <w:sz w:val="24"/>
          <w:szCs w:val="24"/>
        </w:rPr>
        <w:lastRenderedPageBreak/>
        <w:t>however continued its celebration of the Santa Rosa Festival with the help of the Roman Catholic Church, and buried their dead in the Roman Catholic Church Cemetery.</w:t>
      </w:r>
    </w:p>
    <w:p w14:paraId="087D6AAA" w14:textId="77777777" w:rsidR="006B3CE9" w:rsidRPr="00887B31" w:rsidRDefault="006B3CE9" w:rsidP="006B3CE9">
      <w:pPr>
        <w:tabs>
          <w:tab w:val="left" w:pos="7380"/>
        </w:tabs>
        <w:spacing w:line="480" w:lineRule="auto"/>
        <w:contextualSpacing/>
        <w:jc w:val="both"/>
        <w:rPr>
          <w:rFonts w:ascii="Cambria" w:eastAsia="Calibri" w:hAnsi="Cambria" w:cs="Times New Roman"/>
          <w:sz w:val="24"/>
          <w:szCs w:val="24"/>
        </w:rPr>
      </w:pPr>
    </w:p>
    <w:p w14:paraId="4E71B0CE" w14:textId="77777777" w:rsidR="006B3CE9" w:rsidRPr="00887B31" w:rsidRDefault="006B3CE9" w:rsidP="006B3CE9">
      <w:pPr>
        <w:tabs>
          <w:tab w:val="left" w:pos="7380"/>
        </w:tabs>
        <w:spacing w:line="480" w:lineRule="auto"/>
        <w:contextualSpacing/>
        <w:jc w:val="both"/>
        <w:rPr>
          <w:rFonts w:ascii="Cambria" w:eastAsia="Calibri" w:hAnsi="Cambria" w:cs="Times New Roman"/>
          <w:b/>
          <w:sz w:val="24"/>
          <w:szCs w:val="24"/>
          <w:u w:val="single"/>
        </w:rPr>
      </w:pPr>
      <w:r w:rsidRPr="00887B31">
        <w:rPr>
          <w:rFonts w:ascii="Cambria" w:eastAsia="Calibri" w:hAnsi="Cambria" w:cs="Times New Roman"/>
          <w:b/>
          <w:sz w:val="24"/>
          <w:szCs w:val="24"/>
          <w:u w:val="single"/>
        </w:rPr>
        <w:t>1970-</w:t>
      </w:r>
    </w:p>
    <w:p w14:paraId="7A98BFC0" w14:textId="77777777" w:rsidR="006B3CE9" w:rsidRPr="00887B31" w:rsidRDefault="006B3CE9" w:rsidP="006B3CE9">
      <w:pPr>
        <w:tabs>
          <w:tab w:val="left" w:pos="7380"/>
        </w:tabs>
        <w:spacing w:line="480" w:lineRule="auto"/>
        <w:contextualSpacing/>
        <w:jc w:val="both"/>
        <w:rPr>
          <w:rFonts w:ascii="Cambria" w:eastAsia="Calibri" w:hAnsi="Cambria" w:cs="Times New Roman"/>
          <w:sz w:val="24"/>
          <w:szCs w:val="24"/>
        </w:rPr>
      </w:pPr>
      <w:r>
        <w:rPr>
          <w:rFonts w:ascii="Cambria" w:eastAsia="Calibri" w:hAnsi="Cambria" w:cs="Times New Roman"/>
          <w:sz w:val="24"/>
          <w:szCs w:val="24"/>
        </w:rPr>
        <w:t>I r</w:t>
      </w:r>
      <w:r w:rsidRPr="00887B31">
        <w:rPr>
          <w:rFonts w:ascii="Cambria" w:eastAsia="Calibri" w:hAnsi="Cambria" w:cs="Times New Roman"/>
          <w:sz w:val="24"/>
          <w:szCs w:val="24"/>
        </w:rPr>
        <w:t>eturn</w:t>
      </w:r>
      <w:r>
        <w:rPr>
          <w:rFonts w:ascii="Cambria" w:eastAsia="Calibri" w:hAnsi="Cambria" w:cs="Times New Roman"/>
          <w:sz w:val="24"/>
          <w:szCs w:val="24"/>
        </w:rPr>
        <w:t xml:space="preserve">ed </w:t>
      </w:r>
      <w:r w:rsidRPr="00887B31">
        <w:rPr>
          <w:rFonts w:ascii="Cambria" w:eastAsia="Calibri" w:hAnsi="Cambria" w:cs="Times New Roman"/>
          <w:sz w:val="24"/>
          <w:szCs w:val="24"/>
        </w:rPr>
        <w:t>to Trinidad</w:t>
      </w:r>
      <w:r>
        <w:rPr>
          <w:rFonts w:ascii="Cambria" w:eastAsia="Calibri" w:hAnsi="Cambria" w:cs="Times New Roman"/>
          <w:sz w:val="24"/>
          <w:szCs w:val="24"/>
        </w:rPr>
        <w:t xml:space="preserve">&amp; Tobago and the Community.  My </w:t>
      </w:r>
      <w:r w:rsidRPr="00887B31">
        <w:rPr>
          <w:rFonts w:ascii="Cambria" w:eastAsia="Calibri" w:hAnsi="Cambria" w:cs="Times New Roman"/>
          <w:sz w:val="24"/>
          <w:szCs w:val="24"/>
        </w:rPr>
        <w:t>election as President and Chief of the Community led to the commencement of rebuilding the community with the main objectives of:</w:t>
      </w:r>
    </w:p>
    <w:p w14:paraId="51011EB0" w14:textId="77777777" w:rsidR="006B3CE9" w:rsidRPr="00887B31" w:rsidRDefault="006B3CE9" w:rsidP="006B3CE9">
      <w:pPr>
        <w:numPr>
          <w:ilvl w:val="0"/>
          <w:numId w:val="1"/>
        </w:num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rPr>
        <w:t>Preservation, revit</w:t>
      </w:r>
      <w:r>
        <w:rPr>
          <w:rFonts w:ascii="Cambria" w:eastAsia="Calibri" w:hAnsi="Cambria" w:cs="Times New Roman"/>
          <w:sz w:val="24"/>
          <w:szCs w:val="24"/>
        </w:rPr>
        <w:t>alisation and retrieval of our</w:t>
      </w:r>
      <w:r w:rsidRPr="00887B31">
        <w:rPr>
          <w:rFonts w:ascii="Cambria" w:eastAsia="Calibri" w:hAnsi="Cambria" w:cs="Times New Roman"/>
          <w:sz w:val="24"/>
          <w:szCs w:val="24"/>
        </w:rPr>
        <w:t xml:space="preserve"> Amerindian history and traditions</w:t>
      </w:r>
    </w:p>
    <w:p w14:paraId="33031C2E" w14:textId="77777777" w:rsidR="006B3CE9" w:rsidRPr="00887B31" w:rsidRDefault="006B3CE9" w:rsidP="006B3CE9">
      <w:pPr>
        <w:numPr>
          <w:ilvl w:val="0"/>
          <w:numId w:val="1"/>
        </w:num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rPr>
        <w:t>Reclaiming of their Community’s unique identity, sense of selfhood and self–worth</w:t>
      </w:r>
    </w:p>
    <w:p w14:paraId="195CED2D" w14:textId="77777777" w:rsidR="006B3CE9" w:rsidRPr="00CA1929" w:rsidRDefault="006B3CE9" w:rsidP="006B3CE9">
      <w:pPr>
        <w:numPr>
          <w:ilvl w:val="0"/>
          <w:numId w:val="1"/>
        </w:num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rPr>
        <w:t>Preparing the community to establish its legitimacy and its rightful place in all aspects of National life, and</w:t>
      </w:r>
    </w:p>
    <w:p w14:paraId="1D03905F" w14:textId="77777777" w:rsidR="006B3CE9" w:rsidRPr="00887B31" w:rsidRDefault="006B3CE9" w:rsidP="006B3CE9">
      <w:pPr>
        <w:numPr>
          <w:ilvl w:val="0"/>
          <w:numId w:val="1"/>
        </w:numPr>
        <w:tabs>
          <w:tab w:val="left" w:pos="7380"/>
        </w:tabs>
        <w:spacing w:line="480" w:lineRule="auto"/>
        <w:contextualSpacing/>
        <w:jc w:val="both"/>
        <w:rPr>
          <w:rFonts w:ascii="Cambria" w:eastAsia="Calibri" w:hAnsi="Cambria" w:cs="Times New Roman"/>
          <w:sz w:val="24"/>
          <w:szCs w:val="24"/>
        </w:rPr>
      </w:pPr>
      <w:r>
        <w:rPr>
          <w:rFonts w:ascii="Cambria" w:eastAsia="Calibri" w:hAnsi="Cambria" w:cs="Times New Roman"/>
          <w:sz w:val="24"/>
          <w:szCs w:val="24"/>
        </w:rPr>
        <w:t>Exposing and consolidating our</w:t>
      </w:r>
      <w:r w:rsidRPr="00887B31">
        <w:rPr>
          <w:rFonts w:ascii="Cambria" w:eastAsia="Calibri" w:hAnsi="Cambria" w:cs="Times New Roman"/>
          <w:sz w:val="24"/>
          <w:szCs w:val="24"/>
        </w:rPr>
        <w:t xml:space="preserve"> presence at the regional and international level.</w:t>
      </w:r>
    </w:p>
    <w:p w14:paraId="2CC648C1" w14:textId="77777777" w:rsidR="006B3CE9" w:rsidRPr="00887B31" w:rsidRDefault="006B3CE9" w:rsidP="006B3CE9">
      <w:pPr>
        <w:tabs>
          <w:tab w:val="left" w:pos="7380"/>
        </w:tabs>
        <w:spacing w:line="480" w:lineRule="auto"/>
        <w:jc w:val="both"/>
        <w:rPr>
          <w:rFonts w:ascii="Cambria" w:eastAsia="Calibri" w:hAnsi="Cambria" w:cs="Times New Roman"/>
          <w:sz w:val="24"/>
          <w:szCs w:val="24"/>
        </w:rPr>
      </w:pPr>
    </w:p>
    <w:p w14:paraId="4DE1EF73" w14:textId="77777777" w:rsidR="006B3CE9" w:rsidRPr="00887B31" w:rsidRDefault="006B3CE9" w:rsidP="006B3CE9">
      <w:pPr>
        <w:tabs>
          <w:tab w:val="left" w:pos="7380"/>
        </w:tabs>
        <w:spacing w:line="480" w:lineRule="auto"/>
        <w:contextualSpacing/>
        <w:jc w:val="both"/>
        <w:rPr>
          <w:rFonts w:ascii="Cambria" w:eastAsia="Calibri" w:hAnsi="Cambria" w:cs="Times New Roman"/>
          <w:b/>
          <w:sz w:val="24"/>
          <w:szCs w:val="24"/>
          <w:u w:val="single"/>
        </w:rPr>
      </w:pPr>
      <w:r w:rsidRPr="00887B31">
        <w:rPr>
          <w:rFonts w:ascii="Cambria" w:eastAsia="Calibri" w:hAnsi="Cambria" w:cs="Times New Roman"/>
          <w:b/>
          <w:sz w:val="24"/>
          <w:szCs w:val="24"/>
          <w:u w:val="single"/>
        </w:rPr>
        <w:t>1990-</w:t>
      </w:r>
    </w:p>
    <w:p w14:paraId="6FABF8B9" w14:textId="77777777" w:rsidR="006B3CE9" w:rsidRPr="006B3CE9" w:rsidRDefault="006B3CE9" w:rsidP="006B3CE9">
      <w:pPr>
        <w:numPr>
          <w:ilvl w:val="0"/>
          <w:numId w:val="2"/>
        </w:numPr>
        <w:tabs>
          <w:tab w:val="left" w:pos="7380"/>
        </w:tabs>
        <w:spacing w:line="480" w:lineRule="auto"/>
        <w:contextualSpacing/>
        <w:jc w:val="both"/>
        <w:rPr>
          <w:rFonts w:ascii="Cambria" w:eastAsia="Calibri" w:hAnsi="Cambria" w:cs="Times New Roman"/>
          <w:sz w:val="24"/>
          <w:szCs w:val="24"/>
        </w:rPr>
      </w:pPr>
      <w:r w:rsidRPr="006B3CE9">
        <w:rPr>
          <w:rFonts w:ascii="Cambria" w:eastAsia="Calibri" w:hAnsi="Cambria" w:cs="Times New Roman"/>
          <w:sz w:val="24"/>
          <w:szCs w:val="24"/>
        </w:rPr>
        <w:t>Recognition of the Community as the legitimate representative of the indigenous people of Trinidad and Tobago.</w:t>
      </w:r>
    </w:p>
    <w:p w14:paraId="3371CB44" w14:textId="77777777" w:rsidR="006B3CE9" w:rsidRPr="00887B31" w:rsidRDefault="006B3CE9" w:rsidP="006B3CE9">
      <w:pPr>
        <w:tabs>
          <w:tab w:val="left" w:pos="7380"/>
        </w:tabs>
        <w:spacing w:line="480" w:lineRule="auto"/>
        <w:contextualSpacing/>
        <w:jc w:val="both"/>
        <w:rPr>
          <w:rFonts w:ascii="Cambria" w:eastAsia="Calibri" w:hAnsi="Cambria" w:cs="Times New Roman"/>
          <w:sz w:val="24"/>
          <w:szCs w:val="24"/>
        </w:rPr>
      </w:pPr>
    </w:p>
    <w:p w14:paraId="2F8FC57F" w14:textId="77777777" w:rsidR="006B3CE9" w:rsidRPr="00887B31" w:rsidRDefault="006B3CE9" w:rsidP="006B3CE9">
      <w:pPr>
        <w:tabs>
          <w:tab w:val="left" w:pos="7380"/>
        </w:tabs>
        <w:spacing w:line="480" w:lineRule="auto"/>
        <w:contextualSpacing/>
        <w:jc w:val="both"/>
        <w:rPr>
          <w:rFonts w:ascii="Cambria" w:eastAsia="Calibri" w:hAnsi="Cambria" w:cs="Times New Roman"/>
          <w:b/>
          <w:sz w:val="24"/>
          <w:szCs w:val="24"/>
          <w:u w:val="single"/>
        </w:rPr>
      </w:pPr>
      <w:r w:rsidRPr="00887B31">
        <w:rPr>
          <w:rFonts w:ascii="Cambria" w:eastAsia="Calibri" w:hAnsi="Cambria" w:cs="Times New Roman"/>
          <w:b/>
          <w:sz w:val="24"/>
          <w:szCs w:val="24"/>
          <w:u w:val="single"/>
        </w:rPr>
        <w:t>1992-</w:t>
      </w:r>
    </w:p>
    <w:p w14:paraId="39987227" w14:textId="77777777" w:rsidR="006B3CE9" w:rsidRPr="00887B31" w:rsidRDefault="006B3CE9" w:rsidP="006B3CE9">
      <w:pPr>
        <w:numPr>
          <w:ilvl w:val="0"/>
          <w:numId w:val="2"/>
        </w:num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rPr>
        <w:t>Hosted the ‘First Gathering’ of Indigenous Peoples of the Caribbean (COIP) - St Vincent, Dominica, Guyana, Suriname partly funded by OAS.</w:t>
      </w:r>
    </w:p>
    <w:p w14:paraId="286013EB" w14:textId="77777777" w:rsidR="006B3CE9" w:rsidRPr="00887B31" w:rsidRDefault="006B3CE9" w:rsidP="006B3CE9">
      <w:pPr>
        <w:tabs>
          <w:tab w:val="left" w:pos="7380"/>
        </w:tabs>
        <w:spacing w:line="480" w:lineRule="auto"/>
        <w:contextualSpacing/>
        <w:jc w:val="both"/>
        <w:rPr>
          <w:rFonts w:ascii="Cambria" w:eastAsia="Calibri" w:hAnsi="Cambria" w:cs="Times New Roman"/>
          <w:sz w:val="24"/>
          <w:szCs w:val="24"/>
        </w:rPr>
      </w:pPr>
    </w:p>
    <w:p w14:paraId="08E8D85F" w14:textId="77777777" w:rsidR="006B3CE9" w:rsidRPr="00887B31" w:rsidRDefault="006B3CE9" w:rsidP="006B3CE9">
      <w:pPr>
        <w:tabs>
          <w:tab w:val="left" w:pos="7380"/>
        </w:tabs>
        <w:spacing w:line="480" w:lineRule="auto"/>
        <w:contextualSpacing/>
        <w:jc w:val="both"/>
        <w:rPr>
          <w:rFonts w:ascii="Cambria" w:eastAsia="Calibri" w:hAnsi="Cambria" w:cs="Times New Roman"/>
          <w:b/>
          <w:sz w:val="24"/>
          <w:szCs w:val="24"/>
          <w:u w:val="single"/>
        </w:rPr>
      </w:pPr>
      <w:r w:rsidRPr="00887B31">
        <w:rPr>
          <w:rFonts w:ascii="Cambria" w:eastAsia="Calibri" w:hAnsi="Cambria" w:cs="Times New Roman"/>
          <w:b/>
          <w:sz w:val="24"/>
          <w:szCs w:val="24"/>
          <w:u w:val="single"/>
        </w:rPr>
        <w:t>1993-</w:t>
      </w:r>
    </w:p>
    <w:p w14:paraId="67C15840" w14:textId="77777777" w:rsidR="006B3CE9" w:rsidRPr="00887B31" w:rsidRDefault="006B3CE9" w:rsidP="006B3CE9">
      <w:pPr>
        <w:numPr>
          <w:ilvl w:val="0"/>
          <w:numId w:val="2"/>
        </w:num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rPr>
        <w:t>Hosted the “Second Gathering of COIP.</w:t>
      </w:r>
    </w:p>
    <w:p w14:paraId="7F6381BD" w14:textId="77777777" w:rsidR="006B3CE9" w:rsidRPr="00887B31" w:rsidRDefault="006B3CE9" w:rsidP="006B3CE9">
      <w:pPr>
        <w:numPr>
          <w:ilvl w:val="0"/>
          <w:numId w:val="2"/>
        </w:num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rPr>
        <w:lastRenderedPageBreak/>
        <w:t>Receipt of the National Award “Chaconia Medal” (silver) for ‘contribution to Culture and Community Service’</w:t>
      </w:r>
    </w:p>
    <w:p w14:paraId="27751E7B" w14:textId="77777777" w:rsidR="006B3CE9" w:rsidRPr="00887B31" w:rsidRDefault="006B3CE9" w:rsidP="006B3CE9">
      <w:pPr>
        <w:tabs>
          <w:tab w:val="left" w:pos="7380"/>
        </w:tabs>
        <w:spacing w:line="480" w:lineRule="auto"/>
        <w:ind w:left="720"/>
        <w:contextualSpacing/>
        <w:jc w:val="both"/>
        <w:rPr>
          <w:rFonts w:ascii="Cambria" w:eastAsia="Calibri" w:hAnsi="Cambria" w:cs="Times New Roman"/>
          <w:sz w:val="24"/>
          <w:szCs w:val="24"/>
        </w:rPr>
      </w:pPr>
    </w:p>
    <w:p w14:paraId="531F2109" w14:textId="77777777" w:rsidR="006B3CE9" w:rsidRPr="00887B31" w:rsidRDefault="006B3CE9" w:rsidP="006B3CE9">
      <w:pPr>
        <w:tabs>
          <w:tab w:val="left" w:pos="7380"/>
        </w:tabs>
        <w:spacing w:line="480" w:lineRule="auto"/>
        <w:contextualSpacing/>
        <w:jc w:val="both"/>
        <w:rPr>
          <w:rFonts w:ascii="Cambria" w:eastAsia="Calibri" w:hAnsi="Cambria" w:cs="Times New Roman"/>
          <w:b/>
          <w:sz w:val="24"/>
          <w:szCs w:val="24"/>
          <w:u w:val="single"/>
        </w:rPr>
      </w:pPr>
      <w:r w:rsidRPr="00887B31">
        <w:rPr>
          <w:rFonts w:ascii="Cambria" w:eastAsia="Calibri" w:hAnsi="Cambria" w:cs="Times New Roman"/>
          <w:b/>
          <w:sz w:val="24"/>
          <w:szCs w:val="24"/>
          <w:u w:val="single"/>
        </w:rPr>
        <w:t>1997-</w:t>
      </w:r>
    </w:p>
    <w:p w14:paraId="6C4333A1" w14:textId="77777777" w:rsidR="006B3CE9" w:rsidRPr="00887B31" w:rsidRDefault="006B3CE9" w:rsidP="006B3CE9">
      <w:pPr>
        <w:numPr>
          <w:ilvl w:val="0"/>
          <w:numId w:val="3"/>
        </w:num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u w:val="single"/>
        </w:rPr>
        <w:t>December</w:t>
      </w:r>
      <w:r w:rsidRPr="00887B31">
        <w:rPr>
          <w:rFonts w:ascii="Cambria" w:eastAsia="Calibri" w:hAnsi="Cambria" w:cs="Times New Roman"/>
          <w:sz w:val="24"/>
          <w:szCs w:val="24"/>
        </w:rPr>
        <w:t xml:space="preserve">- Attended an indigenous conference in Baracoa, Cuba. Established links with the </w:t>
      </w:r>
      <w:r w:rsidRPr="00887B31">
        <w:rPr>
          <w:rFonts w:ascii="Cambria" w:eastAsia="Calibri" w:hAnsi="Cambria" w:cs="Times New Roman"/>
          <w:i/>
          <w:sz w:val="24"/>
          <w:szCs w:val="24"/>
        </w:rPr>
        <w:t xml:space="preserve">Caridad do los </w:t>
      </w:r>
      <w:proofErr w:type="spellStart"/>
      <w:r w:rsidRPr="00887B31">
        <w:rPr>
          <w:rFonts w:ascii="Cambria" w:eastAsia="Calibri" w:hAnsi="Cambria" w:cs="Times New Roman"/>
          <w:i/>
          <w:sz w:val="24"/>
          <w:szCs w:val="24"/>
        </w:rPr>
        <w:t>Indios</w:t>
      </w:r>
      <w:proofErr w:type="spellEnd"/>
      <w:r w:rsidRPr="00887B31">
        <w:rPr>
          <w:rFonts w:ascii="Cambria" w:eastAsia="Calibri" w:hAnsi="Cambria" w:cs="Times New Roman"/>
          <w:i/>
          <w:sz w:val="24"/>
          <w:szCs w:val="24"/>
        </w:rPr>
        <w:t xml:space="preserve">. </w:t>
      </w:r>
      <w:r w:rsidRPr="00887B31">
        <w:rPr>
          <w:rFonts w:ascii="Cambria" w:eastAsia="Calibri" w:hAnsi="Cambria" w:cs="Times New Roman"/>
          <w:sz w:val="24"/>
          <w:szCs w:val="24"/>
        </w:rPr>
        <w:t xml:space="preserve">Re-established links with the </w:t>
      </w:r>
      <w:proofErr w:type="spellStart"/>
      <w:r w:rsidRPr="00887B31">
        <w:rPr>
          <w:rFonts w:ascii="Cambria" w:eastAsia="Calibri" w:hAnsi="Cambria" w:cs="Times New Roman"/>
          <w:i/>
          <w:sz w:val="24"/>
          <w:szCs w:val="24"/>
        </w:rPr>
        <w:t>Tainos</w:t>
      </w:r>
      <w:proofErr w:type="spellEnd"/>
      <w:r w:rsidRPr="00887B31">
        <w:rPr>
          <w:rFonts w:ascii="Cambria" w:eastAsia="Calibri" w:hAnsi="Cambria" w:cs="Times New Roman"/>
          <w:i/>
          <w:sz w:val="24"/>
          <w:szCs w:val="24"/>
        </w:rPr>
        <w:t xml:space="preserve"> </w:t>
      </w:r>
      <w:r w:rsidRPr="00887B31">
        <w:rPr>
          <w:rFonts w:ascii="Cambria" w:eastAsia="Calibri" w:hAnsi="Cambria" w:cs="Times New Roman"/>
          <w:sz w:val="24"/>
          <w:szCs w:val="24"/>
        </w:rPr>
        <w:t>diaspora there.</w:t>
      </w:r>
    </w:p>
    <w:p w14:paraId="69208DC3" w14:textId="77777777" w:rsidR="006B3CE9" w:rsidRPr="00887B31" w:rsidRDefault="006B3CE9" w:rsidP="006B3CE9">
      <w:pPr>
        <w:numPr>
          <w:ilvl w:val="0"/>
          <w:numId w:val="3"/>
        </w:num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rPr>
        <w:t>Established ties with the</w:t>
      </w:r>
      <w:r w:rsidRPr="00887B31">
        <w:rPr>
          <w:rFonts w:ascii="Cambria" w:eastAsia="Calibri" w:hAnsi="Cambria" w:cs="Times New Roman"/>
          <w:i/>
          <w:sz w:val="24"/>
          <w:szCs w:val="24"/>
        </w:rPr>
        <w:t xml:space="preserve"> Maori First Peoples </w:t>
      </w:r>
      <w:r w:rsidRPr="00887B31">
        <w:rPr>
          <w:rFonts w:ascii="Cambria" w:eastAsia="Calibri" w:hAnsi="Cambria" w:cs="Times New Roman"/>
          <w:sz w:val="24"/>
          <w:szCs w:val="24"/>
        </w:rPr>
        <w:t>of New Zealand</w:t>
      </w:r>
    </w:p>
    <w:p w14:paraId="20EB6FCC" w14:textId="77777777" w:rsidR="006B3CE9" w:rsidRDefault="006B3CE9" w:rsidP="006B3CE9">
      <w:pPr>
        <w:tabs>
          <w:tab w:val="left" w:pos="7380"/>
        </w:tabs>
        <w:spacing w:line="480" w:lineRule="auto"/>
        <w:contextualSpacing/>
        <w:jc w:val="both"/>
        <w:rPr>
          <w:rFonts w:ascii="Cambria" w:eastAsia="Calibri" w:hAnsi="Cambria" w:cs="Times New Roman"/>
          <w:b/>
          <w:sz w:val="24"/>
          <w:szCs w:val="24"/>
          <w:u w:val="single"/>
        </w:rPr>
      </w:pPr>
    </w:p>
    <w:p w14:paraId="032CA58D" w14:textId="77777777" w:rsidR="006B3CE9" w:rsidRPr="00887B31" w:rsidRDefault="006B3CE9" w:rsidP="006B3CE9">
      <w:pPr>
        <w:tabs>
          <w:tab w:val="left" w:pos="7380"/>
        </w:tabs>
        <w:spacing w:line="480" w:lineRule="auto"/>
        <w:contextualSpacing/>
        <w:jc w:val="both"/>
        <w:rPr>
          <w:rFonts w:ascii="Cambria" w:eastAsia="Calibri" w:hAnsi="Cambria" w:cs="Times New Roman"/>
          <w:b/>
          <w:sz w:val="24"/>
          <w:szCs w:val="24"/>
          <w:u w:val="single"/>
        </w:rPr>
      </w:pPr>
      <w:r w:rsidRPr="00887B31">
        <w:rPr>
          <w:rFonts w:ascii="Cambria" w:eastAsia="Calibri" w:hAnsi="Cambria" w:cs="Times New Roman"/>
          <w:b/>
          <w:sz w:val="24"/>
          <w:szCs w:val="24"/>
          <w:u w:val="single"/>
        </w:rPr>
        <w:t>2000-</w:t>
      </w:r>
    </w:p>
    <w:p w14:paraId="62D7CDCA" w14:textId="77777777" w:rsidR="006B3CE9" w:rsidRDefault="006B3CE9" w:rsidP="006B3CE9">
      <w:pPr>
        <w:numPr>
          <w:ilvl w:val="0"/>
          <w:numId w:val="4"/>
        </w:num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rPr>
        <w:t xml:space="preserve">Granting by the State of a </w:t>
      </w:r>
      <w:r w:rsidRPr="00887B31">
        <w:rPr>
          <w:rFonts w:ascii="Cambria" w:eastAsia="Calibri" w:hAnsi="Cambria" w:cs="Times New Roman"/>
          <w:i/>
          <w:sz w:val="24"/>
          <w:szCs w:val="24"/>
        </w:rPr>
        <w:t xml:space="preserve">Day of Recognition </w:t>
      </w:r>
      <w:r w:rsidRPr="00887B31">
        <w:rPr>
          <w:rFonts w:ascii="Cambria" w:eastAsia="Calibri" w:hAnsi="Cambria" w:cs="Times New Roman"/>
          <w:sz w:val="24"/>
          <w:szCs w:val="24"/>
        </w:rPr>
        <w:t>to the first Peoples of Trinidad and Tobago</w:t>
      </w:r>
    </w:p>
    <w:p w14:paraId="0BFEA7BD" w14:textId="77777777" w:rsidR="006B3CE9" w:rsidRPr="00887B31" w:rsidRDefault="006B3CE9" w:rsidP="006B3CE9">
      <w:pPr>
        <w:tabs>
          <w:tab w:val="left" w:pos="7380"/>
        </w:tabs>
        <w:spacing w:line="480" w:lineRule="auto"/>
        <w:contextualSpacing/>
        <w:jc w:val="both"/>
        <w:rPr>
          <w:rFonts w:ascii="Cambria" w:eastAsia="Calibri" w:hAnsi="Cambria" w:cs="Times New Roman"/>
          <w:b/>
          <w:sz w:val="24"/>
          <w:szCs w:val="24"/>
          <w:u w:val="single"/>
        </w:rPr>
      </w:pPr>
      <w:r w:rsidRPr="00887B31">
        <w:rPr>
          <w:rFonts w:ascii="Cambria" w:eastAsia="Calibri" w:hAnsi="Cambria" w:cs="Times New Roman"/>
          <w:b/>
          <w:sz w:val="24"/>
          <w:szCs w:val="24"/>
          <w:u w:val="single"/>
        </w:rPr>
        <w:t xml:space="preserve">2010- </w:t>
      </w:r>
    </w:p>
    <w:p w14:paraId="4375B09D" w14:textId="77777777" w:rsidR="006B3CE9" w:rsidRPr="00887B31" w:rsidRDefault="006B3CE9" w:rsidP="006B3CE9">
      <w:pPr>
        <w:numPr>
          <w:ilvl w:val="0"/>
          <w:numId w:val="4"/>
        </w:num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rPr>
        <w:t>Restoration of 5 acres of Land by the State to the Santa Rosa First Peoples Community</w:t>
      </w:r>
    </w:p>
    <w:p w14:paraId="15053E4B" w14:textId="77777777" w:rsidR="006B3CE9" w:rsidRPr="00887B31" w:rsidRDefault="006B3CE9" w:rsidP="006B3CE9">
      <w:pPr>
        <w:tabs>
          <w:tab w:val="left" w:pos="7380"/>
        </w:tabs>
        <w:spacing w:line="480" w:lineRule="auto"/>
        <w:ind w:left="720"/>
        <w:contextualSpacing/>
        <w:jc w:val="both"/>
        <w:rPr>
          <w:rFonts w:ascii="Cambria" w:eastAsia="Calibri" w:hAnsi="Cambria" w:cs="Times New Roman"/>
          <w:b/>
          <w:sz w:val="24"/>
          <w:szCs w:val="24"/>
        </w:rPr>
      </w:pPr>
    </w:p>
    <w:p w14:paraId="05339320" w14:textId="77777777" w:rsidR="006B3CE9" w:rsidRPr="00887B31" w:rsidRDefault="006B3CE9" w:rsidP="006B3CE9">
      <w:pPr>
        <w:tabs>
          <w:tab w:val="left" w:pos="7380"/>
        </w:tabs>
        <w:spacing w:line="480" w:lineRule="auto"/>
        <w:contextualSpacing/>
        <w:jc w:val="both"/>
        <w:rPr>
          <w:rFonts w:ascii="Cambria" w:eastAsia="Calibri" w:hAnsi="Cambria" w:cs="Times New Roman"/>
          <w:b/>
          <w:sz w:val="24"/>
          <w:szCs w:val="24"/>
          <w:u w:val="single"/>
        </w:rPr>
      </w:pPr>
      <w:r w:rsidRPr="00887B31">
        <w:rPr>
          <w:rFonts w:ascii="Cambria" w:eastAsia="Calibri" w:hAnsi="Cambria" w:cs="Times New Roman"/>
          <w:b/>
          <w:sz w:val="24"/>
          <w:szCs w:val="24"/>
          <w:u w:val="single"/>
        </w:rPr>
        <w:t xml:space="preserve">2011- </w:t>
      </w:r>
    </w:p>
    <w:p w14:paraId="269FD7DE" w14:textId="77777777" w:rsidR="006B3CE9" w:rsidRPr="00887B31" w:rsidRDefault="006B3CE9" w:rsidP="006B3CE9">
      <w:pPr>
        <w:numPr>
          <w:ilvl w:val="0"/>
          <w:numId w:val="4"/>
        </w:num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rPr>
        <w:t xml:space="preserve">Change, by the government of the original 5 acres to a </w:t>
      </w:r>
      <w:proofErr w:type="gramStart"/>
      <w:r w:rsidRPr="00887B31">
        <w:rPr>
          <w:rFonts w:ascii="Cambria" w:eastAsia="Calibri" w:hAnsi="Cambria" w:cs="Times New Roman"/>
          <w:sz w:val="24"/>
          <w:szCs w:val="24"/>
        </w:rPr>
        <w:t>25 acre</w:t>
      </w:r>
      <w:proofErr w:type="gramEnd"/>
      <w:r w:rsidRPr="00887B31">
        <w:rPr>
          <w:rFonts w:ascii="Cambria" w:eastAsia="Calibri" w:hAnsi="Cambria" w:cs="Times New Roman"/>
          <w:sz w:val="24"/>
          <w:szCs w:val="24"/>
        </w:rPr>
        <w:t xml:space="preserve"> parcel within the Forest Reserves at the foothills of the Northern Range Arima (Calvary)</w:t>
      </w:r>
    </w:p>
    <w:p w14:paraId="5D291DB0" w14:textId="77777777" w:rsidR="006B3CE9" w:rsidRPr="00350062" w:rsidRDefault="006B3CE9" w:rsidP="00350062">
      <w:pPr>
        <w:numPr>
          <w:ilvl w:val="0"/>
          <w:numId w:val="4"/>
        </w:num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rPr>
        <w:t>Allocation of initial funding from the Public Sector Investment Programme (PSIP 2011-2012) for the development of the land.</w:t>
      </w:r>
    </w:p>
    <w:p w14:paraId="0D64D211" w14:textId="77777777" w:rsidR="006B3CE9" w:rsidRPr="00887B31" w:rsidRDefault="006B3CE9" w:rsidP="006B3CE9">
      <w:pPr>
        <w:tabs>
          <w:tab w:val="left" w:pos="7380"/>
        </w:tabs>
        <w:spacing w:line="480" w:lineRule="auto"/>
        <w:contextualSpacing/>
        <w:jc w:val="both"/>
        <w:rPr>
          <w:rFonts w:ascii="Cambria" w:eastAsia="Calibri" w:hAnsi="Cambria" w:cs="Times New Roman"/>
          <w:b/>
          <w:sz w:val="24"/>
          <w:szCs w:val="24"/>
          <w:u w:val="single"/>
        </w:rPr>
      </w:pPr>
      <w:r w:rsidRPr="00887B31">
        <w:rPr>
          <w:rFonts w:ascii="Cambria" w:eastAsia="Calibri" w:hAnsi="Cambria" w:cs="Times New Roman"/>
          <w:b/>
          <w:sz w:val="24"/>
          <w:szCs w:val="24"/>
          <w:u w:val="single"/>
        </w:rPr>
        <w:t>2012-</w:t>
      </w:r>
    </w:p>
    <w:p w14:paraId="6FDB8394" w14:textId="77777777" w:rsidR="006B3CE9" w:rsidRPr="00887B31" w:rsidRDefault="006B3CE9" w:rsidP="006B3CE9">
      <w:pPr>
        <w:numPr>
          <w:ilvl w:val="0"/>
          <w:numId w:val="5"/>
        </w:num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rPr>
        <w:t>Celebrated The Santa Rosa Festival and 12</w:t>
      </w:r>
      <w:r w:rsidRPr="00887B31">
        <w:rPr>
          <w:rFonts w:ascii="Cambria" w:eastAsia="Calibri" w:hAnsi="Cambria" w:cs="Times New Roman"/>
          <w:sz w:val="24"/>
          <w:szCs w:val="24"/>
          <w:vertAlign w:val="superscript"/>
        </w:rPr>
        <w:t>th</w:t>
      </w:r>
      <w:r w:rsidRPr="00887B31">
        <w:rPr>
          <w:rFonts w:ascii="Cambria" w:eastAsia="Calibri" w:hAnsi="Cambria" w:cs="Times New Roman"/>
          <w:sz w:val="24"/>
          <w:szCs w:val="24"/>
        </w:rPr>
        <w:t xml:space="preserve"> annual ‘Heritage Week’ of activities</w:t>
      </w:r>
    </w:p>
    <w:p w14:paraId="5353C7D0" w14:textId="77777777" w:rsidR="006B3CE9" w:rsidRPr="00513CA2" w:rsidRDefault="006B3CE9" w:rsidP="006B3CE9">
      <w:pPr>
        <w:numPr>
          <w:ilvl w:val="0"/>
          <w:numId w:val="5"/>
        </w:numPr>
        <w:tabs>
          <w:tab w:val="left" w:pos="7380"/>
        </w:tabs>
        <w:spacing w:line="480" w:lineRule="auto"/>
        <w:contextualSpacing/>
        <w:jc w:val="both"/>
        <w:rPr>
          <w:rFonts w:ascii="Cambria" w:eastAsia="Calibri" w:hAnsi="Cambria" w:cs="Times New Roman"/>
          <w:b/>
          <w:sz w:val="24"/>
          <w:szCs w:val="24"/>
        </w:rPr>
      </w:pPr>
      <w:r w:rsidRPr="00887B31">
        <w:rPr>
          <w:rFonts w:ascii="Cambria" w:eastAsia="Calibri" w:hAnsi="Cambria" w:cs="Times New Roman"/>
          <w:sz w:val="24"/>
          <w:szCs w:val="24"/>
        </w:rPr>
        <w:t>Investiture of a new ceremonial Santa Rosa Queen, Jennifer Cassar following the passing of the former Queen Valentina “Mavis” Medina</w:t>
      </w:r>
      <w:r w:rsidRPr="00887B31">
        <w:rPr>
          <w:rFonts w:ascii="Cambria" w:eastAsia="Calibri" w:hAnsi="Cambria" w:cs="Times New Roman"/>
          <w:b/>
          <w:sz w:val="24"/>
          <w:szCs w:val="24"/>
        </w:rPr>
        <w:t>.</w:t>
      </w:r>
    </w:p>
    <w:p w14:paraId="50256AED" w14:textId="77777777" w:rsidR="006B3CE9" w:rsidRDefault="006B3CE9" w:rsidP="006B3CE9">
      <w:pPr>
        <w:tabs>
          <w:tab w:val="left" w:pos="7380"/>
        </w:tabs>
        <w:spacing w:line="480" w:lineRule="auto"/>
        <w:contextualSpacing/>
        <w:jc w:val="both"/>
        <w:rPr>
          <w:rFonts w:ascii="Cambria" w:eastAsia="Calibri" w:hAnsi="Cambria" w:cs="Times New Roman"/>
          <w:b/>
          <w:sz w:val="24"/>
          <w:szCs w:val="24"/>
          <w:u w:val="single"/>
        </w:rPr>
      </w:pPr>
    </w:p>
    <w:p w14:paraId="4683E34F" w14:textId="77777777" w:rsidR="006B3CE9" w:rsidRPr="006B3CE9" w:rsidRDefault="006B3CE9" w:rsidP="006B3CE9">
      <w:pPr>
        <w:tabs>
          <w:tab w:val="left" w:pos="7380"/>
        </w:tabs>
        <w:spacing w:line="480" w:lineRule="auto"/>
        <w:contextualSpacing/>
        <w:jc w:val="both"/>
        <w:rPr>
          <w:rFonts w:ascii="Cambria" w:eastAsia="Calibri" w:hAnsi="Cambria" w:cs="Times New Roman"/>
          <w:b/>
          <w:sz w:val="24"/>
          <w:szCs w:val="24"/>
          <w:u w:val="single"/>
        </w:rPr>
      </w:pPr>
      <w:r w:rsidRPr="00887B31">
        <w:rPr>
          <w:rFonts w:ascii="Cambria" w:eastAsia="Calibri" w:hAnsi="Cambria" w:cs="Times New Roman"/>
          <w:b/>
          <w:sz w:val="24"/>
          <w:szCs w:val="24"/>
          <w:u w:val="single"/>
        </w:rPr>
        <w:t>2013:</w:t>
      </w:r>
    </w:p>
    <w:p w14:paraId="4CB4260A" w14:textId="77777777" w:rsidR="006B3CE9" w:rsidRPr="00887B31" w:rsidRDefault="006B3CE9" w:rsidP="006B3CE9">
      <w:pPr>
        <w:numPr>
          <w:ilvl w:val="0"/>
          <w:numId w:val="6"/>
        </w:numPr>
        <w:tabs>
          <w:tab w:val="left" w:pos="7380"/>
        </w:tabs>
        <w:spacing w:line="480" w:lineRule="auto"/>
        <w:contextualSpacing/>
        <w:jc w:val="both"/>
        <w:rPr>
          <w:rFonts w:ascii="Cambria" w:eastAsia="Calibri" w:hAnsi="Cambria" w:cs="Times New Roman"/>
          <w:sz w:val="24"/>
          <w:szCs w:val="24"/>
        </w:rPr>
      </w:pPr>
      <w:r w:rsidRPr="00887B31">
        <w:rPr>
          <w:rFonts w:ascii="Cambria" w:eastAsia="Calibri" w:hAnsi="Cambria" w:cs="Times New Roman"/>
          <w:sz w:val="24"/>
          <w:szCs w:val="24"/>
        </w:rPr>
        <w:t>Commenced negotiations with the State to determine an appropriate method for handling the discovery of Skeletal remains (dating from 450AD) and artefacts from on- going excavations under the Red House.</w:t>
      </w:r>
    </w:p>
    <w:p w14:paraId="36242D64" w14:textId="77777777" w:rsidR="006B3CE9" w:rsidRDefault="006B3CE9" w:rsidP="00513CA2">
      <w:pPr>
        <w:numPr>
          <w:ilvl w:val="0"/>
          <w:numId w:val="6"/>
        </w:numPr>
        <w:tabs>
          <w:tab w:val="left" w:pos="7380"/>
        </w:tabs>
        <w:spacing w:line="480" w:lineRule="auto"/>
        <w:contextualSpacing/>
        <w:jc w:val="both"/>
        <w:rPr>
          <w:rFonts w:ascii="Cambria" w:eastAsia="Calibri" w:hAnsi="Cambria" w:cs="Times New Roman"/>
          <w:sz w:val="24"/>
          <w:szCs w:val="24"/>
        </w:rPr>
      </w:pPr>
      <w:proofErr w:type="gramStart"/>
      <w:r w:rsidRPr="00887B31">
        <w:rPr>
          <w:rFonts w:ascii="Cambria" w:eastAsia="Calibri" w:hAnsi="Cambria" w:cs="Times New Roman"/>
          <w:sz w:val="24"/>
          <w:szCs w:val="24"/>
        </w:rPr>
        <w:t>:</w:t>
      </w:r>
      <w:r w:rsidRPr="00513CA2">
        <w:rPr>
          <w:rFonts w:ascii="Cambria" w:eastAsia="Calibri" w:hAnsi="Cambria" w:cs="Times New Roman"/>
          <w:sz w:val="24"/>
          <w:szCs w:val="24"/>
        </w:rPr>
        <w:t>Preparation</w:t>
      </w:r>
      <w:proofErr w:type="gramEnd"/>
      <w:r w:rsidRPr="00513CA2">
        <w:rPr>
          <w:rFonts w:ascii="Cambria" w:eastAsia="Calibri" w:hAnsi="Cambria" w:cs="Times New Roman"/>
          <w:sz w:val="24"/>
          <w:szCs w:val="24"/>
        </w:rPr>
        <w:t xml:space="preserve"> of a Master Plan and Business Plan f</w:t>
      </w:r>
      <w:r w:rsidR="00513CA2">
        <w:rPr>
          <w:rFonts w:ascii="Cambria" w:eastAsia="Calibri" w:hAnsi="Cambria" w:cs="Times New Roman"/>
          <w:sz w:val="24"/>
          <w:szCs w:val="24"/>
        </w:rPr>
        <w:t xml:space="preserve">or the development of the </w:t>
      </w:r>
      <w:r w:rsidRPr="00513CA2">
        <w:rPr>
          <w:rFonts w:ascii="Cambria" w:eastAsia="Calibri" w:hAnsi="Cambria" w:cs="Times New Roman"/>
          <w:sz w:val="24"/>
          <w:szCs w:val="24"/>
        </w:rPr>
        <w:t>Amerindian Village on the identified  parcel of lands when it is made available and accessible to the Community.</w:t>
      </w:r>
    </w:p>
    <w:p w14:paraId="24EE346A" w14:textId="77777777" w:rsidR="00513CA2" w:rsidRDefault="006B3CE9" w:rsidP="00513CA2">
      <w:pPr>
        <w:numPr>
          <w:ilvl w:val="0"/>
          <w:numId w:val="6"/>
        </w:numPr>
        <w:tabs>
          <w:tab w:val="left" w:pos="7380"/>
        </w:tabs>
        <w:spacing w:line="480" w:lineRule="auto"/>
        <w:contextualSpacing/>
        <w:jc w:val="both"/>
        <w:rPr>
          <w:rFonts w:ascii="Cambria" w:eastAsia="Calibri" w:hAnsi="Cambria" w:cs="Times New Roman"/>
          <w:sz w:val="24"/>
          <w:szCs w:val="24"/>
        </w:rPr>
      </w:pPr>
      <w:r w:rsidRPr="00513CA2">
        <w:rPr>
          <w:rFonts w:ascii="Cambria" w:eastAsia="Calibri" w:hAnsi="Cambria" w:cs="Times New Roman"/>
          <w:sz w:val="24"/>
          <w:szCs w:val="24"/>
        </w:rPr>
        <w:t>Identification of sacred places and spaces of Indigenous importance and their respective appropriate signage.</w:t>
      </w:r>
      <w:r w:rsidR="00513CA2">
        <w:rPr>
          <w:rFonts w:ascii="Cambria" w:eastAsia="Calibri" w:hAnsi="Cambria" w:cs="Times New Roman"/>
          <w:sz w:val="24"/>
          <w:szCs w:val="24"/>
        </w:rPr>
        <w:t xml:space="preserve"> </w:t>
      </w:r>
    </w:p>
    <w:p w14:paraId="615D8D3D" w14:textId="77777777" w:rsidR="006B3CE9" w:rsidRPr="00513CA2" w:rsidRDefault="00513CA2" w:rsidP="00513CA2">
      <w:pPr>
        <w:tabs>
          <w:tab w:val="left" w:pos="7380"/>
        </w:tabs>
        <w:spacing w:line="480" w:lineRule="auto"/>
        <w:ind w:left="360"/>
        <w:contextualSpacing/>
        <w:jc w:val="both"/>
        <w:rPr>
          <w:rFonts w:ascii="Cambria" w:eastAsia="Calibri" w:hAnsi="Cambria" w:cs="Times New Roman"/>
          <w:b/>
          <w:sz w:val="24"/>
          <w:szCs w:val="24"/>
        </w:rPr>
      </w:pPr>
      <w:r w:rsidRPr="00513CA2">
        <w:rPr>
          <w:rFonts w:ascii="Cambria" w:eastAsia="Calibri" w:hAnsi="Cambria" w:cs="Times New Roman"/>
          <w:b/>
          <w:sz w:val="24"/>
          <w:szCs w:val="24"/>
        </w:rPr>
        <w:t>2015</w:t>
      </w:r>
    </w:p>
    <w:p w14:paraId="5D0048FB" w14:textId="77777777" w:rsidR="00513CA2" w:rsidRDefault="00513CA2" w:rsidP="00513CA2">
      <w:pPr>
        <w:numPr>
          <w:ilvl w:val="0"/>
          <w:numId w:val="6"/>
        </w:numPr>
        <w:tabs>
          <w:tab w:val="left" w:pos="7380"/>
        </w:tabs>
        <w:spacing w:line="480" w:lineRule="auto"/>
        <w:contextualSpacing/>
        <w:jc w:val="both"/>
        <w:rPr>
          <w:rFonts w:ascii="Cambria" w:eastAsia="Calibri" w:hAnsi="Cambria" w:cs="Times New Roman"/>
          <w:sz w:val="24"/>
          <w:szCs w:val="24"/>
        </w:rPr>
      </w:pPr>
      <w:r>
        <w:rPr>
          <w:rFonts w:ascii="Cambria" w:eastAsia="Calibri" w:hAnsi="Cambria" w:cs="Times New Roman"/>
          <w:sz w:val="24"/>
          <w:szCs w:val="24"/>
        </w:rPr>
        <w:t>School Children’s Rally during First Peoples Heritage Week</w:t>
      </w:r>
    </w:p>
    <w:p w14:paraId="6EFCADA2" w14:textId="77777777" w:rsidR="00513CA2" w:rsidRPr="00513CA2" w:rsidRDefault="00513CA2" w:rsidP="00513CA2">
      <w:pPr>
        <w:tabs>
          <w:tab w:val="left" w:pos="7380"/>
        </w:tabs>
        <w:spacing w:line="480" w:lineRule="auto"/>
        <w:ind w:left="360"/>
        <w:contextualSpacing/>
        <w:jc w:val="both"/>
        <w:rPr>
          <w:rFonts w:ascii="Cambria" w:eastAsia="Calibri" w:hAnsi="Cambria" w:cs="Times New Roman"/>
          <w:b/>
          <w:sz w:val="24"/>
          <w:szCs w:val="24"/>
        </w:rPr>
      </w:pPr>
      <w:r w:rsidRPr="00513CA2">
        <w:rPr>
          <w:rFonts w:ascii="Cambria" w:eastAsia="Calibri" w:hAnsi="Cambria" w:cs="Times New Roman"/>
          <w:b/>
          <w:sz w:val="24"/>
          <w:szCs w:val="24"/>
        </w:rPr>
        <w:t>2017</w:t>
      </w:r>
    </w:p>
    <w:p w14:paraId="6E9E01A1" w14:textId="77777777" w:rsidR="00513CA2" w:rsidRDefault="00513CA2" w:rsidP="00513CA2">
      <w:pPr>
        <w:numPr>
          <w:ilvl w:val="0"/>
          <w:numId w:val="6"/>
        </w:numPr>
        <w:tabs>
          <w:tab w:val="left" w:pos="7380"/>
        </w:tabs>
        <w:spacing w:line="480" w:lineRule="auto"/>
        <w:contextualSpacing/>
        <w:jc w:val="both"/>
        <w:rPr>
          <w:rFonts w:ascii="Cambria" w:eastAsia="Calibri" w:hAnsi="Cambria" w:cs="Times New Roman"/>
          <w:sz w:val="24"/>
          <w:szCs w:val="24"/>
        </w:rPr>
      </w:pPr>
      <w:r>
        <w:rPr>
          <w:rFonts w:ascii="Cambria" w:eastAsia="Calibri" w:hAnsi="Cambria" w:cs="Times New Roman"/>
          <w:sz w:val="24"/>
          <w:szCs w:val="24"/>
        </w:rPr>
        <w:t>Celebration of “</w:t>
      </w:r>
      <w:r w:rsidR="00F27FED" w:rsidRPr="00F27FED">
        <w:rPr>
          <w:rFonts w:ascii="Cambria" w:eastAsia="Calibri" w:hAnsi="Cambria" w:cs="Times New Roman"/>
          <w:b/>
          <w:sz w:val="24"/>
          <w:szCs w:val="24"/>
        </w:rPr>
        <w:t>One-</w:t>
      </w:r>
      <w:r w:rsidRPr="00F27FED">
        <w:rPr>
          <w:rFonts w:ascii="Cambria" w:eastAsia="Calibri" w:hAnsi="Cambria" w:cs="Times New Roman"/>
          <w:b/>
          <w:sz w:val="24"/>
          <w:szCs w:val="24"/>
        </w:rPr>
        <w:t>Off</w:t>
      </w:r>
      <w:r>
        <w:rPr>
          <w:rFonts w:ascii="Cambria" w:eastAsia="Calibri" w:hAnsi="Cambria" w:cs="Times New Roman"/>
          <w:sz w:val="24"/>
          <w:szCs w:val="24"/>
        </w:rPr>
        <w:t>” Public Holiday under the Theme “On Becoming Visible Towards Meaningful Recognition”.</w:t>
      </w:r>
    </w:p>
    <w:p w14:paraId="3EB17F57" w14:textId="77777777" w:rsidR="00513CA2" w:rsidRPr="00F27FED" w:rsidRDefault="00513CA2" w:rsidP="00513CA2">
      <w:pPr>
        <w:tabs>
          <w:tab w:val="left" w:pos="7380"/>
        </w:tabs>
        <w:spacing w:line="480" w:lineRule="auto"/>
        <w:ind w:left="360"/>
        <w:contextualSpacing/>
        <w:jc w:val="both"/>
        <w:rPr>
          <w:rFonts w:ascii="Cambria" w:eastAsia="Calibri" w:hAnsi="Cambria" w:cs="Times New Roman"/>
          <w:b/>
          <w:sz w:val="24"/>
          <w:szCs w:val="24"/>
        </w:rPr>
      </w:pPr>
      <w:r w:rsidRPr="00F27FED">
        <w:rPr>
          <w:rFonts w:ascii="Cambria" w:eastAsia="Calibri" w:hAnsi="Cambria" w:cs="Times New Roman"/>
          <w:b/>
          <w:sz w:val="24"/>
          <w:szCs w:val="24"/>
        </w:rPr>
        <w:t>2018</w:t>
      </w:r>
    </w:p>
    <w:p w14:paraId="3A6EFE34" w14:textId="77777777" w:rsidR="00513CA2" w:rsidRDefault="00513CA2" w:rsidP="00513CA2">
      <w:pPr>
        <w:numPr>
          <w:ilvl w:val="0"/>
          <w:numId w:val="6"/>
        </w:numPr>
        <w:tabs>
          <w:tab w:val="left" w:pos="7380"/>
        </w:tabs>
        <w:spacing w:line="480" w:lineRule="auto"/>
        <w:contextualSpacing/>
        <w:jc w:val="both"/>
        <w:rPr>
          <w:rFonts w:ascii="Cambria" w:eastAsia="Calibri" w:hAnsi="Cambria" w:cs="Times New Roman"/>
          <w:sz w:val="24"/>
          <w:szCs w:val="24"/>
        </w:rPr>
      </w:pPr>
      <w:r>
        <w:rPr>
          <w:rFonts w:ascii="Cambria" w:eastAsia="Calibri" w:hAnsi="Cambria" w:cs="Times New Roman"/>
          <w:sz w:val="24"/>
          <w:szCs w:val="24"/>
        </w:rPr>
        <w:t>Hand Over of Lease for the 25 acres of land on 9</w:t>
      </w:r>
      <w:r w:rsidRPr="00513CA2">
        <w:rPr>
          <w:rFonts w:ascii="Cambria" w:eastAsia="Calibri" w:hAnsi="Cambria" w:cs="Times New Roman"/>
          <w:sz w:val="24"/>
          <w:szCs w:val="24"/>
          <w:vertAlign w:val="superscript"/>
        </w:rPr>
        <w:t>th</w:t>
      </w:r>
      <w:r>
        <w:rPr>
          <w:rFonts w:ascii="Cambria" w:eastAsia="Calibri" w:hAnsi="Cambria" w:cs="Times New Roman"/>
          <w:sz w:val="24"/>
          <w:szCs w:val="24"/>
        </w:rPr>
        <w:t xml:space="preserve"> August the International Year of the World’s Indigenous People.</w:t>
      </w:r>
    </w:p>
    <w:p w14:paraId="4F1AE350" w14:textId="77777777" w:rsidR="00F27FED" w:rsidRPr="00F27FED" w:rsidRDefault="00F27FED" w:rsidP="00F27FED">
      <w:pPr>
        <w:tabs>
          <w:tab w:val="left" w:pos="7380"/>
        </w:tabs>
        <w:spacing w:line="480" w:lineRule="auto"/>
        <w:ind w:left="360"/>
        <w:contextualSpacing/>
        <w:jc w:val="both"/>
        <w:rPr>
          <w:rFonts w:ascii="Cambria" w:eastAsia="Calibri" w:hAnsi="Cambria" w:cs="Times New Roman"/>
          <w:b/>
          <w:sz w:val="24"/>
          <w:szCs w:val="24"/>
        </w:rPr>
      </w:pPr>
      <w:r w:rsidRPr="00F27FED">
        <w:rPr>
          <w:rFonts w:ascii="Cambria" w:eastAsia="Calibri" w:hAnsi="Cambria" w:cs="Times New Roman"/>
          <w:b/>
          <w:sz w:val="24"/>
          <w:szCs w:val="24"/>
        </w:rPr>
        <w:t>2019</w:t>
      </w:r>
    </w:p>
    <w:p w14:paraId="558F4668" w14:textId="77777777" w:rsidR="00F27FED" w:rsidRDefault="00F27FED" w:rsidP="00513CA2">
      <w:pPr>
        <w:numPr>
          <w:ilvl w:val="0"/>
          <w:numId w:val="6"/>
        </w:numPr>
        <w:tabs>
          <w:tab w:val="left" w:pos="7380"/>
        </w:tabs>
        <w:spacing w:line="480" w:lineRule="auto"/>
        <w:contextualSpacing/>
        <w:jc w:val="both"/>
        <w:rPr>
          <w:rFonts w:ascii="Cambria" w:eastAsia="Calibri" w:hAnsi="Cambria" w:cs="Times New Roman"/>
          <w:sz w:val="24"/>
          <w:szCs w:val="24"/>
        </w:rPr>
      </w:pPr>
      <w:r>
        <w:rPr>
          <w:rFonts w:ascii="Cambria" w:eastAsia="Calibri" w:hAnsi="Cambria" w:cs="Times New Roman"/>
          <w:sz w:val="24"/>
          <w:szCs w:val="24"/>
        </w:rPr>
        <w:t xml:space="preserve">Completion of the Master Plan and </w:t>
      </w:r>
      <w:r w:rsidR="00350062">
        <w:rPr>
          <w:rFonts w:ascii="Cambria" w:eastAsia="Calibri" w:hAnsi="Cambria" w:cs="Times New Roman"/>
          <w:sz w:val="24"/>
          <w:szCs w:val="24"/>
        </w:rPr>
        <w:t xml:space="preserve">preparation of a strategy for </w:t>
      </w:r>
      <w:r>
        <w:rPr>
          <w:rFonts w:ascii="Cambria" w:eastAsia="Calibri" w:hAnsi="Cambria" w:cs="Times New Roman"/>
          <w:sz w:val="24"/>
          <w:szCs w:val="24"/>
        </w:rPr>
        <w:t>resource mobilisation for the First Peoples Heritage Village</w:t>
      </w:r>
      <w:r w:rsidR="00CA3E7B">
        <w:rPr>
          <w:rFonts w:ascii="Cambria" w:eastAsia="Calibri" w:hAnsi="Cambria" w:cs="Times New Roman"/>
          <w:sz w:val="24"/>
          <w:szCs w:val="24"/>
        </w:rPr>
        <w:t>.</w:t>
      </w:r>
    </w:p>
    <w:p w14:paraId="748CF585" w14:textId="77777777" w:rsidR="00CA3E7B" w:rsidRDefault="00CA3E7B" w:rsidP="00CA3E7B">
      <w:pPr>
        <w:tabs>
          <w:tab w:val="left" w:pos="7380"/>
        </w:tabs>
        <w:spacing w:line="480" w:lineRule="auto"/>
        <w:contextualSpacing/>
        <w:jc w:val="both"/>
        <w:rPr>
          <w:rFonts w:ascii="Cambria" w:eastAsia="Calibri" w:hAnsi="Cambria" w:cs="Times New Roman"/>
          <w:sz w:val="24"/>
          <w:szCs w:val="24"/>
        </w:rPr>
      </w:pPr>
    </w:p>
    <w:p w14:paraId="5EB3E52D" w14:textId="77777777" w:rsidR="00CA3E7B" w:rsidRDefault="00CA3E7B" w:rsidP="00CA3E7B">
      <w:pPr>
        <w:tabs>
          <w:tab w:val="left" w:pos="7380"/>
        </w:tabs>
        <w:spacing w:line="480" w:lineRule="auto"/>
        <w:contextualSpacing/>
        <w:jc w:val="both"/>
        <w:rPr>
          <w:rFonts w:ascii="Cambria" w:eastAsia="Calibri" w:hAnsi="Cambria" w:cs="Times New Roman"/>
          <w:sz w:val="24"/>
          <w:szCs w:val="24"/>
        </w:rPr>
      </w:pPr>
    </w:p>
    <w:p w14:paraId="366BE4E9" w14:textId="77777777" w:rsidR="00CA3E7B" w:rsidRDefault="00CA3E7B" w:rsidP="00CA3E7B">
      <w:pPr>
        <w:tabs>
          <w:tab w:val="left" w:pos="7380"/>
        </w:tabs>
        <w:spacing w:line="480" w:lineRule="auto"/>
        <w:contextualSpacing/>
        <w:jc w:val="both"/>
        <w:rPr>
          <w:rFonts w:ascii="Cambria" w:eastAsia="Calibri" w:hAnsi="Cambria" w:cs="Times New Roman"/>
          <w:b/>
          <w:sz w:val="24"/>
          <w:szCs w:val="24"/>
        </w:rPr>
      </w:pPr>
      <w:r w:rsidRPr="00CA3E7B">
        <w:rPr>
          <w:rFonts w:ascii="Cambria" w:eastAsia="Calibri" w:hAnsi="Cambria" w:cs="Times New Roman"/>
          <w:b/>
          <w:sz w:val="24"/>
          <w:szCs w:val="24"/>
        </w:rPr>
        <w:lastRenderedPageBreak/>
        <w:t xml:space="preserve">MILESTONE </w:t>
      </w:r>
      <w:r w:rsidR="00A66230">
        <w:rPr>
          <w:rFonts w:ascii="Cambria" w:eastAsia="Calibri" w:hAnsi="Cambria" w:cs="Times New Roman"/>
          <w:b/>
          <w:sz w:val="24"/>
          <w:szCs w:val="24"/>
        </w:rPr>
        <w:t xml:space="preserve">EVENTS AND </w:t>
      </w:r>
      <w:r w:rsidRPr="00CA3E7B">
        <w:rPr>
          <w:rFonts w:ascii="Cambria" w:eastAsia="Calibri" w:hAnsi="Cambria" w:cs="Times New Roman"/>
          <w:b/>
          <w:sz w:val="24"/>
          <w:szCs w:val="24"/>
        </w:rPr>
        <w:t>DATES</w:t>
      </w:r>
    </w:p>
    <w:p w14:paraId="64399842" w14:textId="77777777" w:rsidR="00CA3E7B" w:rsidRDefault="00CA3E7B" w:rsidP="00CA3E7B">
      <w:pPr>
        <w:tabs>
          <w:tab w:val="left" w:pos="7380"/>
        </w:tabs>
        <w:spacing w:line="480" w:lineRule="auto"/>
        <w:contextualSpacing/>
        <w:jc w:val="both"/>
        <w:rPr>
          <w:rFonts w:ascii="Cambria" w:eastAsia="Calibri" w:hAnsi="Cambria" w:cs="Times New Roman"/>
          <w:sz w:val="24"/>
          <w:szCs w:val="24"/>
        </w:rPr>
      </w:pPr>
      <w:r>
        <w:rPr>
          <w:rFonts w:ascii="Cambria" w:eastAsia="Calibri" w:hAnsi="Cambria" w:cs="Times New Roman"/>
          <w:b/>
          <w:sz w:val="24"/>
          <w:szCs w:val="24"/>
        </w:rPr>
        <w:t xml:space="preserve">1.  </w:t>
      </w:r>
      <w:r w:rsidRPr="00CA3E7B">
        <w:rPr>
          <w:rFonts w:ascii="Cambria" w:eastAsia="Calibri" w:hAnsi="Cambria" w:cs="Times New Roman"/>
          <w:sz w:val="24"/>
          <w:szCs w:val="24"/>
        </w:rPr>
        <w:t xml:space="preserve">Our Ancestors came to Trinidad </w:t>
      </w:r>
      <w:r w:rsidR="00B92E7F">
        <w:rPr>
          <w:rFonts w:ascii="Cambria" w:eastAsia="Calibri" w:hAnsi="Cambria" w:cs="Times New Roman"/>
          <w:b/>
          <w:sz w:val="24"/>
          <w:szCs w:val="24"/>
        </w:rPr>
        <w:t>more than 10,</w:t>
      </w:r>
      <w:r w:rsidRPr="00CA3E7B">
        <w:rPr>
          <w:rFonts w:ascii="Cambria" w:eastAsia="Calibri" w:hAnsi="Cambria" w:cs="Times New Roman"/>
          <w:b/>
          <w:sz w:val="24"/>
          <w:szCs w:val="24"/>
        </w:rPr>
        <w:t>000 years</w:t>
      </w:r>
      <w:r w:rsidRPr="00CA3E7B">
        <w:rPr>
          <w:rFonts w:ascii="Cambria" w:eastAsia="Calibri" w:hAnsi="Cambria" w:cs="Times New Roman"/>
          <w:sz w:val="24"/>
          <w:szCs w:val="24"/>
        </w:rPr>
        <w:t xml:space="preserve"> ago</w:t>
      </w:r>
    </w:p>
    <w:p w14:paraId="1092FF1C" w14:textId="77777777" w:rsidR="00CA3E7B" w:rsidRDefault="00CA3E7B" w:rsidP="00CA3E7B">
      <w:pPr>
        <w:tabs>
          <w:tab w:val="left" w:pos="7380"/>
        </w:tabs>
        <w:spacing w:line="480" w:lineRule="auto"/>
        <w:contextualSpacing/>
        <w:jc w:val="both"/>
        <w:rPr>
          <w:rFonts w:ascii="Cambria" w:eastAsia="Calibri" w:hAnsi="Cambria" w:cs="Times New Roman"/>
          <w:b/>
          <w:sz w:val="24"/>
          <w:szCs w:val="24"/>
        </w:rPr>
      </w:pPr>
      <w:proofErr w:type="gramStart"/>
      <w:r>
        <w:rPr>
          <w:rFonts w:ascii="Cambria" w:eastAsia="Calibri" w:hAnsi="Cambria" w:cs="Times New Roman"/>
          <w:sz w:val="24"/>
          <w:szCs w:val="24"/>
        </w:rPr>
        <w:t>2,  Columbus</w:t>
      </w:r>
      <w:proofErr w:type="gramEnd"/>
      <w:r>
        <w:rPr>
          <w:rFonts w:ascii="Cambria" w:eastAsia="Calibri" w:hAnsi="Cambria" w:cs="Times New Roman"/>
          <w:sz w:val="24"/>
          <w:szCs w:val="24"/>
        </w:rPr>
        <w:t xml:space="preserve"> encountered Trinidad </w:t>
      </w:r>
      <w:r w:rsidRPr="00CA3E7B">
        <w:rPr>
          <w:rFonts w:ascii="Cambria" w:eastAsia="Calibri" w:hAnsi="Cambria" w:cs="Times New Roman"/>
          <w:b/>
          <w:sz w:val="24"/>
          <w:szCs w:val="24"/>
        </w:rPr>
        <w:t>in 1498</w:t>
      </w:r>
    </w:p>
    <w:p w14:paraId="7251948F" w14:textId="77777777" w:rsidR="00CA3E7B" w:rsidRDefault="00CA3E7B"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 xml:space="preserve">3. </w:t>
      </w:r>
      <w:r w:rsidRPr="00CA3E7B">
        <w:rPr>
          <w:rFonts w:ascii="Cambria" w:eastAsia="Calibri" w:hAnsi="Cambria" w:cs="Times New Roman"/>
          <w:sz w:val="24"/>
          <w:szCs w:val="24"/>
        </w:rPr>
        <w:t>There were several distinct groups of our Ancestors</w:t>
      </w:r>
      <w:r>
        <w:rPr>
          <w:rFonts w:ascii="Cambria" w:eastAsia="Calibri" w:hAnsi="Cambria" w:cs="Times New Roman"/>
          <w:b/>
          <w:sz w:val="24"/>
          <w:szCs w:val="24"/>
        </w:rPr>
        <w:t xml:space="preserve"> – Arauca, </w:t>
      </w:r>
      <w:proofErr w:type="spellStart"/>
      <w:r>
        <w:rPr>
          <w:rFonts w:ascii="Cambria" w:eastAsia="Calibri" w:hAnsi="Cambria" w:cs="Times New Roman"/>
          <w:b/>
          <w:sz w:val="24"/>
          <w:szCs w:val="24"/>
        </w:rPr>
        <w:t>Garini</w:t>
      </w:r>
      <w:proofErr w:type="spellEnd"/>
      <w:r>
        <w:rPr>
          <w:rFonts w:ascii="Cambria" w:eastAsia="Calibri" w:hAnsi="Cambria" w:cs="Times New Roman"/>
          <w:b/>
          <w:sz w:val="24"/>
          <w:szCs w:val="24"/>
        </w:rPr>
        <w:t xml:space="preserve">, </w:t>
      </w:r>
      <w:proofErr w:type="spellStart"/>
      <w:r>
        <w:rPr>
          <w:rFonts w:ascii="Cambria" w:eastAsia="Calibri" w:hAnsi="Cambria" w:cs="Times New Roman"/>
          <w:b/>
          <w:sz w:val="24"/>
          <w:szCs w:val="24"/>
        </w:rPr>
        <w:t>Nepuyo</w:t>
      </w:r>
      <w:proofErr w:type="spellEnd"/>
      <w:r>
        <w:rPr>
          <w:rFonts w:ascii="Cambria" w:eastAsia="Calibri" w:hAnsi="Cambria" w:cs="Times New Roman"/>
          <w:b/>
          <w:sz w:val="24"/>
          <w:szCs w:val="24"/>
        </w:rPr>
        <w:t xml:space="preserve">, </w:t>
      </w:r>
      <w:proofErr w:type="spellStart"/>
      <w:proofErr w:type="gramStart"/>
      <w:r>
        <w:rPr>
          <w:rFonts w:ascii="Cambria" w:eastAsia="Calibri" w:hAnsi="Cambria" w:cs="Times New Roman"/>
          <w:b/>
          <w:sz w:val="24"/>
          <w:szCs w:val="24"/>
        </w:rPr>
        <w:t>Shebaio</w:t>
      </w:r>
      <w:proofErr w:type="spellEnd"/>
      <w:r>
        <w:rPr>
          <w:rFonts w:ascii="Cambria" w:eastAsia="Calibri" w:hAnsi="Cambria" w:cs="Times New Roman"/>
          <w:b/>
          <w:sz w:val="24"/>
          <w:szCs w:val="24"/>
        </w:rPr>
        <w:t xml:space="preserve">,   </w:t>
      </w:r>
      <w:proofErr w:type="gramEnd"/>
      <w:r>
        <w:rPr>
          <w:rFonts w:ascii="Cambria" w:eastAsia="Calibri" w:hAnsi="Cambria" w:cs="Times New Roman"/>
          <w:b/>
          <w:sz w:val="24"/>
          <w:szCs w:val="24"/>
        </w:rPr>
        <w:t xml:space="preserve"> </w:t>
      </w:r>
      <w:proofErr w:type="spellStart"/>
      <w:r>
        <w:rPr>
          <w:rFonts w:ascii="Cambria" w:eastAsia="Calibri" w:hAnsi="Cambria" w:cs="Times New Roman"/>
          <w:b/>
          <w:sz w:val="24"/>
          <w:szCs w:val="24"/>
        </w:rPr>
        <w:t>Lokono</w:t>
      </w:r>
      <w:proofErr w:type="spellEnd"/>
      <w:r>
        <w:rPr>
          <w:rFonts w:ascii="Cambria" w:eastAsia="Calibri" w:hAnsi="Cambria" w:cs="Times New Roman"/>
          <w:b/>
          <w:sz w:val="24"/>
          <w:szCs w:val="24"/>
        </w:rPr>
        <w:t xml:space="preserve">, </w:t>
      </w:r>
      <w:proofErr w:type="spellStart"/>
      <w:r>
        <w:rPr>
          <w:rFonts w:ascii="Cambria" w:eastAsia="Calibri" w:hAnsi="Cambria" w:cs="Times New Roman"/>
          <w:b/>
          <w:sz w:val="24"/>
          <w:szCs w:val="24"/>
        </w:rPr>
        <w:t>Chaguanese</w:t>
      </w:r>
      <w:proofErr w:type="spellEnd"/>
      <w:r>
        <w:rPr>
          <w:rFonts w:ascii="Cambria" w:eastAsia="Calibri" w:hAnsi="Cambria" w:cs="Times New Roman"/>
          <w:b/>
          <w:sz w:val="24"/>
          <w:szCs w:val="24"/>
        </w:rPr>
        <w:t xml:space="preserve"> and </w:t>
      </w:r>
      <w:proofErr w:type="spellStart"/>
      <w:r>
        <w:rPr>
          <w:rFonts w:ascii="Cambria" w:eastAsia="Calibri" w:hAnsi="Cambria" w:cs="Times New Roman"/>
          <w:b/>
          <w:sz w:val="24"/>
          <w:szCs w:val="24"/>
        </w:rPr>
        <w:t>Yaio</w:t>
      </w:r>
      <w:proofErr w:type="spellEnd"/>
      <w:r>
        <w:rPr>
          <w:rFonts w:ascii="Cambria" w:eastAsia="Calibri" w:hAnsi="Cambria" w:cs="Times New Roman"/>
          <w:b/>
          <w:sz w:val="24"/>
          <w:szCs w:val="24"/>
        </w:rPr>
        <w:t>.</w:t>
      </w:r>
    </w:p>
    <w:p w14:paraId="3EBD256A" w14:textId="77777777" w:rsidR="00CA3E7B" w:rsidRDefault="00CA3E7B"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 xml:space="preserve">4.  </w:t>
      </w:r>
      <w:r w:rsidRPr="00CA3E7B">
        <w:rPr>
          <w:rFonts w:ascii="Cambria" w:eastAsia="Calibri" w:hAnsi="Cambria" w:cs="Times New Roman"/>
          <w:sz w:val="24"/>
          <w:szCs w:val="24"/>
        </w:rPr>
        <w:t xml:space="preserve">The first Spanish Settlement was established </w:t>
      </w:r>
      <w:r w:rsidRPr="00CA3E7B">
        <w:rPr>
          <w:rFonts w:ascii="Cambria" w:eastAsia="Calibri" w:hAnsi="Cambria" w:cs="Times New Roman"/>
          <w:b/>
          <w:sz w:val="24"/>
          <w:szCs w:val="24"/>
        </w:rPr>
        <w:t>in 1592, almost 100 years after conquest</w:t>
      </w:r>
    </w:p>
    <w:p w14:paraId="795129E6" w14:textId="77777777" w:rsidR="00CA3E7B" w:rsidRDefault="00CA3E7B"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5. On 14</w:t>
      </w:r>
      <w:r w:rsidRPr="00CA3E7B">
        <w:rPr>
          <w:rFonts w:ascii="Cambria" w:eastAsia="Calibri" w:hAnsi="Cambria" w:cs="Times New Roman"/>
          <w:b/>
          <w:sz w:val="24"/>
          <w:szCs w:val="24"/>
          <w:vertAlign w:val="superscript"/>
        </w:rPr>
        <w:t>th</w:t>
      </w:r>
      <w:r>
        <w:rPr>
          <w:rFonts w:ascii="Cambria" w:eastAsia="Calibri" w:hAnsi="Cambria" w:cs="Times New Roman"/>
          <w:b/>
          <w:sz w:val="24"/>
          <w:szCs w:val="24"/>
        </w:rPr>
        <w:t xml:space="preserve"> October, 1637, </w:t>
      </w:r>
      <w:proofErr w:type="spellStart"/>
      <w:r>
        <w:rPr>
          <w:rFonts w:ascii="Cambria" w:eastAsia="Calibri" w:hAnsi="Cambria" w:cs="Times New Roman"/>
          <w:b/>
          <w:sz w:val="24"/>
          <w:szCs w:val="24"/>
        </w:rPr>
        <w:t>Hyarima</w:t>
      </w:r>
      <w:proofErr w:type="spellEnd"/>
      <w:r>
        <w:rPr>
          <w:rFonts w:ascii="Cambria" w:eastAsia="Calibri" w:hAnsi="Cambria" w:cs="Times New Roman"/>
          <w:b/>
          <w:sz w:val="24"/>
          <w:szCs w:val="24"/>
        </w:rPr>
        <w:t xml:space="preserve"> led a revolt against Spanish domination</w:t>
      </w:r>
    </w:p>
    <w:p w14:paraId="39C146F4" w14:textId="77777777" w:rsidR="00CA3E7B" w:rsidRDefault="00CA3E7B"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6. The Mission of Arima was established in 1785</w:t>
      </w:r>
    </w:p>
    <w:p w14:paraId="46CBD5C8" w14:textId="77777777" w:rsidR="00CA3E7B" w:rsidRDefault="00CA3E7B"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 xml:space="preserve">7.  1970 – Revival/Resurgence/Awakening as was happening in other countries with       </w:t>
      </w:r>
    </w:p>
    <w:p w14:paraId="14D53D04" w14:textId="77777777" w:rsidR="00CA3E7B" w:rsidRDefault="00CA3E7B"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 xml:space="preserve">      People of indigenous descent</w:t>
      </w:r>
    </w:p>
    <w:p w14:paraId="53927062" w14:textId="77777777" w:rsidR="00CA3E7B" w:rsidRDefault="00CA3E7B"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 xml:space="preserve">8.  1990 – Recognition of the Community as representative of the Indigenous People </w:t>
      </w:r>
    </w:p>
    <w:p w14:paraId="33EE46B4" w14:textId="77777777" w:rsidR="00CA3E7B" w:rsidRDefault="00CA3E7B"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 xml:space="preserve">      of Trinidad and Tobago</w:t>
      </w:r>
    </w:p>
    <w:p w14:paraId="571B3ED5" w14:textId="77777777" w:rsidR="00A66230" w:rsidRDefault="00CA3E7B"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9.</w:t>
      </w:r>
      <w:r w:rsidR="00A66230">
        <w:rPr>
          <w:rFonts w:ascii="Cambria" w:eastAsia="Calibri" w:hAnsi="Cambria" w:cs="Times New Roman"/>
          <w:b/>
          <w:sz w:val="24"/>
          <w:szCs w:val="24"/>
        </w:rPr>
        <w:t xml:space="preserve"> 2000 -The declaration of 14</w:t>
      </w:r>
      <w:r w:rsidR="00A66230" w:rsidRPr="00A66230">
        <w:rPr>
          <w:rFonts w:ascii="Cambria" w:eastAsia="Calibri" w:hAnsi="Cambria" w:cs="Times New Roman"/>
          <w:b/>
          <w:sz w:val="24"/>
          <w:szCs w:val="24"/>
          <w:vertAlign w:val="superscript"/>
        </w:rPr>
        <w:t>th</w:t>
      </w:r>
      <w:r w:rsidR="00A66230">
        <w:rPr>
          <w:rFonts w:ascii="Cambria" w:eastAsia="Calibri" w:hAnsi="Cambria" w:cs="Times New Roman"/>
          <w:b/>
          <w:sz w:val="24"/>
          <w:szCs w:val="24"/>
        </w:rPr>
        <w:t xml:space="preserve"> October to be an Annual Day of Recognition of the First    </w:t>
      </w:r>
    </w:p>
    <w:p w14:paraId="4B464A3E" w14:textId="77777777" w:rsidR="00CA3E7B" w:rsidRDefault="00A66230"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 xml:space="preserve">     Peoples of Trinidad and Tobago in recognition also of </w:t>
      </w:r>
      <w:proofErr w:type="spellStart"/>
      <w:r>
        <w:rPr>
          <w:rFonts w:ascii="Cambria" w:eastAsia="Calibri" w:hAnsi="Cambria" w:cs="Times New Roman"/>
          <w:b/>
          <w:sz w:val="24"/>
          <w:szCs w:val="24"/>
        </w:rPr>
        <w:t>Hyarima’s</w:t>
      </w:r>
      <w:proofErr w:type="spellEnd"/>
      <w:r>
        <w:rPr>
          <w:rFonts w:ascii="Cambria" w:eastAsia="Calibri" w:hAnsi="Cambria" w:cs="Times New Roman"/>
          <w:b/>
          <w:sz w:val="24"/>
          <w:szCs w:val="24"/>
        </w:rPr>
        <w:t xml:space="preserve"> brave revolt. </w:t>
      </w:r>
    </w:p>
    <w:p w14:paraId="629B16B2" w14:textId="77777777" w:rsidR="00A66230" w:rsidRDefault="00A66230"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10.  2010 – 2018 Advocacy for land for a First Peoples Heritage Village</w:t>
      </w:r>
    </w:p>
    <w:p w14:paraId="72C29343" w14:textId="77777777" w:rsidR="00A66230" w:rsidRDefault="00A66230"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11.  13</w:t>
      </w:r>
      <w:r w:rsidRPr="00A66230">
        <w:rPr>
          <w:rFonts w:ascii="Cambria" w:eastAsia="Calibri" w:hAnsi="Cambria" w:cs="Times New Roman"/>
          <w:b/>
          <w:sz w:val="24"/>
          <w:szCs w:val="24"/>
          <w:vertAlign w:val="superscript"/>
        </w:rPr>
        <w:t>th</w:t>
      </w:r>
      <w:r>
        <w:rPr>
          <w:rFonts w:ascii="Cambria" w:eastAsia="Calibri" w:hAnsi="Cambria" w:cs="Times New Roman"/>
          <w:b/>
          <w:sz w:val="24"/>
          <w:szCs w:val="24"/>
        </w:rPr>
        <w:t xml:space="preserve"> October, </w:t>
      </w:r>
      <w:proofErr w:type="gramStart"/>
      <w:r>
        <w:rPr>
          <w:rFonts w:ascii="Cambria" w:eastAsia="Calibri" w:hAnsi="Cambria" w:cs="Times New Roman"/>
          <w:b/>
          <w:sz w:val="24"/>
          <w:szCs w:val="24"/>
        </w:rPr>
        <w:t>2017  -</w:t>
      </w:r>
      <w:proofErr w:type="gramEnd"/>
      <w:r>
        <w:rPr>
          <w:rFonts w:ascii="Cambria" w:eastAsia="Calibri" w:hAnsi="Cambria" w:cs="Times New Roman"/>
          <w:b/>
          <w:sz w:val="24"/>
          <w:szCs w:val="24"/>
        </w:rPr>
        <w:t xml:space="preserve">  Granting of a “One- Off” Public Holiday in Recognition of the    </w:t>
      </w:r>
    </w:p>
    <w:p w14:paraId="2D98610F" w14:textId="77777777" w:rsidR="00A66230" w:rsidRDefault="00A66230"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 xml:space="preserve">        Contribution of the First Peoples to the development of Trinidad and Tobago.</w:t>
      </w:r>
    </w:p>
    <w:p w14:paraId="49D04FB2" w14:textId="77777777" w:rsidR="00A66230" w:rsidRDefault="00A66230"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12.   9</w:t>
      </w:r>
      <w:r w:rsidRPr="00A66230">
        <w:rPr>
          <w:rFonts w:ascii="Cambria" w:eastAsia="Calibri" w:hAnsi="Cambria" w:cs="Times New Roman"/>
          <w:b/>
          <w:sz w:val="24"/>
          <w:szCs w:val="24"/>
          <w:vertAlign w:val="superscript"/>
        </w:rPr>
        <w:t>th</w:t>
      </w:r>
      <w:r>
        <w:rPr>
          <w:rFonts w:ascii="Cambria" w:eastAsia="Calibri" w:hAnsi="Cambria" w:cs="Times New Roman"/>
          <w:b/>
          <w:sz w:val="24"/>
          <w:szCs w:val="24"/>
        </w:rPr>
        <w:t xml:space="preserve"> August, </w:t>
      </w:r>
      <w:proofErr w:type="gramStart"/>
      <w:r>
        <w:rPr>
          <w:rFonts w:ascii="Cambria" w:eastAsia="Calibri" w:hAnsi="Cambria" w:cs="Times New Roman"/>
          <w:b/>
          <w:sz w:val="24"/>
          <w:szCs w:val="24"/>
        </w:rPr>
        <w:t>2018  -</w:t>
      </w:r>
      <w:proofErr w:type="gramEnd"/>
      <w:r>
        <w:rPr>
          <w:rFonts w:ascii="Cambria" w:eastAsia="Calibri" w:hAnsi="Cambria" w:cs="Times New Roman"/>
          <w:b/>
          <w:sz w:val="24"/>
          <w:szCs w:val="24"/>
        </w:rPr>
        <w:t xml:space="preserve"> Hand over of the Lease for 25 Acres of Land for the purpose of </w:t>
      </w:r>
    </w:p>
    <w:p w14:paraId="578E31EF" w14:textId="77777777" w:rsidR="00A66230" w:rsidRDefault="00A66230"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 xml:space="preserve">        Establishing a First Peoples Heritage Village.  This took place on 9</w:t>
      </w:r>
      <w:r w:rsidRPr="00A66230">
        <w:rPr>
          <w:rFonts w:ascii="Cambria" w:eastAsia="Calibri" w:hAnsi="Cambria" w:cs="Times New Roman"/>
          <w:b/>
          <w:sz w:val="24"/>
          <w:szCs w:val="24"/>
          <w:vertAlign w:val="superscript"/>
        </w:rPr>
        <w:t>th</w:t>
      </w:r>
      <w:r>
        <w:rPr>
          <w:rFonts w:ascii="Cambria" w:eastAsia="Calibri" w:hAnsi="Cambria" w:cs="Times New Roman"/>
          <w:b/>
          <w:sz w:val="24"/>
          <w:szCs w:val="24"/>
        </w:rPr>
        <w:t xml:space="preserve"> August, the</w:t>
      </w:r>
    </w:p>
    <w:p w14:paraId="051E889A" w14:textId="77777777" w:rsidR="00A66230" w:rsidRDefault="00A66230"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 xml:space="preserve">         International Day of the World’s Indigenous Peoples.</w:t>
      </w:r>
    </w:p>
    <w:p w14:paraId="7F6B2933" w14:textId="77777777" w:rsidR="00A66230" w:rsidRDefault="00A66230" w:rsidP="00CA3E7B">
      <w:pPr>
        <w:tabs>
          <w:tab w:val="left" w:pos="7380"/>
        </w:tabs>
        <w:spacing w:line="480" w:lineRule="auto"/>
        <w:contextualSpacing/>
        <w:jc w:val="both"/>
        <w:rPr>
          <w:rFonts w:ascii="Cambria" w:eastAsia="Calibri" w:hAnsi="Cambria" w:cs="Times New Roman"/>
          <w:b/>
          <w:sz w:val="24"/>
          <w:szCs w:val="24"/>
        </w:rPr>
      </w:pPr>
      <w:r>
        <w:rPr>
          <w:rFonts w:ascii="Cambria" w:eastAsia="Calibri" w:hAnsi="Cambria" w:cs="Times New Roman"/>
          <w:b/>
          <w:sz w:val="24"/>
          <w:szCs w:val="24"/>
        </w:rPr>
        <w:t xml:space="preserve">13.  </w:t>
      </w:r>
      <w:proofErr w:type="gramStart"/>
      <w:r>
        <w:rPr>
          <w:rFonts w:ascii="Cambria" w:eastAsia="Calibri" w:hAnsi="Cambria" w:cs="Times New Roman"/>
          <w:b/>
          <w:sz w:val="24"/>
          <w:szCs w:val="24"/>
        </w:rPr>
        <w:t>2019  -</w:t>
      </w:r>
      <w:proofErr w:type="gramEnd"/>
      <w:r>
        <w:rPr>
          <w:rFonts w:ascii="Cambria" w:eastAsia="Calibri" w:hAnsi="Cambria" w:cs="Times New Roman"/>
          <w:b/>
          <w:sz w:val="24"/>
          <w:szCs w:val="24"/>
        </w:rPr>
        <w:t xml:space="preserve"> Completion of a Master Plan, complete with Business Plan and Architectural Drawings for the establishment of the First Peoples Heritage Village</w:t>
      </w:r>
    </w:p>
    <w:p w14:paraId="4D187EA4" w14:textId="77777777" w:rsidR="00CA3E7B" w:rsidRPr="00CA3E7B" w:rsidRDefault="00CA3E7B" w:rsidP="00CA3E7B">
      <w:pPr>
        <w:tabs>
          <w:tab w:val="left" w:pos="7380"/>
        </w:tabs>
        <w:spacing w:line="480" w:lineRule="auto"/>
        <w:contextualSpacing/>
        <w:jc w:val="both"/>
        <w:rPr>
          <w:rFonts w:ascii="Cambria" w:eastAsia="Calibri" w:hAnsi="Cambria" w:cs="Times New Roman"/>
          <w:sz w:val="24"/>
          <w:szCs w:val="24"/>
        </w:rPr>
      </w:pPr>
    </w:p>
    <w:p w14:paraId="3FBF2FD2" w14:textId="77777777" w:rsidR="006C4C4B" w:rsidRPr="006C4C4B" w:rsidRDefault="006C4C4B" w:rsidP="00CF7F65">
      <w:pPr>
        <w:pStyle w:val="NoSpacing"/>
        <w:rPr>
          <w:b/>
          <w:sz w:val="28"/>
          <w:szCs w:val="28"/>
        </w:rPr>
      </w:pPr>
      <w:r w:rsidRPr="006C4C4B">
        <w:rPr>
          <w:b/>
          <w:sz w:val="28"/>
          <w:szCs w:val="28"/>
        </w:rPr>
        <w:lastRenderedPageBreak/>
        <w:t xml:space="preserve">                                                           </w:t>
      </w:r>
      <w:r w:rsidR="00CF7F65" w:rsidRPr="006C4C4B">
        <w:rPr>
          <w:b/>
          <w:sz w:val="28"/>
          <w:szCs w:val="28"/>
        </w:rPr>
        <w:t xml:space="preserve">ORIGIN OF </w:t>
      </w:r>
    </w:p>
    <w:p w14:paraId="249A67C1" w14:textId="77777777" w:rsidR="00AF1D08" w:rsidRPr="006C4C4B" w:rsidRDefault="00CF7F65" w:rsidP="00CF7F65">
      <w:pPr>
        <w:pStyle w:val="NoSpacing"/>
        <w:rPr>
          <w:b/>
          <w:sz w:val="28"/>
          <w:szCs w:val="28"/>
        </w:rPr>
      </w:pPr>
      <w:r w:rsidRPr="006C4C4B">
        <w:rPr>
          <w:b/>
          <w:sz w:val="28"/>
          <w:szCs w:val="28"/>
        </w:rPr>
        <w:t>THE INTERNATIONAL DAY OF THE WORLD’S INDIGENOUS PEOPLES AND THE UNITED NATIONS DECLARATION ON THE RIGHTS OF INDIGENOUS PEOPLES</w:t>
      </w:r>
    </w:p>
    <w:p w14:paraId="528B1022" w14:textId="77777777" w:rsidR="00CF7F65" w:rsidRDefault="00CF7F65" w:rsidP="00CF7F65">
      <w:pPr>
        <w:pStyle w:val="NoSpacing"/>
      </w:pPr>
    </w:p>
    <w:p w14:paraId="3BF6CAF5" w14:textId="77777777" w:rsidR="00200B12" w:rsidRPr="00200B12" w:rsidRDefault="00200B12" w:rsidP="00200B12">
      <w:pPr>
        <w:spacing w:after="240" w:line="255" w:lineRule="atLeast"/>
        <w:jc w:val="both"/>
        <w:rPr>
          <w:rFonts w:ascii="Roboto" w:eastAsia="Times New Roman" w:hAnsi="Roboto" w:cs="Helvetica"/>
          <w:color w:val="000000"/>
          <w:sz w:val="32"/>
          <w:szCs w:val="32"/>
        </w:rPr>
      </w:pPr>
      <w:r w:rsidRPr="00200B12">
        <w:rPr>
          <w:rFonts w:ascii="Roboto" w:eastAsia="Times New Roman" w:hAnsi="Roboto" w:cs="Helvetica"/>
          <w:color w:val="000000"/>
          <w:sz w:val="32"/>
          <w:szCs w:val="32"/>
        </w:rPr>
        <w:t>On 23 December 1994, the United Nations General Assembly decided, in its </w:t>
      </w:r>
      <w:hyperlink r:id="rId7" w:history="1">
        <w:r w:rsidRPr="00200B12">
          <w:rPr>
            <w:rStyle w:val="Hyperlink"/>
            <w:rFonts w:ascii="Roboto" w:eastAsia="Times New Roman" w:hAnsi="Roboto" w:cs="Helvetica"/>
            <w:color w:val="007099"/>
            <w:sz w:val="32"/>
            <w:szCs w:val="32"/>
          </w:rPr>
          <w:t>resolution 49/214,</w:t>
        </w:r>
      </w:hyperlink>
      <w:r w:rsidRPr="00200B12">
        <w:rPr>
          <w:rFonts w:ascii="Roboto" w:eastAsia="Times New Roman" w:hAnsi="Roboto" w:cs="Helvetica"/>
          <w:color w:val="000000"/>
          <w:sz w:val="32"/>
          <w:szCs w:val="32"/>
        </w:rPr>
        <w:t> that the International Day of the World’s Indigenous People shall be observed on 9 August every year. The date marks the day of the first meeting, in 1982, of the UN Working Group on Indigenous Populations.</w:t>
      </w:r>
    </w:p>
    <w:p w14:paraId="05D4F458" w14:textId="77777777" w:rsidR="00200B12" w:rsidRPr="00200B12" w:rsidRDefault="00200B12" w:rsidP="00200B12">
      <w:pPr>
        <w:spacing w:after="240" w:line="255" w:lineRule="atLeast"/>
        <w:jc w:val="both"/>
        <w:rPr>
          <w:rFonts w:ascii="Roboto" w:eastAsia="Times New Roman" w:hAnsi="Roboto" w:cs="Helvetica"/>
          <w:color w:val="000000"/>
          <w:sz w:val="32"/>
          <w:szCs w:val="32"/>
        </w:rPr>
      </w:pPr>
      <w:r w:rsidRPr="00200B12">
        <w:rPr>
          <w:rFonts w:ascii="Roboto" w:eastAsia="Times New Roman" w:hAnsi="Roboto" w:cs="Helvetica"/>
          <w:color w:val="000000"/>
          <w:sz w:val="32"/>
          <w:szCs w:val="32"/>
        </w:rPr>
        <w:t>On this day, people from around the world are encouraged to spread the UN’s message on the protection and promotion of the rights of indigenous peoples.</w:t>
      </w:r>
    </w:p>
    <w:p w14:paraId="55AE978E" w14:textId="77777777" w:rsidR="00A73BB4" w:rsidRDefault="00200B12" w:rsidP="00200B12">
      <w:pPr>
        <w:spacing w:before="450" w:after="150" w:line="240" w:lineRule="auto"/>
        <w:outlineLvl w:val="2"/>
        <w:rPr>
          <w:rFonts w:ascii="inherit" w:eastAsia="Times New Roman" w:hAnsi="inherit" w:cs="Helvetica"/>
          <w:color w:val="000000"/>
          <w:sz w:val="33"/>
          <w:szCs w:val="33"/>
        </w:rPr>
      </w:pPr>
      <w:r>
        <w:rPr>
          <w:rFonts w:ascii="inherit" w:eastAsia="Times New Roman" w:hAnsi="inherit" w:cs="Helvetica"/>
          <w:color w:val="000000"/>
          <w:sz w:val="33"/>
          <w:szCs w:val="33"/>
        </w:rPr>
        <w:t>On 13</w:t>
      </w:r>
      <w:r w:rsidRPr="00200B12">
        <w:rPr>
          <w:rFonts w:ascii="inherit" w:eastAsia="Times New Roman" w:hAnsi="inherit" w:cs="Helvetica"/>
          <w:color w:val="000000"/>
          <w:sz w:val="33"/>
          <w:szCs w:val="33"/>
          <w:vertAlign w:val="superscript"/>
        </w:rPr>
        <w:t>th</w:t>
      </w:r>
      <w:r>
        <w:rPr>
          <w:rFonts w:ascii="inherit" w:eastAsia="Times New Roman" w:hAnsi="inherit" w:cs="Helvetica"/>
          <w:color w:val="000000"/>
          <w:sz w:val="33"/>
          <w:szCs w:val="33"/>
        </w:rPr>
        <w:t xml:space="preserve"> September, 2007, the United Nations Declaration on the Rights of Indigenous Peoples was adopted, 13 years after The Interna</w:t>
      </w:r>
      <w:r w:rsidR="00CF7F65">
        <w:rPr>
          <w:rFonts w:ascii="inherit" w:eastAsia="Times New Roman" w:hAnsi="inherit" w:cs="Helvetica"/>
          <w:color w:val="000000"/>
          <w:sz w:val="33"/>
          <w:szCs w:val="33"/>
        </w:rPr>
        <w:t>t</w:t>
      </w:r>
      <w:r>
        <w:rPr>
          <w:rFonts w:ascii="inherit" w:eastAsia="Times New Roman" w:hAnsi="inherit" w:cs="Helvetica"/>
          <w:color w:val="000000"/>
          <w:sz w:val="33"/>
          <w:szCs w:val="33"/>
        </w:rPr>
        <w:t>ional Day was declared, in 1994, and 25 years after the first meeting, in 1982 of the UN Working Group on Indigenous Populations.</w:t>
      </w:r>
    </w:p>
    <w:p w14:paraId="25F8F648" w14:textId="77777777" w:rsidR="006C4C4B" w:rsidRDefault="006C4C4B" w:rsidP="00200B12">
      <w:pPr>
        <w:spacing w:before="450" w:after="150" w:line="240" w:lineRule="auto"/>
        <w:outlineLvl w:val="2"/>
        <w:rPr>
          <w:rFonts w:ascii="inherit" w:eastAsia="Times New Roman" w:hAnsi="inherit" w:cs="Helvetica"/>
          <w:color w:val="000000"/>
          <w:sz w:val="33"/>
          <w:szCs w:val="33"/>
        </w:rPr>
      </w:pPr>
    </w:p>
    <w:p w14:paraId="5B0CFDDF" w14:textId="77777777" w:rsidR="00A73BB4" w:rsidRPr="00CF7F65" w:rsidRDefault="00CF7F65" w:rsidP="00A73BB4">
      <w:pPr>
        <w:rPr>
          <w:b/>
          <w:lang w:val="en-US"/>
        </w:rPr>
      </w:pPr>
      <w:r w:rsidRPr="00CF7F65">
        <w:rPr>
          <w:b/>
        </w:rPr>
        <w:t>WHO ARE THE INDIGENOUS PEOPLES?</w:t>
      </w:r>
    </w:p>
    <w:p w14:paraId="1C744C6D" w14:textId="77777777" w:rsidR="00A73BB4" w:rsidRPr="006C4C4B" w:rsidRDefault="00A73BB4" w:rsidP="006C4C4B">
      <w:pPr>
        <w:rPr>
          <w:sz w:val="28"/>
          <w:szCs w:val="28"/>
        </w:rPr>
      </w:pPr>
      <w:r w:rsidRPr="006C4C4B">
        <w:rPr>
          <w:sz w:val="28"/>
          <w:szCs w:val="28"/>
        </w:rPr>
        <w:t>“Indigenous communities, peoples, and nations are those that, having a historical continuity with pre-invasion and pre-colonial societies that developed on their territories, consider themselves distinct from other sectors of the societies now prevailing in those territories, or parts of them. They form at present non-dominant sectors of society and are determined to preserve, develop, and transmit to future generations their ancestral territories, and their ethnic identity, as the basis of their continued existence as peoples, in accordance with their own cultural patterns, social institutions and legal systems”.</w:t>
      </w:r>
    </w:p>
    <w:p w14:paraId="34A4A11A" w14:textId="77777777" w:rsidR="00A96321" w:rsidRDefault="00CF7F65" w:rsidP="00CF7F65">
      <w:pPr>
        <w:spacing w:after="150" w:line="240" w:lineRule="auto"/>
        <w:rPr>
          <w:rFonts w:ascii="Helvetica" w:eastAsia="Times New Roman" w:hAnsi="Helvetica" w:cs="Helvetica"/>
          <w:color w:val="333333"/>
          <w:sz w:val="28"/>
          <w:szCs w:val="28"/>
          <w:lang w:val="en"/>
        </w:rPr>
      </w:pPr>
      <w:r w:rsidRPr="006C4C4B">
        <w:rPr>
          <w:rFonts w:ascii="Helvetica" w:eastAsia="Times New Roman" w:hAnsi="Helvetica" w:cs="Helvetica"/>
          <w:color w:val="333333"/>
          <w:sz w:val="28"/>
          <w:szCs w:val="28"/>
          <w:lang w:val="en"/>
        </w:rPr>
        <w:t>Despite their cultural differences, indigenous peoples from around the world share common problems related to the protection of t</w:t>
      </w:r>
      <w:r w:rsidR="00A96321">
        <w:rPr>
          <w:rFonts w:ascii="Helvetica" w:eastAsia="Times New Roman" w:hAnsi="Helvetica" w:cs="Helvetica"/>
          <w:color w:val="333333"/>
          <w:sz w:val="28"/>
          <w:szCs w:val="28"/>
          <w:lang w:val="en"/>
        </w:rPr>
        <w:t>heir rights as distinct people.</w:t>
      </w:r>
    </w:p>
    <w:p w14:paraId="2AC5426E" w14:textId="77777777" w:rsidR="00CF7F65" w:rsidRPr="006C4C4B" w:rsidRDefault="00CF7F65" w:rsidP="00CF7F65">
      <w:pPr>
        <w:spacing w:after="150" w:line="240" w:lineRule="auto"/>
        <w:rPr>
          <w:rFonts w:ascii="Helvetica" w:eastAsia="Times New Roman" w:hAnsi="Helvetica" w:cs="Helvetica"/>
          <w:color w:val="333333"/>
          <w:sz w:val="28"/>
          <w:szCs w:val="28"/>
          <w:lang w:val="en"/>
        </w:rPr>
      </w:pPr>
      <w:r w:rsidRPr="006C4C4B">
        <w:rPr>
          <w:rFonts w:ascii="Helvetica" w:eastAsia="Times New Roman" w:hAnsi="Helvetica" w:cs="Helvetica"/>
          <w:color w:val="333333"/>
          <w:sz w:val="28"/>
          <w:szCs w:val="28"/>
          <w:lang w:val="en"/>
        </w:rPr>
        <w:lastRenderedPageBreak/>
        <w:t>Indigenous peoples have sought recognition of their identities, their way of life and their right to traditional lands, territories and natural resources for years, yet throughout history their rights have always been violated. Indigenous peoples today, are arguably among the most disadvantaged and vulnerable groups of people in the world. The international community now recognizes that special measures are required to protect their rights and maintain their distinct cultures and way of life.</w:t>
      </w:r>
    </w:p>
    <w:p w14:paraId="6C924396" w14:textId="77777777" w:rsidR="00CF7F65" w:rsidRPr="006C4C4B" w:rsidRDefault="00CF7F65" w:rsidP="00CF7F65">
      <w:pPr>
        <w:spacing w:after="150" w:line="240" w:lineRule="auto"/>
        <w:rPr>
          <w:rFonts w:ascii="Helvetica" w:eastAsia="Times New Roman" w:hAnsi="Helvetica" w:cs="Helvetica"/>
          <w:color w:val="333333"/>
          <w:sz w:val="28"/>
          <w:szCs w:val="28"/>
          <w:lang w:val="en"/>
        </w:rPr>
      </w:pPr>
      <w:r w:rsidRPr="006C4C4B">
        <w:rPr>
          <w:rFonts w:ascii="Helvetica" w:eastAsia="Times New Roman" w:hAnsi="Helvetica" w:cs="Helvetica"/>
          <w:color w:val="333333"/>
          <w:sz w:val="28"/>
          <w:szCs w:val="28"/>
          <w:lang w:val="en"/>
        </w:rPr>
        <w:t xml:space="preserve">In order to raise awareness of the needs of these population groups, every 9 August commemorates the International Day of the World’s Indigenous Peoples, chosen in recognition of the first meeting of the UN Working Group on Indigenous Populations held in Geneva in 1982. </w:t>
      </w:r>
    </w:p>
    <w:p w14:paraId="4237B23A" w14:textId="77777777" w:rsidR="006C4C4B" w:rsidRDefault="006C4C4B" w:rsidP="00CF7F65">
      <w:pPr>
        <w:spacing w:after="150" w:line="240" w:lineRule="auto"/>
        <w:rPr>
          <w:rFonts w:ascii="Helvetica" w:eastAsia="Times New Roman" w:hAnsi="Helvetica" w:cs="Helvetica"/>
          <w:color w:val="333333"/>
          <w:sz w:val="21"/>
          <w:szCs w:val="21"/>
          <w:lang w:val="en"/>
        </w:rPr>
      </w:pPr>
    </w:p>
    <w:p w14:paraId="6DBD21BA" w14:textId="77777777" w:rsidR="00CF7F65" w:rsidRPr="006C4C4B" w:rsidRDefault="00CF7F65" w:rsidP="006C4C4B">
      <w:pPr>
        <w:spacing w:after="150" w:line="240" w:lineRule="auto"/>
        <w:outlineLvl w:val="2"/>
        <w:rPr>
          <w:rFonts w:ascii="inherit" w:eastAsia="Times New Roman" w:hAnsi="inherit" w:cs="Helvetica"/>
          <w:b/>
          <w:color w:val="333333"/>
          <w:sz w:val="29"/>
          <w:szCs w:val="29"/>
          <w:lang w:val="en"/>
        </w:rPr>
      </w:pPr>
      <w:r w:rsidRPr="006C4C4B">
        <w:rPr>
          <w:rFonts w:ascii="inherit" w:eastAsia="Times New Roman" w:hAnsi="inherit" w:cs="Helvetica"/>
          <w:b/>
          <w:color w:val="333333"/>
          <w:sz w:val="29"/>
          <w:szCs w:val="29"/>
          <w:lang w:val="en"/>
        </w:rPr>
        <w:t xml:space="preserve">2019 Theme: Indigenous Languages </w:t>
      </w:r>
    </w:p>
    <w:p w14:paraId="0BC3C16D" w14:textId="77777777" w:rsidR="00CF7F65" w:rsidRPr="006C4C4B" w:rsidRDefault="00CF7F65" w:rsidP="00CF7F65">
      <w:pPr>
        <w:spacing w:after="150" w:line="240" w:lineRule="auto"/>
        <w:rPr>
          <w:rFonts w:ascii="Helvetica" w:eastAsia="Times New Roman" w:hAnsi="Helvetica" w:cs="Helvetica"/>
          <w:color w:val="333333"/>
          <w:sz w:val="28"/>
          <w:szCs w:val="28"/>
          <w:lang w:val="en"/>
        </w:rPr>
      </w:pPr>
      <w:r w:rsidRPr="006C4C4B">
        <w:rPr>
          <w:rFonts w:ascii="Helvetica" w:eastAsia="Times New Roman" w:hAnsi="Helvetica" w:cs="Helvetica"/>
          <w:color w:val="333333"/>
          <w:sz w:val="28"/>
          <w:szCs w:val="28"/>
          <w:lang w:val="en"/>
        </w:rPr>
        <w:t xml:space="preserve">This year’s observance is dedicated to </w:t>
      </w:r>
      <w:hyperlink r:id="rId8" w:history="1">
        <w:r w:rsidRPr="006C4C4B">
          <w:rPr>
            <w:rStyle w:val="Hyperlink"/>
            <w:rFonts w:ascii="Helvetica" w:eastAsia="Times New Roman" w:hAnsi="Helvetica" w:cs="Helvetica"/>
            <w:color w:val="000000"/>
            <w:sz w:val="28"/>
            <w:szCs w:val="28"/>
            <w:lang w:val="en"/>
          </w:rPr>
          <w:t>Indigenous Peoples’ Languages</w:t>
        </w:r>
      </w:hyperlink>
      <w:r w:rsidRPr="006C4C4B">
        <w:rPr>
          <w:rFonts w:ascii="Helvetica" w:eastAsia="Times New Roman" w:hAnsi="Helvetica" w:cs="Helvetica"/>
          <w:color w:val="333333"/>
          <w:sz w:val="28"/>
          <w:szCs w:val="28"/>
          <w:lang w:val="en"/>
        </w:rPr>
        <w:t xml:space="preserve"> in view of 2019 being marked as the </w:t>
      </w:r>
      <w:hyperlink r:id="rId9" w:history="1">
        <w:r w:rsidRPr="006C4C4B">
          <w:rPr>
            <w:rStyle w:val="Hyperlink"/>
            <w:rFonts w:ascii="Helvetica" w:eastAsia="Times New Roman" w:hAnsi="Helvetica" w:cs="Helvetica"/>
            <w:color w:val="000000"/>
            <w:sz w:val="28"/>
            <w:szCs w:val="28"/>
            <w:lang w:val="en"/>
          </w:rPr>
          <w:t>International Year of Indigenous Languages.</w:t>
        </w:r>
      </w:hyperlink>
    </w:p>
    <w:p w14:paraId="6FE038F4" w14:textId="77777777" w:rsidR="00CF7F65" w:rsidRPr="006C4C4B" w:rsidRDefault="00CF7F65" w:rsidP="00CF7F65">
      <w:pPr>
        <w:spacing w:after="150" w:line="240" w:lineRule="auto"/>
        <w:rPr>
          <w:rFonts w:ascii="Helvetica" w:eastAsia="Times New Roman" w:hAnsi="Helvetica" w:cs="Helvetica"/>
          <w:color w:val="333333"/>
          <w:sz w:val="28"/>
          <w:szCs w:val="28"/>
          <w:lang w:val="en"/>
        </w:rPr>
      </w:pPr>
      <w:r w:rsidRPr="006C4C4B">
        <w:rPr>
          <w:rFonts w:ascii="Helvetica" w:eastAsia="Times New Roman" w:hAnsi="Helvetica" w:cs="Helvetica"/>
          <w:color w:val="333333"/>
          <w:sz w:val="28"/>
          <w:szCs w:val="28"/>
          <w:lang w:val="en"/>
        </w:rPr>
        <w:t>The large majority of the languages in danger are spoken by indigenous peoples. It is estimated that, every 2 weeks, an indigenous language disappears, placing at risk the respective indigenous cultures and knowledge systems. That is why, on this International Day, the goal is to draw attention to the critical loss of indigenous languages and the urgent need to preserve, revitalize and promote them at both national and international levels.</w:t>
      </w:r>
    </w:p>
    <w:p w14:paraId="07F5D7FD" w14:textId="77777777" w:rsidR="00CF7F65" w:rsidRPr="006C4C4B" w:rsidRDefault="00CF7F65" w:rsidP="00CF7F65">
      <w:pPr>
        <w:spacing w:after="150" w:line="240" w:lineRule="auto"/>
        <w:outlineLvl w:val="2"/>
        <w:rPr>
          <w:rFonts w:ascii="inherit" w:eastAsia="Times New Roman" w:hAnsi="inherit" w:cs="Helvetica"/>
          <w:color w:val="333333"/>
          <w:sz w:val="28"/>
          <w:szCs w:val="28"/>
          <w:lang w:val="en"/>
        </w:rPr>
      </w:pPr>
      <w:r w:rsidRPr="006C4C4B">
        <w:rPr>
          <w:rFonts w:ascii="inherit" w:eastAsia="Times New Roman" w:hAnsi="inherit" w:cs="Helvetica"/>
          <w:color w:val="333333"/>
          <w:sz w:val="28"/>
          <w:szCs w:val="28"/>
          <w:lang w:val="en"/>
        </w:rPr>
        <w:t>International Year of Indigenous Languages</w:t>
      </w:r>
    </w:p>
    <w:p w14:paraId="7D6BB563" w14:textId="77777777" w:rsidR="00CF7F65" w:rsidRPr="006C4C4B" w:rsidRDefault="00CF7F65" w:rsidP="00CF7F65">
      <w:pPr>
        <w:spacing w:after="150" w:line="240" w:lineRule="auto"/>
        <w:rPr>
          <w:rFonts w:ascii="Helvetica" w:eastAsia="Times New Roman" w:hAnsi="Helvetica" w:cs="Helvetica"/>
          <w:color w:val="333333"/>
          <w:sz w:val="28"/>
          <w:szCs w:val="28"/>
          <w:lang w:val="en"/>
        </w:rPr>
      </w:pPr>
      <w:r w:rsidRPr="006C4C4B">
        <w:rPr>
          <w:rFonts w:ascii="Helvetica" w:eastAsia="Times New Roman" w:hAnsi="Helvetica" w:cs="Helvetica"/>
          <w:color w:val="333333"/>
          <w:sz w:val="28"/>
          <w:szCs w:val="28"/>
          <w:lang w:val="en"/>
        </w:rPr>
        <w:t>Languages play a crucially important role in the daily lives of all peoples, are pivotal in the areas of human rights protection, peace building and sustainable development, through ensuring cultural diversity and intercultural dialogue. However, despite their immense value, languages around the world continue to disappear at an alarming rate due to a variety of factors. Many of them are indigenous languages.</w:t>
      </w:r>
    </w:p>
    <w:p w14:paraId="281A84D0" w14:textId="77777777" w:rsidR="00CF7F65" w:rsidRPr="006C4C4B" w:rsidRDefault="00CF7F65" w:rsidP="00CF7F65">
      <w:pPr>
        <w:spacing w:after="150" w:line="240" w:lineRule="auto"/>
        <w:rPr>
          <w:rFonts w:ascii="Helvetica" w:eastAsia="Times New Roman" w:hAnsi="Helvetica" w:cs="Helvetica"/>
          <w:color w:val="333333"/>
          <w:sz w:val="28"/>
          <w:szCs w:val="28"/>
          <w:lang w:val="en"/>
        </w:rPr>
      </w:pPr>
      <w:r w:rsidRPr="006C4C4B">
        <w:rPr>
          <w:rFonts w:ascii="Helvetica" w:eastAsia="Times New Roman" w:hAnsi="Helvetica" w:cs="Helvetica"/>
          <w:color w:val="333333"/>
          <w:sz w:val="28"/>
          <w:szCs w:val="28"/>
          <w:lang w:val="en"/>
        </w:rPr>
        <w:t>Indigenous languages in particular are a significant factor in a wide range of other indigenous issues, notably education, scientific and technological development, biosphere and the environment, freedom of expression, employment and social inclusion.</w:t>
      </w:r>
    </w:p>
    <w:p w14:paraId="1C65DE21" w14:textId="77777777" w:rsidR="006C4C4B" w:rsidRDefault="00CF7F65" w:rsidP="00CF7F65">
      <w:pPr>
        <w:spacing w:after="150" w:line="240" w:lineRule="auto"/>
        <w:rPr>
          <w:rFonts w:ascii="Helvetica" w:eastAsia="Times New Roman" w:hAnsi="Helvetica" w:cs="Helvetica"/>
          <w:color w:val="333333"/>
          <w:sz w:val="28"/>
          <w:szCs w:val="28"/>
          <w:lang w:val="en"/>
        </w:rPr>
      </w:pPr>
      <w:r w:rsidRPr="006C4C4B">
        <w:rPr>
          <w:rFonts w:ascii="Helvetica" w:eastAsia="Times New Roman" w:hAnsi="Helvetica" w:cs="Helvetica"/>
          <w:color w:val="333333"/>
          <w:sz w:val="28"/>
          <w:szCs w:val="28"/>
          <w:lang w:val="en"/>
        </w:rPr>
        <w:t>What price can be paid for loss of language?</w:t>
      </w:r>
      <w:r w:rsidR="006C4C4B">
        <w:rPr>
          <w:rFonts w:ascii="Helvetica" w:eastAsia="Times New Roman" w:hAnsi="Helvetica" w:cs="Helvetica"/>
          <w:color w:val="333333"/>
          <w:sz w:val="28"/>
          <w:szCs w:val="28"/>
          <w:lang w:val="en"/>
        </w:rPr>
        <w:t xml:space="preserve">  </w:t>
      </w:r>
      <w:r w:rsidRPr="006C4C4B">
        <w:rPr>
          <w:rFonts w:ascii="Helvetica" w:eastAsia="Times New Roman" w:hAnsi="Helvetica" w:cs="Helvetica"/>
          <w:color w:val="333333"/>
          <w:sz w:val="28"/>
          <w:szCs w:val="28"/>
          <w:lang w:val="en"/>
        </w:rPr>
        <w:t>This should be part of the discussion around Reparations.</w:t>
      </w:r>
    </w:p>
    <w:p w14:paraId="0B07652B" w14:textId="77777777" w:rsidR="00CF7F65" w:rsidRPr="006C4C4B" w:rsidRDefault="00CF7F65" w:rsidP="00CF7F65">
      <w:pPr>
        <w:spacing w:after="150" w:line="240" w:lineRule="auto"/>
        <w:rPr>
          <w:rFonts w:ascii="Helvetica" w:eastAsia="Times New Roman" w:hAnsi="Helvetica" w:cs="Helvetica"/>
          <w:color w:val="333333"/>
          <w:sz w:val="28"/>
          <w:szCs w:val="28"/>
          <w:lang w:val="en"/>
        </w:rPr>
      </w:pPr>
      <w:r w:rsidRPr="006C4C4B">
        <w:rPr>
          <w:rFonts w:ascii="Helvetica" w:eastAsia="Times New Roman" w:hAnsi="Helvetica" w:cs="Helvetica"/>
          <w:b/>
          <w:color w:val="333333"/>
          <w:sz w:val="28"/>
          <w:szCs w:val="28"/>
          <w:lang w:val="en"/>
        </w:rPr>
        <w:lastRenderedPageBreak/>
        <w:t>EXTRACT FROM PROF. BRINSLEY SAMAROO’S PAPER</w:t>
      </w:r>
    </w:p>
    <w:p w14:paraId="35C0D98B" w14:textId="77777777" w:rsidR="00CF7F65" w:rsidRDefault="00CF7F65" w:rsidP="00A96321">
      <w:pPr>
        <w:spacing w:after="0" w:line="240" w:lineRule="auto"/>
        <w:ind w:firstLine="720"/>
        <w:contextualSpacing/>
        <w:jc w:val="both"/>
        <w:rPr>
          <w:rFonts w:ascii="Times New Roman" w:hAnsi="Times New Roman" w:cs="Times New Roman"/>
          <w:b/>
          <w:color w:val="000000" w:themeColor="text1"/>
          <w:sz w:val="28"/>
          <w:szCs w:val="28"/>
        </w:rPr>
      </w:pPr>
      <w:r w:rsidRPr="006C4C4B">
        <w:rPr>
          <w:rFonts w:ascii="Times New Roman" w:hAnsi="Times New Roman" w:cs="Times New Roman"/>
          <w:color w:val="000000" w:themeColor="text1"/>
          <w:sz w:val="28"/>
          <w:szCs w:val="28"/>
        </w:rPr>
        <w:t xml:space="preserve">Amerindian names had been well established through long usage. </w:t>
      </w:r>
      <w:r w:rsidRPr="006C4C4B">
        <w:rPr>
          <w:rFonts w:ascii="Times New Roman" w:hAnsi="Times New Roman" w:cs="Times New Roman"/>
          <w:b/>
          <w:color w:val="000000" w:themeColor="text1"/>
          <w:sz w:val="28"/>
          <w:szCs w:val="28"/>
        </w:rPr>
        <w:t xml:space="preserve">The island of Tobago derived its name from “tabaco” which the Amerindians smoked. The </w:t>
      </w:r>
      <w:proofErr w:type="spellStart"/>
      <w:r w:rsidRPr="006C4C4B">
        <w:rPr>
          <w:rFonts w:ascii="Times New Roman" w:hAnsi="Times New Roman" w:cs="Times New Roman"/>
          <w:b/>
          <w:color w:val="000000" w:themeColor="text1"/>
          <w:sz w:val="28"/>
          <w:szCs w:val="28"/>
        </w:rPr>
        <w:t>Tamanaco</w:t>
      </w:r>
      <w:proofErr w:type="spellEnd"/>
      <w:r w:rsidRPr="006C4C4B">
        <w:rPr>
          <w:rFonts w:ascii="Times New Roman" w:hAnsi="Times New Roman" w:cs="Times New Roman"/>
          <w:b/>
          <w:color w:val="000000" w:themeColor="text1"/>
          <w:sz w:val="28"/>
          <w:szCs w:val="28"/>
        </w:rPr>
        <w:t xml:space="preserve"> word for mountain was “</w:t>
      </w:r>
      <w:proofErr w:type="spellStart"/>
      <w:r w:rsidRPr="006C4C4B">
        <w:rPr>
          <w:rFonts w:ascii="Times New Roman" w:hAnsi="Times New Roman" w:cs="Times New Roman"/>
          <w:b/>
          <w:color w:val="000000" w:themeColor="text1"/>
          <w:sz w:val="28"/>
          <w:szCs w:val="28"/>
        </w:rPr>
        <w:t>aripo</w:t>
      </w:r>
      <w:proofErr w:type="spellEnd"/>
      <w:r w:rsidRPr="006C4C4B">
        <w:rPr>
          <w:rFonts w:ascii="Times New Roman" w:hAnsi="Times New Roman" w:cs="Times New Roman"/>
          <w:b/>
          <w:color w:val="000000" w:themeColor="text1"/>
          <w:sz w:val="28"/>
          <w:szCs w:val="28"/>
        </w:rPr>
        <w:t>” and “</w:t>
      </w:r>
      <w:proofErr w:type="spellStart"/>
      <w:r w:rsidRPr="006C4C4B">
        <w:rPr>
          <w:rFonts w:ascii="Times New Roman" w:hAnsi="Times New Roman" w:cs="Times New Roman"/>
          <w:b/>
          <w:color w:val="000000" w:themeColor="text1"/>
          <w:sz w:val="28"/>
          <w:szCs w:val="28"/>
        </w:rPr>
        <w:t>cun</w:t>
      </w:r>
      <w:proofErr w:type="spellEnd"/>
      <w:r w:rsidRPr="006C4C4B">
        <w:rPr>
          <w:rFonts w:ascii="Times New Roman" w:hAnsi="Times New Roman" w:cs="Times New Roman"/>
          <w:b/>
          <w:color w:val="000000" w:themeColor="text1"/>
          <w:sz w:val="28"/>
          <w:szCs w:val="28"/>
        </w:rPr>
        <w:t xml:space="preserve">” meant “towards.” </w:t>
      </w:r>
      <w:proofErr w:type="gramStart"/>
      <w:r w:rsidRPr="006C4C4B">
        <w:rPr>
          <w:rFonts w:ascii="Times New Roman" w:hAnsi="Times New Roman" w:cs="Times New Roman"/>
          <w:b/>
          <w:color w:val="000000" w:themeColor="text1"/>
          <w:sz w:val="28"/>
          <w:szCs w:val="28"/>
        </w:rPr>
        <w:t>So</w:t>
      </w:r>
      <w:proofErr w:type="gramEnd"/>
      <w:r w:rsidRPr="006C4C4B">
        <w:rPr>
          <w:rFonts w:ascii="Times New Roman" w:hAnsi="Times New Roman" w:cs="Times New Roman"/>
          <w:b/>
          <w:color w:val="000000" w:themeColor="text1"/>
          <w:sz w:val="28"/>
          <w:szCs w:val="28"/>
        </w:rPr>
        <w:t xml:space="preserve"> they appropriately named </w:t>
      </w:r>
      <w:proofErr w:type="spellStart"/>
      <w:r w:rsidRPr="006C4C4B">
        <w:rPr>
          <w:rFonts w:ascii="Times New Roman" w:hAnsi="Times New Roman" w:cs="Times New Roman"/>
          <w:b/>
          <w:color w:val="000000" w:themeColor="text1"/>
          <w:sz w:val="28"/>
          <w:szCs w:val="28"/>
        </w:rPr>
        <w:t>Cunaripo</w:t>
      </w:r>
      <w:proofErr w:type="spellEnd"/>
      <w:r w:rsidRPr="006C4C4B">
        <w:rPr>
          <w:rFonts w:ascii="Times New Roman" w:hAnsi="Times New Roman" w:cs="Times New Roman"/>
          <w:b/>
          <w:color w:val="000000" w:themeColor="text1"/>
          <w:sz w:val="28"/>
          <w:szCs w:val="28"/>
        </w:rPr>
        <w:t xml:space="preserve"> which meant towards the mountain as they walked to Mt. Tamana. The word “Tamana” derives from the tribe of </w:t>
      </w:r>
      <w:proofErr w:type="spellStart"/>
      <w:r w:rsidRPr="006C4C4B">
        <w:rPr>
          <w:rFonts w:ascii="Times New Roman" w:hAnsi="Times New Roman" w:cs="Times New Roman"/>
          <w:b/>
          <w:color w:val="000000" w:themeColor="text1"/>
          <w:sz w:val="28"/>
          <w:szCs w:val="28"/>
        </w:rPr>
        <w:t>Tamanacos</w:t>
      </w:r>
      <w:proofErr w:type="spellEnd"/>
      <w:r w:rsidRPr="006C4C4B">
        <w:rPr>
          <w:rFonts w:ascii="Times New Roman" w:hAnsi="Times New Roman" w:cs="Times New Roman"/>
          <w:b/>
          <w:color w:val="000000" w:themeColor="text1"/>
          <w:sz w:val="28"/>
          <w:szCs w:val="28"/>
        </w:rPr>
        <w:t xml:space="preserve"> who were brought from Northern Venezuela as slaves to work on Spanish plantations during the 17</w:t>
      </w:r>
      <w:r w:rsidRPr="006C4C4B">
        <w:rPr>
          <w:rFonts w:ascii="Times New Roman" w:hAnsi="Times New Roman" w:cs="Times New Roman"/>
          <w:b/>
          <w:color w:val="000000" w:themeColor="text1"/>
          <w:sz w:val="28"/>
          <w:szCs w:val="28"/>
          <w:vertAlign w:val="superscript"/>
        </w:rPr>
        <w:t>th</w:t>
      </w:r>
      <w:r w:rsidRPr="006C4C4B">
        <w:rPr>
          <w:rFonts w:ascii="Times New Roman" w:hAnsi="Times New Roman" w:cs="Times New Roman"/>
          <w:b/>
          <w:color w:val="000000" w:themeColor="text1"/>
          <w:sz w:val="28"/>
          <w:szCs w:val="28"/>
        </w:rPr>
        <w:t xml:space="preserve"> and 18</w:t>
      </w:r>
      <w:r w:rsidRPr="006C4C4B">
        <w:rPr>
          <w:rFonts w:ascii="Times New Roman" w:hAnsi="Times New Roman" w:cs="Times New Roman"/>
          <w:b/>
          <w:color w:val="000000" w:themeColor="text1"/>
          <w:sz w:val="28"/>
          <w:szCs w:val="28"/>
          <w:vertAlign w:val="superscript"/>
        </w:rPr>
        <w:t>th</w:t>
      </w:r>
      <w:r w:rsidR="00A96321">
        <w:rPr>
          <w:rFonts w:ascii="Times New Roman" w:hAnsi="Times New Roman" w:cs="Times New Roman"/>
          <w:b/>
          <w:color w:val="000000" w:themeColor="text1"/>
          <w:sz w:val="28"/>
          <w:szCs w:val="28"/>
        </w:rPr>
        <w:t xml:space="preserve"> centuries. </w:t>
      </w:r>
      <w:r w:rsidRPr="006C4C4B">
        <w:rPr>
          <w:rFonts w:ascii="Times New Roman" w:hAnsi="Times New Roman" w:cs="Times New Roman"/>
          <w:b/>
          <w:color w:val="000000" w:themeColor="text1"/>
          <w:sz w:val="28"/>
          <w:szCs w:val="28"/>
        </w:rPr>
        <w:t xml:space="preserve">When the Spaniards arrived, they visited a large village to the East of St. Joseph. This place was called Tona (near) Pona (water) which today we wrongly call Tunapuna. The Chaima people created their </w:t>
      </w:r>
      <w:proofErr w:type="spellStart"/>
      <w:r w:rsidRPr="006C4C4B">
        <w:rPr>
          <w:rFonts w:ascii="Times New Roman" w:hAnsi="Times New Roman" w:cs="Times New Roman"/>
          <w:b/>
          <w:color w:val="000000" w:themeColor="text1"/>
          <w:sz w:val="28"/>
          <w:szCs w:val="28"/>
        </w:rPr>
        <w:t>carapa</w:t>
      </w:r>
      <w:proofErr w:type="spellEnd"/>
      <w:r w:rsidRPr="006C4C4B">
        <w:rPr>
          <w:rFonts w:ascii="Times New Roman" w:hAnsi="Times New Roman" w:cs="Times New Roman"/>
          <w:b/>
          <w:color w:val="000000" w:themeColor="text1"/>
          <w:sz w:val="28"/>
          <w:szCs w:val="28"/>
        </w:rPr>
        <w:t xml:space="preserve"> (settlement) in Central Trinidad, which they called </w:t>
      </w:r>
      <w:proofErr w:type="spellStart"/>
      <w:r w:rsidRPr="006C4C4B">
        <w:rPr>
          <w:rFonts w:ascii="Times New Roman" w:hAnsi="Times New Roman" w:cs="Times New Roman"/>
          <w:b/>
          <w:color w:val="000000" w:themeColor="text1"/>
          <w:sz w:val="28"/>
          <w:szCs w:val="28"/>
        </w:rPr>
        <w:t>Carapachaima</w:t>
      </w:r>
      <w:proofErr w:type="spellEnd"/>
      <w:r w:rsidRPr="006C4C4B">
        <w:rPr>
          <w:rFonts w:ascii="Times New Roman" w:hAnsi="Times New Roman" w:cs="Times New Roman"/>
          <w:b/>
          <w:color w:val="000000" w:themeColor="text1"/>
          <w:sz w:val="28"/>
          <w:szCs w:val="28"/>
        </w:rPr>
        <w:t xml:space="preserve">. They cleverly devised names such as </w:t>
      </w:r>
      <w:proofErr w:type="spellStart"/>
      <w:r w:rsidRPr="006C4C4B">
        <w:rPr>
          <w:rFonts w:ascii="Times New Roman" w:hAnsi="Times New Roman" w:cs="Times New Roman"/>
          <w:b/>
          <w:color w:val="000000" w:themeColor="text1"/>
          <w:sz w:val="28"/>
          <w:szCs w:val="28"/>
        </w:rPr>
        <w:t>Coryal</w:t>
      </w:r>
      <w:proofErr w:type="spellEnd"/>
      <w:r w:rsidRPr="006C4C4B">
        <w:rPr>
          <w:rFonts w:ascii="Times New Roman" w:hAnsi="Times New Roman" w:cs="Times New Roman"/>
          <w:b/>
          <w:color w:val="000000" w:themeColor="text1"/>
          <w:sz w:val="28"/>
          <w:szCs w:val="28"/>
        </w:rPr>
        <w:t xml:space="preserve"> (hollowed out canoe), </w:t>
      </w:r>
      <w:proofErr w:type="spellStart"/>
      <w:r w:rsidRPr="006C4C4B">
        <w:rPr>
          <w:rFonts w:ascii="Times New Roman" w:hAnsi="Times New Roman" w:cs="Times New Roman"/>
          <w:b/>
          <w:color w:val="000000" w:themeColor="text1"/>
          <w:sz w:val="28"/>
          <w:szCs w:val="28"/>
        </w:rPr>
        <w:t>Sabaneta</w:t>
      </w:r>
      <w:proofErr w:type="spellEnd"/>
      <w:r w:rsidRPr="006C4C4B">
        <w:rPr>
          <w:rFonts w:ascii="Times New Roman" w:hAnsi="Times New Roman" w:cs="Times New Roman"/>
          <w:b/>
          <w:color w:val="000000" w:themeColor="text1"/>
          <w:sz w:val="28"/>
          <w:szCs w:val="28"/>
        </w:rPr>
        <w:t xml:space="preserve"> (a small savannah), </w:t>
      </w:r>
      <w:proofErr w:type="spellStart"/>
      <w:r w:rsidRPr="006C4C4B">
        <w:rPr>
          <w:rFonts w:ascii="Times New Roman" w:hAnsi="Times New Roman" w:cs="Times New Roman"/>
          <w:b/>
          <w:color w:val="000000" w:themeColor="text1"/>
          <w:sz w:val="28"/>
          <w:szCs w:val="28"/>
        </w:rPr>
        <w:t>Gunapo</w:t>
      </w:r>
      <w:proofErr w:type="spellEnd"/>
      <w:r w:rsidRPr="006C4C4B">
        <w:rPr>
          <w:rFonts w:ascii="Times New Roman" w:hAnsi="Times New Roman" w:cs="Times New Roman"/>
          <w:b/>
          <w:color w:val="000000" w:themeColor="text1"/>
          <w:sz w:val="28"/>
          <w:szCs w:val="28"/>
        </w:rPr>
        <w:t xml:space="preserve"> (grass), Chaguanas (after the </w:t>
      </w:r>
      <w:proofErr w:type="spellStart"/>
      <w:r w:rsidRPr="006C4C4B">
        <w:rPr>
          <w:rFonts w:ascii="Times New Roman" w:hAnsi="Times New Roman" w:cs="Times New Roman"/>
          <w:b/>
          <w:color w:val="000000" w:themeColor="text1"/>
          <w:sz w:val="28"/>
          <w:szCs w:val="28"/>
        </w:rPr>
        <w:t>Chaguanese</w:t>
      </w:r>
      <w:proofErr w:type="spellEnd"/>
      <w:r w:rsidRPr="006C4C4B">
        <w:rPr>
          <w:rFonts w:ascii="Times New Roman" w:hAnsi="Times New Roman" w:cs="Times New Roman"/>
          <w:b/>
          <w:color w:val="000000" w:themeColor="text1"/>
          <w:sz w:val="28"/>
          <w:szCs w:val="28"/>
        </w:rPr>
        <w:t xml:space="preserve"> tribe), Tacarigua (</w:t>
      </w:r>
      <w:proofErr w:type="spellStart"/>
      <w:r w:rsidRPr="006C4C4B">
        <w:rPr>
          <w:rFonts w:ascii="Times New Roman" w:hAnsi="Times New Roman" w:cs="Times New Roman"/>
          <w:b/>
          <w:color w:val="000000" w:themeColor="text1"/>
          <w:sz w:val="28"/>
          <w:szCs w:val="28"/>
        </w:rPr>
        <w:t>Bois</w:t>
      </w:r>
      <w:proofErr w:type="spellEnd"/>
      <w:r w:rsidRPr="006C4C4B">
        <w:rPr>
          <w:rFonts w:ascii="Times New Roman" w:hAnsi="Times New Roman" w:cs="Times New Roman"/>
          <w:b/>
          <w:color w:val="000000" w:themeColor="text1"/>
          <w:sz w:val="28"/>
          <w:szCs w:val="28"/>
        </w:rPr>
        <w:t xml:space="preserve"> Flot), Guapo (tuberous root e.g. topi-</w:t>
      </w:r>
      <w:proofErr w:type="spellStart"/>
      <w:r w:rsidRPr="006C4C4B">
        <w:rPr>
          <w:rFonts w:ascii="Times New Roman" w:hAnsi="Times New Roman" w:cs="Times New Roman"/>
          <w:b/>
          <w:color w:val="000000" w:themeColor="text1"/>
          <w:sz w:val="28"/>
          <w:szCs w:val="28"/>
        </w:rPr>
        <w:t>tambu</w:t>
      </w:r>
      <w:proofErr w:type="spellEnd"/>
      <w:r w:rsidRPr="006C4C4B">
        <w:rPr>
          <w:rFonts w:ascii="Times New Roman" w:hAnsi="Times New Roman" w:cs="Times New Roman"/>
          <w:b/>
          <w:color w:val="000000" w:themeColor="text1"/>
          <w:sz w:val="28"/>
          <w:szCs w:val="28"/>
        </w:rPr>
        <w:t>), Chaguaramas (</w:t>
      </w:r>
      <w:proofErr w:type="spellStart"/>
      <w:r w:rsidRPr="006C4C4B">
        <w:rPr>
          <w:rFonts w:ascii="Times New Roman" w:hAnsi="Times New Roman" w:cs="Times New Roman"/>
          <w:b/>
          <w:color w:val="000000" w:themeColor="text1"/>
          <w:sz w:val="28"/>
          <w:szCs w:val="28"/>
        </w:rPr>
        <w:t>palmiste</w:t>
      </w:r>
      <w:proofErr w:type="spellEnd"/>
      <w:r w:rsidRPr="006C4C4B">
        <w:rPr>
          <w:rFonts w:ascii="Times New Roman" w:hAnsi="Times New Roman" w:cs="Times New Roman"/>
          <w:b/>
          <w:color w:val="000000" w:themeColor="text1"/>
          <w:sz w:val="28"/>
          <w:szCs w:val="28"/>
        </w:rPr>
        <w:t xml:space="preserve"> palm) Icacos (fat pork), </w:t>
      </w:r>
      <w:proofErr w:type="spellStart"/>
      <w:r w:rsidRPr="006C4C4B">
        <w:rPr>
          <w:rFonts w:ascii="Times New Roman" w:hAnsi="Times New Roman" w:cs="Times New Roman"/>
          <w:b/>
          <w:color w:val="000000" w:themeColor="text1"/>
          <w:sz w:val="28"/>
          <w:szCs w:val="28"/>
        </w:rPr>
        <w:t>Cunapo</w:t>
      </w:r>
      <w:proofErr w:type="spellEnd"/>
      <w:r w:rsidRPr="006C4C4B">
        <w:rPr>
          <w:rFonts w:ascii="Times New Roman" w:hAnsi="Times New Roman" w:cs="Times New Roman"/>
          <w:b/>
          <w:color w:val="000000" w:themeColor="text1"/>
          <w:sz w:val="28"/>
          <w:szCs w:val="28"/>
        </w:rPr>
        <w:t xml:space="preserve"> (red mangrove) </w:t>
      </w:r>
      <w:proofErr w:type="spellStart"/>
      <w:r w:rsidRPr="006C4C4B">
        <w:rPr>
          <w:rFonts w:ascii="Times New Roman" w:hAnsi="Times New Roman" w:cs="Times New Roman"/>
          <w:b/>
          <w:color w:val="000000" w:themeColor="text1"/>
          <w:sz w:val="28"/>
          <w:szCs w:val="28"/>
        </w:rPr>
        <w:t>Cachipa</w:t>
      </w:r>
      <w:proofErr w:type="spellEnd"/>
      <w:r w:rsidRPr="006C4C4B">
        <w:rPr>
          <w:rFonts w:ascii="Times New Roman" w:hAnsi="Times New Roman" w:cs="Times New Roman"/>
          <w:b/>
          <w:color w:val="000000" w:themeColor="text1"/>
          <w:sz w:val="28"/>
          <w:szCs w:val="28"/>
        </w:rPr>
        <w:t xml:space="preserve"> (</w:t>
      </w:r>
      <w:proofErr w:type="spellStart"/>
      <w:r w:rsidRPr="006C4C4B">
        <w:rPr>
          <w:rFonts w:ascii="Times New Roman" w:hAnsi="Times New Roman" w:cs="Times New Roman"/>
          <w:b/>
          <w:color w:val="000000" w:themeColor="text1"/>
          <w:sz w:val="28"/>
          <w:szCs w:val="28"/>
        </w:rPr>
        <w:t>balisier</w:t>
      </w:r>
      <w:proofErr w:type="spellEnd"/>
      <w:r w:rsidRPr="006C4C4B">
        <w:rPr>
          <w:rFonts w:ascii="Times New Roman" w:hAnsi="Times New Roman" w:cs="Times New Roman"/>
          <w:b/>
          <w:color w:val="000000" w:themeColor="text1"/>
          <w:sz w:val="28"/>
          <w:szCs w:val="28"/>
        </w:rPr>
        <w:t xml:space="preserve">) and </w:t>
      </w:r>
      <w:proofErr w:type="spellStart"/>
      <w:r w:rsidRPr="006C4C4B">
        <w:rPr>
          <w:rFonts w:ascii="Times New Roman" w:hAnsi="Times New Roman" w:cs="Times New Roman"/>
          <w:b/>
          <w:color w:val="000000" w:themeColor="text1"/>
          <w:sz w:val="28"/>
          <w:szCs w:val="28"/>
        </w:rPr>
        <w:t>Cumucurapo</w:t>
      </w:r>
      <w:proofErr w:type="spellEnd"/>
      <w:r w:rsidRPr="006C4C4B">
        <w:rPr>
          <w:rFonts w:ascii="Times New Roman" w:hAnsi="Times New Roman" w:cs="Times New Roman"/>
          <w:b/>
          <w:color w:val="000000" w:themeColor="text1"/>
          <w:sz w:val="28"/>
          <w:szCs w:val="28"/>
        </w:rPr>
        <w:t>, derived from “</w:t>
      </w:r>
      <w:proofErr w:type="spellStart"/>
      <w:r w:rsidRPr="006C4C4B">
        <w:rPr>
          <w:rFonts w:ascii="Times New Roman" w:hAnsi="Times New Roman" w:cs="Times New Roman"/>
          <w:b/>
          <w:color w:val="000000" w:themeColor="text1"/>
          <w:sz w:val="28"/>
          <w:szCs w:val="28"/>
        </w:rPr>
        <w:t>Cumaca</w:t>
      </w:r>
      <w:proofErr w:type="spellEnd"/>
      <w:r w:rsidRPr="006C4C4B">
        <w:rPr>
          <w:rFonts w:ascii="Times New Roman" w:hAnsi="Times New Roman" w:cs="Times New Roman"/>
          <w:b/>
          <w:color w:val="000000" w:themeColor="text1"/>
          <w:sz w:val="28"/>
          <w:szCs w:val="28"/>
        </w:rPr>
        <w:t xml:space="preserve">” (silk cotton tree) and “apo” meaning a place. Today there are </w:t>
      </w:r>
      <w:proofErr w:type="spellStart"/>
      <w:r w:rsidRPr="006C4C4B">
        <w:rPr>
          <w:rFonts w:ascii="Times New Roman" w:hAnsi="Times New Roman" w:cs="Times New Roman"/>
          <w:b/>
          <w:color w:val="000000" w:themeColor="text1"/>
          <w:sz w:val="28"/>
          <w:szCs w:val="28"/>
        </w:rPr>
        <w:t>Mucurapo</w:t>
      </w:r>
      <w:proofErr w:type="spellEnd"/>
      <w:r w:rsidRPr="006C4C4B">
        <w:rPr>
          <w:rFonts w:ascii="Times New Roman" w:hAnsi="Times New Roman" w:cs="Times New Roman"/>
          <w:b/>
          <w:color w:val="000000" w:themeColor="text1"/>
          <w:sz w:val="28"/>
          <w:szCs w:val="28"/>
        </w:rPr>
        <w:t xml:space="preserve"> Streets in Port of Spain and San Fernando. </w:t>
      </w:r>
      <w:proofErr w:type="gramStart"/>
      <w:r w:rsidRPr="006C4C4B">
        <w:rPr>
          <w:rFonts w:ascii="Times New Roman" w:hAnsi="Times New Roman" w:cs="Times New Roman"/>
          <w:b/>
          <w:color w:val="000000" w:themeColor="text1"/>
          <w:sz w:val="28"/>
          <w:szCs w:val="28"/>
        </w:rPr>
        <w:t>Thus</w:t>
      </w:r>
      <w:proofErr w:type="gramEnd"/>
      <w:r w:rsidRPr="006C4C4B">
        <w:rPr>
          <w:rFonts w:ascii="Times New Roman" w:hAnsi="Times New Roman" w:cs="Times New Roman"/>
          <w:b/>
          <w:color w:val="000000" w:themeColor="text1"/>
          <w:sz w:val="28"/>
          <w:szCs w:val="28"/>
        </w:rPr>
        <w:t xml:space="preserve"> the prefixes la, el, los were added to Amerindian names: La</w:t>
      </w:r>
      <w:r w:rsidRPr="006C4C4B">
        <w:rPr>
          <w:rFonts w:ascii="Times New Roman" w:hAnsi="Times New Roman" w:cs="Times New Roman"/>
          <w:color w:val="000000" w:themeColor="text1"/>
          <w:sz w:val="28"/>
          <w:szCs w:val="28"/>
        </w:rPr>
        <w:t xml:space="preserve"> </w:t>
      </w:r>
      <w:r w:rsidRPr="006C4C4B">
        <w:rPr>
          <w:rFonts w:ascii="Times New Roman" w:hAnsi="Times New Roman" w:cs="Times New Roman"/>
          <w:b/>
          <w:color w:val="000000" w:themeColor="text1"/>
          <w:sz w:val="28"/>
          <w:szCs w:val="28"/>
        </w:rPr>
        <w:t xml:space="preserve">Canoa – canoe, La Sieva – </w:t>
      </w:r>
      <w:proofErr w:type="spellStart"/>
      <w:r w:rsidRPr="006C4C4B">
        <w:rPr>
          <w:rFonts w:ascii="Times New Roman" w:hAnsi="Times New Roman" w:cs="Times New Roman"/>
          <w:b/>
          <w:color w:val="000000" w:themeColor="text1"/>
          <w:sz w:val="28"/>
          <w:szCs w:val="28"/>
        </w:rPr>
        <w:t>seiba</w:t>
      </w:r>
      <w:proofErr w:type="spellEnd"/>
      <w:r w:rsidRPr="006C4C4B">
        <w:rPr>
          <w:rFonts w:ascii="Times New Roman" w:hAnsi="Times New Roman" w:cs="Times New Roman"/>
          <w:b/>
          <w:color w:val="000000" w:themeColor="text1"/>
          <w:sz w:val="28"/>
          <w:szCs w:val="28"/>
        </w:rPr>
        <w:t xml:space="preserve"> (silk cotton tree), Las Cuevas – caves, Los Armadillos – armadillo, tattoo, El Mamo – river, El </w:t>
      </w:r>
      <w:proofErr w:type="spellStart"/>
      <w:r w:rsidRPr="006C4C4B">
        <w:rPr>
          <w:rFonts w:ascii="Times New Roman" w:hAnsi="Times New Roman" w:cs="Times New Roman"/>
          <w:b/>
          <w:color w:val="000000" w:themeColor="text1"/>
          <w:sz w:val="28"/>
          <w:szCs w:val="28"/>
        </w:rPr>
        <w:t>Tucuche</w:t>
      </w:r>
      <w:proofErr w:type="spellEnd"/>
      <w:r w:rsidRPr="006C4C4B">
        <w:rPr>
          <w:rFonts w:ascii="Times New Roman" w:hAnsi="Times New Roman" w:cs="Times New Roman"/>
          <w:b/>
          <w:color w:val="000000" w:themeColor="text1"/>
          <w:sz w:val="28"/>
          <w:szCs w:val="28"/>
        </w:rPr>
        <w:t xml:space="preserve"> – mountain, El Dorado – the gilded one, Los </w:t>
      </w:r>
      <w:proofErr w:type="spellStart"/>
      <w:r w:rsidRPr="006C4C4B">
        <w:rPr>
          <w:rFonts w:ascii="Times New Roman" w:hAnsi="Times New Roman" w:cs="Times New Roman"/>
          <w:b/>
          <w:color w:val="000000" w:themeColor="text1"/>
          <w:sz w:val="28"/>
          <w:szCs w:val="28"/>
        </w:rPr>
        <w:t>Iros</w:t>
      </w:r>
      <w:proofErr w:type="spellEnd"/>
      <w:r w:rsidRPr="006C4C4B">
        <w:rPr>
          <w:rFonts w:ascii="Times New Roman" w:hAnsi="Times New Roman" w:cs="Times New Roman"/>
          <w:b/>
          <w:color w:val="000000" w:themeColor="text1"/>
          <w:sz w:val="28"/>
          <w:szCs w:val="28"/>
        </w:rPr>
        <w:t xml:space="preserve"> - the rocks, Las Lomas – hillock. Over time these words became part of the Spanish language, thus further removing Amerindian claims to their intellectual property. </w:t>
      </w:r>
    </w:p>
    <w:p w14:paraId="426688CE" w14:textId="77777777" w:rsidR="006C4C4B" w:rsidRPr="006C4C4B" w:rsidRDefault="006C4C4B" w:rsidP="00CF7F65">
      <w:pPr>
        <w:spacing w:after="0" w:line="240" w:lineRule="auto"/>
        <w:ind w:firstLine="720"/>
        <w:contextualSpacing/>
        <w:jc w:val="both"/>
        <w:rPr>
          <w:rFonts w:ascii="Times New Roman" w:hAnsi="Times New Roman" w:cs="Times New Roman"/>
          <w:b/>
          <w:color w:val="000000" w:themeColor="text1"/>
          <w:sz w:val="28"/>
          <w:szCs w:val="28"/>
        </w:rPr>
      </w:pPr>
    </w:p>
    <w:p w14:paraId="729B2278" w14:textId="77777777" w:rsidR="00A96321" w:rsidRDefault="00CF7F65" w:rsidP="00A96321">
      <w:pPr>
        <w:spacing w:after="0" w:line="240" w:lineRule="auto"/>
        <w:ind w:firstLine="720"/>
        <w:contextualSpacing/>
        <w:jc w:val="both"/>
        <w:rPr>
          <w:rFonts w:ascii="Times New Roman" w:hAnsi="Times New Roman" w:cs="Times New Roman"/>
          <w:b/>
          <w:color w:val="000000" w:themeColor="text1"/>
          <w:sz w:val="28"/>
          <w:szCs w:val="28"/>
        </w:rPr>
      </w:pPr>
      <w:r w:rsidRPr="006C4C4B">
        <w:rPr>
          <w:rFonts w:ascii="Times New Roman" w:hAnsi="Times New Roman" w:cs="Times New Roman"/>
          <w:b/>
          <w:color w:val="000000" w:themeColor="text1"/>
          <w:sz w:val="28"/>
          <w:szCs w:val="28"/>
        </w:rPr>
        <w:t xml:space="preserve">At the present time there continues to be the further erosion of the Amerindian heritage generally and this neglect includes the place-names which, as time recedes, become more and more abandoned. But decisive action cannot be taken against a background of ignorance. There is a marked absence of information among the general public both here and abroad. How many in our nation are aware of the participation of the </w:t>
      </w:r>
      <w:proofErr w:type="spellStart"/>
      <w:r w:rsidRPr="006C4C4B">
        <w:rPr>
          <w:rFonts w:ascii="Times New Roman" w:hAnsi="Times New Roman" w:cs="Times New Roman"/>
          <w:b/>
          <w:color w:val="000000" w:themeColor="text1"/>
          <w:sz w:val="28"/>
          <w:szCs w:val="28"/>
        </w:rPr>
        <w:t>Chaguanese</w:t>
      </w:r>
      <w:proofErr w:type="spellEnd"/>
      <w:r w:rsidRPr="006C4C4B">
        <w:rPr>
          <w:rFonts w:ascii="Times New Roman" w:hAnsi="Times New Roman" w:cs="Times New Roman"/>
          <w:b/>
          <w:color w:val="000000" w:themeColor="text1"/>
          <w:sz w:val="28"/>
          <w:szCs w:val="28"/>
        </w:rPr>
        <w:t xml:space="preserve"> in the destruction of St. Joseph by Walter Raleigh in 1595 and the subsequent annihilation of those first peoples by the Spaniards? Today that memory lives only in the name Chaguanas. How many of our school children know about the 1637 burning down of St. Joseph by that brave Chieftain </w:t>
      </w:r>
      <w:proofErr w:type="spellStart"/>
      <w:r w:rsidRPr="006C4C4B">
        <w:rPr>
          <w:rFonts w:ascii="Times New Roman" w:hAnsi="Times New Roman" w:cs="Times New Roman"/>
          <w:b/>
          <w:color w:val="000000" w:themeColor="text1"/>
          <w:sz w:val="28"/>
          <w:szCs w:val="28"/>
        </w:rPr>
        <w:t>Hyarima</w:t>
      </w:r>
      <w:proofErr w:type="spellEnd"/>
      <w:r w:rsidRPr="006C4C4B">
        <w:rPr>
          <w:rFonts w:ascii="Times New Roman" w:hAnsi="Times New Roman" w:cs="Times New Roman"/>
          <w:b/>
          <w:color w:val="000000" w:themeColor="text1"/>
          <w:sz w:val="28"/>
          <w:szCs w:val="28"/>
        </w:rPr>
        <w:t xml:space="preserve"> or the play written by a former Mayor of Arima, F.E.M. Hosein who in 1931 published the play </w:t>
      </w:r>
      <w:proofErr w:type="spellStart"/>
      <w:r w:rsidRPr="006C4C4B">
        <w:rPr>
          <w:rFonts w:ascii="Times New Roman" w:hAnsi="Times New Roman" w:cs="Times New Roman"/>
          <w:b/>
          <w:i/>
          <w:color w:val="000000" w:themeColor="text1"/>
          <w:sz w:val="28"/>
          <w:szCs w:val="28"/>
        </w:rPr>
        <w:t>Hyarima</w:t>
      </w:r>
      <w:proofErr w:type="spellEnd"/>
      <w:r w:rsidRPr="006C4C4B">
        <w:rPr>
          <w:rFonts w:ascii="Times New Roman" w:hAnsi="Times New Roman" w:cs="Times New Roman"/>
          <w:b/>
          <w:i/>
          <w:color w:val="000000" w:themeColor="text1"/>
          <w:sz w:val="28"/>
          <w:szCs w:val="28"/>
        </w:rPr>
        <w:t xml:space="preserve"> and the Saints</w:t>
      </w:r>
      <w:r w:rsidRPr="006C4C4B">
        <w:rPr>
          <w:rFonts w:ascii="Times New Roman" w:hAnsi="Times New Roman" w:cs="Times New Roman"/>
          <w:b/>
          <w:color w:val="000000" w:themeColor="text1"/>
          <w:sz w:val="28"/>
          <w:szCs w:val="28"/>
        </w:rPr>
        <w:t xml:space="preserve">. In this play, Hosein was able to re-create some of the brilliant orations of the </w:t>
      </w:r>
      <w:proofErr w:type="spellStart"/>
      <w:r w:rsidRPr="006C4C4B">
        <w:rPr>
          <w:rFonts w:ascii="Times New Roman" w:hAnsi="Times New Roman" w:cs="Times New Roman"/>
          <w:b/>
          <w:color w:val="000000" w:themeColor="text1"/>
          <w:sz w:val="28"/>
          <w:szCs w:val="28"/>
        </w:rPr>
        <w:t>Piaches</w:t>
      </w:r>
      <w:proofErr w:type="spellEnd"/>
      <w:r w:rsidRPr="006C4C4B">
        <w:rPr>
          <w:rFonts w:ascii="Times New Roman" w:hAnsi="Times New Roman" w:cs="Times New Roman"/>
          <w:b/>
          <w:color w:val="000000" w:themeColor="text1"/>
          <w:sz w:val="28"/>
          <w:szCs w:val="28"/>
        </w:rPr>
        <w:t xml:space="preserve">: </w:t>
      </w:r>
      <w:proofErr w:type="spellStart"/>
      <w:r w:rsidRPr="006C4C4B">
        <w:rPr>
          <w:rFonts w:ascii="Times New Roman" w:hAnsi="Times New Roman" w:cs="Times New Roman"/>
          <w:b/>
          <w:color w:val="000000" w:themeColor="text1"/>
          <w:sz w:val="28"/>
          <w:szCs w:val="28"/>
        </w:rPr>
        <w:t>Guayma</w:t>
      </w:r>
      <w:proofErr w:type="spellEnd"/>
      <w:r w:rsidRPr="006C4C4B">
        <w:rPr>
          <w:rFonts w:ascii="Times New Roman" w:hAnsi="Times New Roman" w:cs="Times New Roman"/>
          <w:b/>
          <w:color w:val="000000" w:themeColor="text1"/>
          <w:sz w:val="28"/>
          <w:szCs w:val="28"/>
        </w:rPr>
        <w:t xml:space="preserve">, Anacona, </w:t>
      </w:r>
      <w:proofErr w:type="spellStart"/>
      <w:r w:rsidRPr="006C4C4B">
        <w:rPr>
          <w:rFonts w:ascii="Times New Roman" w:hAnsi="Times New Roman" w:cs="Times New Roman"/>
          <w:b/>
          <w:color w:val="000000" w:themeColor="text1"/>
          <w:sz w:val="28"/>
          <w:szCs w:val="28"/>
        </w:rPr>
        <w:t>Orapuna</w:t>
      </w:r>
      <w:proofErr w:type="spellEnd"/>
      <w:r w:rsidRPr="006C4C4B">
        <w:rPr>
          <w:rFonts w:ascii="Times New Roman" w:hAnsi="Times New Roman" w:cs="Times New Roman"/>
          <w:b/>
          <w:color w:val="000000" w:themeColor="text1"/>
          <w:sz w:val="28"/>
          <w:szCs w:val="28"/>
        </w:rPr>
        <w:t xml:space="preserve">, </w:t>
      </w:r>
      <w:proofErr w:type="spellStart"/>
      <w:r w:rsidRPr="006C4C4B">
        <w:rPr>
          <w:rFonts w:ascii="Times New Roman" w:hAnsi="Times New Roman" w:cs="Times New Roman"/>
          <w:b/>
          <w:color w:val="000000" w:themeColor="text1"/>
          <w:sz w:val="28"/>
          <w:szCs w:val="28"/>
        </w:rPr>
        <w:t>Anapuya</w:t>
      </w:r>
      <w:proofErr w:type="spellEnd"/>
      <w:r w:rsidRPr="006C4C4B">
        <w:rPr>
          <w:rFonts w:ascii="Times New Roman" w:hAnsi="Times New Roman" w:cs="Times New Roman"/>
          <w:b/>
          <w:color w:val="000000" w:themeColor="text1"/>
          <w:sz w:val="28"/>
          <w:szCs w:val="28"/>
        </w:rPr>
        <w:t xml:space="preserve"> and </w:t>
      </w:r>
      <w:proofErr w:type="spellStart"/>
      <w:r w:rsidRPr="006C4C4B">
        <w:rPr>
          <w:rFonts w:ascii="Times New Roman" w:hAnsi="Times New Roman" w:cs="Times New Roman"/>
          <w:b/>
          <w:color w:val="000000" w:themeColor="text1"/>
          <w:sz w:val="28"/>
          <w:szCs w:val="28"/>
        </w:rPr>
        <w:t>Canaruna</w:t>
      </w:r>
      <w:proofErr w:type="spellEnd"/>
      <w:r w:rsidRPr="006C4C4B">
        <w:rPr>
          <w:rFonts w:ascii="Times New Roman" w:hAnsi="Times New Roman" w:cs="Times New Roman"/>
          <w:b/>
          <w:color w:val="000000" w:themeColor="text1"/>
          <w:sz w:val="28"/>
          <w:szCs w:val="28"/>
        </w:rPr>
        <w:t>. What beautiful original names! When are we going to re-name our spaces after these?</w:t>
      </w:r>
    </w:p>
    <w:p w14:paraId="44865B6A" w14:textId="77777777" w:rsidR="00200B12" w:rsidRDefault="00A96321" w:rsidP="00A96321">
      <w:pPr>
        <w:spacing w:after="0" w:line="240" w:lineRule="auto"/>
        <w:contextualSpacing/>
        <w:jc w:val="both"/>
        <w:rPr>
          <w:rFonts w:ascii="inherit" w:eastAsia="Times New Roman" w:hAnsi="inherit" w:cs="Helvetica"/>
          <w:color w:val="000000"/>
          <w:sz w:val="33"/>
          <w:szCs w:val="33"/>
        </w:rPr>
      </w:pPr>
      <w:r>
        <w:rPr>
          <w:rFonts w:ascii="inherit" w:eastAsia="Times New Roman" w:hAnsi="inherit" w:cs="Helvetica"/>
          <w:color w:val="000000"/>
          <w:sz w:val="33"/>
          <w:szCs w:val="33"/>
        </w:rPr>
        <w:lastRenderedPageBreak/>
        <w:t>LAND ACKNOWLEDGEMENT</w:t>
      </w:r>
    </w:p>
    <w:p w14:paraId="716DDB3B" w14:textId="77777777" w:rsidR="00A96321" w:rsidRDefault="00A96321" w:rsidP="00A96321">
      <w:pPr>
        <w:spacing w:after="0" w:line="240" w:lineRule="auto"/>
        <w:contextualSpacing/>
        <w:jc w:val="both"/>
        <w:rPr>
          <w:rFonts w:ascii="inherit" w:eastAsia="Times New Roman" w:hAnsi="inherit" w:cs="Helvetica"/>
          <w:color w:val="000000"/>
          <w:sz w:val="33"/>
          <w:szCs w:val="33"/>
        </w:rPr>
      </w:pPr>
    </w:p>
    <w:p w14:paraId="1E804B97" w14:textId="77777777" w:rsidR="00A96321" w:rsidRDefault="00A96321" w:rsidP="00A96321">
      <w:pPr>
        <w:spacing w:after="0" w:line="240" w:lineRule="auto"/>
        <w:contextualSpacing/>
        <w:jc w:val="both"/>
        <w:rPr>
          <w:rFonts w:ascii="inherit" w:eastAsia="Times New Roman" w:hAnsi="inherit" w:cs="Helvetica"/>
          <w:color w:val="000000"/>
          <w:sz w:val="33"/>
          <w:szCs w:val="33"/>
        </w:rPr>
      </w:pPr>
      <w:r>
        <w:rPr>
          <w:rFonts w:ascii="inherit" w:eastAsia="Times New Roman" w:hAnsi="inherit" w:cs="Helvetica"/>
          <w:color w:val="000000"/>
          <w:sz w:val="33"/>
          <w:szCs w:val="33"/>
        </w:rPr>
        <w:t>Many Canadian cities are signing land acknowledgement agreements.</w:t>
      </w:r>
    </w:p>
    <w:p w14:paraId="3AE09BB9" w14:textId="77777777" w:rsidR="00A96321" w:rsidRDefault="00A96321" w:rsidP="00A96321">
      <w:pPr>
        <w:spacing w:after="0" w:line="240" w:lineRule="auto"/>
        <w:contextualSpacing/>
        <w:jc w:val="both"/>
        <w:rPr>
          <w:rFonts w:ascii="inherit" w:eastAsia="Times New Roman" w:hAnsi="inherit" w:cs="Helvetica"/>
          <w:color w:val="000000"/>
          <w:sz w:val="33"/>
          <w:szCs w:val="33"/>
        </w:rPr>
      </w:pPr>
      <w:r>
        <w:rPr>
          <w:rFonts w:ascii="inherit" w:eastAsia="Times New Roman" w:hAnsi="inherit" w:cs="Helvetica"/>
          <w:color w:val="000000"/>
          <w:sz w:val="33"/>
          <w:szCs w:val="33"/>
        </w:rPr>
        <w:t>What is land acknowledgement and why do we do it?</w:t>
      </w:r>
    </w:p>
    <w:p w14:paraId="55C2E711" w14:textId="77777777" w:rsidR="00A96321" w:rsidRPr="00A96321" w:rsidRDefault="00A96321" w:rsidP="00A96321">
      <w:pPr>
        <w:spacing w:after="0" w:line="240" w:lineRule="auto"/>
        <w:contextualSpacing/>
        <w:jc w:val="both"/>
        <w:rPr>
          <w:rFonts w:ascii="Times New Roman" w:hAnsi="Times New Roman" w:cs="Times New Roman"/>
          <w:b/>
          <w:color w:val="000000" w:themeColor="text1"/>
          <w:sz w:val="28"/>
          <w:szCs w:val="28"/>
        </w:rPr>
      </w:pPr>
    </w:p>
    <w:p w14:paraId="31274F5E" w14:textId="77777777" w:rsidR="00200B12" w:rsidRPr="00A96321" w:rsidRDefault="00200B12" w:rsidP="00200B12">
      <w:pPr>
        <w:spacing w:after="150" w:line="240" w:lineRule="auto"/>
        <w:rPr>
          <w:rFonts w:ascii="Roboto" w:eastAsia="Times New Roman" w:hAnsi="Roboto" w:cs="Helvetica"/>
          <w:color w:val="000000"/>
          <w:sz w:val="28"/>
          <w:szCs w:val="28"/>
        </w:rPr>
      </w:pPr>
      <w:r w:rsidRPr="00A96321">
        <w:rPr>
          <w:rFonts w:ascii="Roboto" w:eastAsia="Times New Roman" w:hAnsi="Roboto" w:cs="Helvetica"/>
          <w:color w:val="000000"/>
          <w:sz w:val="28"/>
          <w:szCs w:val="28"/>
        </w:rPr>
        <w:t>A territorial or land acknowledgement involves making a statement recognizing the traditional territory of the Indigenous people(s) who called the land home before the arrival of settlers, and in many cases still do call it home. Indigenous peoples have been acknowledging the land at the start of gatherings, ceremonies and events for time immemorial. With the release of the Truth and Reconciliation Commission, more non-Indigenous people are becoming aware of the importance.</w:t>
      </w:r>
    </w:p>
    <w:p w14:paraId="4C1C9AF8" w14:textId="77777777" w:rsidR="00200B12" w:rsidRPr="00A96321" w:rsidRDefault="00200B12" w:rsidP="00200B12">
      <w:pPr>
        <w:spacing w:after="150" w:line="240" w:lineRule="auto"/>
        <w:rPr>
          <w:rFonts w:ascii="Roboto" w:eastAsia="Times New Roman" w:hAnsi="Roboto" w:cs="Helvetica"/>
          <w:color w:val="000000"/>
          <w:sz w:val="28"/>
          <w:szCs w:val="28"/>
        </w:rPr>
      </w:pPr>
      <w:r w:rsidRPr="00A96321">
        <w:rPr>
          <w:rFonts w:ascii="Roboto" w:eastAsia="Times New Roman" w:hAnsi="Roboto" w:cs="Helvetica"/>
          <w:color w:val="000000"/>
          <w:sz w:val="28"/>
          <w:szCs w:val="28"/>
        </w:rPr>
        <w:t>Providing a land acknowledgement at the beginning of an event or meeting gives time for reflection and demonstrates recognition of Indigenous lands, treaties and peoples. It involves thinking about what happened in the past and what changes can be made going forward in order to further the reconciliation process. Land acknowledgements mark a small and important step in the process of reconciliation and building a positive relationship with Indigenous peoples. By making a land acknowledgement you are taking part in an act of reconciliation, honouring the land and Indigenous presence which dates back over 10,000 years.</w:t>
      </w:r>
    </w:p>
    <w:p w14:paraId="0072036D" w14:textId="77777777" w:rsidR="00200B12" w:rsidRPr="00A96321" w:rsidRDefault="00200B12" w:rsidP="00200B12">
      <w:pPr>
        <w:spacing w:after="150" w:line="240" w:lineRule="auto"/>
        <w:rPr>
          <w:rFonts w:ascii="Roboto" w:eastAsia="Times New Roman" w:hAnsi="Roboto" w:cs="Helvetica"/>
          <w:color w:val="000000"/>
          <w:sz w:val="28"/>
          <w:szCs w:val="28"/>
        </w:rPr>
      </w:pPr>
      <w:r w:rsidRPr="00A96321">
        <w:rPr>
          <w:rFonts w:ascii="Roboto" w:eastAsia="Times New Roman" w:hAnsi="Roboto" w:cs="Helvetica"/>
          <w:color w:val="000000"/>
          <w:sz w:val="28"/>
          <w:szCs w:val="28"/>
        </w:rPr>
        <w:t>Using and participating in a land acknowledgement is a way to recognize the enduring presence and resilience of Indigenous peoples in this area for time immemorial. They are also a reminder that we are all accountable to these relationships.</w:t>
      </w:r>
    </w:p>
    <w:p w14:paraId="30FA0C38" w14:textId="77777777" w:rsidR="00200B12" w:rsidRPr="00A96321" w:rsidRDefault="00200B12" w:rsidP="00200B12">
      <w:pPr>
        <w:spacing w:after="150" w:line="240" w:lineRule="auto"/>
        <w:rPr>
          <w:rFonts w:ascii="Roboto" w:eastAsia="Times New Roman" w:hAnsi="Roboto" w:cs="Helvetica"/>
          <w:color w:val="000000"/>
          <w:sz w:val="28"/>
          <w:szCs w:val="28"/>
        </w:rPr>
      </w:pPr>
    </w:p>
    <w:p w14:paraId="03B38CDA" w14:textId="77777777" w:rsidR="00200B12" w:rsidRPr="00A96321" w:rsidRDefault="00200B12" w:rsidP="00200B12">
      <w:pPr>
        <w:spacing w:after="150" w:line="240" w:lineRule="auto"/>
        <w:rPr>
          <w:rFonts w:ascii="Roboto" w:eastAsia="Times New Roman" w:hAnsi="Roboto" w:cs="Helvetica"/>
          <w:color w:val="000000"/>
          <w:sz w:val="28"/>
          <w:szCs w:val="28"/>
        </w:rPr>
      </w:pPr>
    </w:p>
    <w:sectPr w:rsidR="00200B12" w:rsidRPr="00A963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2875CB" w14:textId="77777777" w:rsidR="00985705" w:rsidRDefault="00985705" w:rsidP="006B3CE9">
      <w:pPr>
        <w:spacing w:after="0" w:line="240" w:lineRule="auto"/>
      </w:pPr>
      <w:r>
        <w:separator/>
      </w:r>
    </w:p>
  </w:endnote>
  <w:endnote w:type="continuationSeparator" w:id="0">
    <w:p w14:paraId="03279239" w14:textId="77777777" w:rsidR="00985705" w:rsidRDefault="00985705" w:rsidP="006B3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2FF" w:usb1="5000205B" w:usb2="00000020" w:usb3="00000000" w:csb0="0000019F" w:csb1="00000000"/>
  </w:font>
  <w:font w:name="Helvetica">
    <w:panose1 w:val="020B0604020202020204"/>
    <w:charset w:val="00"/>
    <w:family w:val="swiss"/>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FA7703" w14:textId="77777777" w:rsidR="00985705" w:rsidRDefault="00985705" w:rsidP="006B3CE9">
      <w:pPr>
        <w:spacing w:after="0" w:line="240" w:lineRule="auto"/>
      </w:pPr>
      <w:r>
        <w:separator/>
      </w:r>
    </w:p>
  </w:footnote>
  <w:footnote w:type="continuationSeparator" w:id="0">
    <w:p w14:paraId="333199C2" w14:textId="77777777" w:rsidR="00985705" w:rsidRDefault="00985705" w:rsidP="006B3C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43A4C"/>
    <w:multiLevelType w:val="hybridMultilevel"/>
    <w:tmpl w:val="92CE6C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99838C7"/>
    <w:multiLevelType w:val="hybridMultilevel"/>
    <w:tmpl w:val="C172E8A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FD93159"/>
    <w:multiLevelType w:val="hybridMultilevel"/>
    <w:tmpl w:val="0818F0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3C20617"/>
    <w:multiLevelType w:val="hybridMultilevel"/>
    <w:tmpl w:val="EF566D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39060DE"/>
    <w:multiLevelType w:val="hybridMultilevel"/>
    <w:tmpl w:val="522E3A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72E2D9F"/>
    <w:multiLevelType w:val="hybridMultilevel"/>
    <w:tmpl w:val="F9887A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74551D2"/>
    <w:multiLevelType w:val="hybridMultilevel"/>
    <w:tmpl w:val="341472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6"/>
  </w:num>
  <w:num w:numId="4">
    <w:abstractNumId w:val="2"/>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CE9"/>
    <w:rsid w:val="00015E61"/>
    <w:rsid w:val="00052651"/>
    <w:rsid w:val="001C7957"/>
    <w:rsid w:val="00200B12"/>
    <w:rsid w:val="002E52F1"/>
    <w:rsid w:val="00327870"/>
    <w:rsid w:val="00350062"/>
    <w:rsid w:val="003949D4"/>
    <w:rsid w:val="003C38CF"/>
    <w:rsid w:val="00427EAF"/>
    <w:rsid w:val="00437E42"/>
    <w:rsid w:val="0047128E"/>
    <w:rsid w:val="00513CA2"/>
    <w:rsid w:val="00580E1E"/>
    <w:rsid w:val="006B3CE9"/>
    <w:rsid w:val="006C4C4B"/>
    <w:rsid w:val="006F3EF8"/>
    <w:rsid w:val="00874449"/>
    <w:rsid w:val="008B1EFD"/>
    <w:rsid w:val="008D1177"/>
    <w:rsid w:val="00985705"/>
    <w:rsid w:val="009A5278"/>
    <w:rsid w:val="00A66230"/>
    <w:rsid w:val="00A73BB4"/>
    <w:rsid w:val="00A96321"/>
    <w:rsid w:val="00AF1D08"/>
    <w:rsid w:val="00B077A2"/>
    <w:rsid w:val="00B54B8B"/>
    <w:rsid w:val="00B92E7F"/>
    <w:rsid w:val="00C07F82"/>
    <w:rsid w:val="00CA3E7B"/>
    <w:rsid w:val="00CF7F65"/>
    <w:rsid w:val="00D31C1C"/>
    <w:rsid w:val="00E92108"/>
    <w:rsid w:val="00F27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1DD31"/>
  <w15:chartTrackingRefBased/>
  <w15:docId w15:val="{E7EF3A4B-D1C4-4379-9BAF-055430932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CE9"/>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3C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CE9"/>
    <w:rPr>
      <w:lang w:val="en-GB"/>
    </w:rPr>
  </w:style>
  <w:style w:type="paragraph" w:styleId="Footer">
    <w:name w:val="footer"/>
    <w:basedOn w:val="Normal"/>
    <w:link w:val="FooterChar"/>
    <w:uiPriority w:val="99"/>
    <w:unhideWhenUsed/>
    <w:rsid w:val="006B3C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CE9"/>
    <w:rPr>
      <w:lang w:val="en-GB"/>
    </w:rPr>
  </w:style>
  <w:style w:type="character" w:styleId="Hyperlink">
    <w:name w:val="Hyperlink"/>
    <w:basedOn w:val="DefaultParagraphFont"/>
    <w:uiPriority w:val="99"/>
    <w:semiHidden/>
    <w:unhideWhenUsed/>
    <w:rsid w:val="00200B12"/>
    <w:rPr>
      <w:color w:val="0000FF"/>
      <w:u w:val="single"/>
    </w:rPr>
  </w:style>
  <w:style w:type="paragraph" w:styleId="NoSpacing">
    <w:name w:val="No Spacing"/>
    <w:uiPriority w:val="1"/>
    <w:qFormat/>
    <w:rsid w:val="00CF7F65"/>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147329">
      <w:bodyDiv w:val="1"/>
      <w:marLeft w:val="0"/>
      <w:marRight w:val="0"/>
      <w:marTop w:val="0"/>
      <w:marBottom w:val="0"/>
      <w:divBdr>
        <w:top w:val="none" w:sz="0" w:space="0" w:color="auto"/>
        <w:left w:val="none" w:sz="0" w:space="0" w:color="auto"/>
        <w:bottom w:val="none" w:sz="0" w:space="0" w:color="auto"/>
        <w:right w:val="none" w:sz="0" w:space="0" w:color="auto"/>
      </w:divBdr>
    </w:div>
    <w:div w:id="725879494">
      <w:bodyDiv w:val="1"/>
      <w:marLeft w:val="0"/>
      <w:marRight w:val="0"/>
      <w:marTop w:val="0"/>
      <w:marBottom w:val="0"/>
      <w:divBdr>
        <w:top w:val="none" w:sz="0" w:space="0" w:color="auto"/>
        <w:left w:val="none" w:sz="0" w:space="0" w:color="auto"/>
        <w:bottom w:val="none" w:sz="0" w:space="0" w:color="auto"/>
        <w:right w:val="none" w:sz="0" w:space="0" w:color="auto"/>
      </w:divBdr>
    </w:div>
    <w:div w:id="99792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rg/development/desa/dspd/2019/01/2019-international-year-of-indigenous-languages/%20." TargetMode="External"/><Relationship Id="rId3" Type="http://schemas.openxmlformats.org/officeDocument/2006/relationships/settings" Target="settings.xml"/><Relationship Id="rId7" Type="http://schemas.openxmlformats.org/officeDocument/2006/relationships/hyperlink" Target="http://www.un.org/en/ga/search/view_doc.asp?symbol=A/RES/49/2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iyil2019.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2411</Words>
  <Characters>13748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 1</dc:creator>
  <cp:keywords/>
  <dc:description/>
  <cp:lastModifiedBy>admin</cp:lastModifiedBy>
  <cp:revision>2</cp:revision>
  <dcterms:created xsi:type="dcterms:W3CDTF">2026-07-21T19:19:00Z</dcterms:created>
  <dcterms:modified xsi:type="dcterms:W3CDTF">2026-07-21T19:19:00Z</dcterms:modified>
</cp:coreProperties>
</file>