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418"/>
        <w:gridCol w:w="7437"/>
      </w:tblGrid>
      <w:tr w:rsidR="000B1093">
        <w:tc>
          <w:tcPr>
            <w:tcW w:w="2418" w:type="dxa"/>
            <w:vAlign w:val="center"/>
          </w:tcPr>
          <w:p w:rsidR="000B1093" w:rsidRDefault="003F49D6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noProof/>
                <w:sz w:val="28"/>
                <w:lang w:val="en-US"/>
              </w:rPr>
              <w:drawing>
                <wp:inline distT="0" distB="0" distL="0" distR="0">
                  <wp:extent cx="914400" cy="1091565"/>
                  <wp:effectExtent l="19050" t="0" r="0" b="0"/>
                  <wp:docPr id="1" name="Picture 1" descr="title-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-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 r="259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91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vAlign w:val="center"/>
          </w:tcPr>
          <w:p w:rsidR="000B1093" w:rsidRPr="00276E94" w:rsidRDefault="000B1093" w:rsidP="000B1093">
            <w:pPr>
              <w:jc w:val="center"/>
              <w:rPr>
                <w:rFonts w:ascii="Arial" w:hAnsi="Arial"/>
                <w:b/>
                <w:spacing w:val="60"/>
                <w:sz w:val="28"/>
              </w:rPr>
            </w:pPr>
            <w:r w:rsidRPr="00276E94">
              <w:rPr>
                <w:rFonts w:ascii="Arial" w:hAnsi="Arial"/>
                <w:b/>
                <w:spacing w:val="60"/>
                <w:sz w:val="28"/>
              </w:rPr>
              <w:t>ELEKTROTEHNIČKI FAKULTET</w:t>
            </w:r>
          </w:p>
          <w:p w:rsidR="000B1093" w:rsidRPr="00276E94" w:rsidRDefault="000B1093" w:rsidP="00276E94">
            <w:pPr>
              <w:jc w:val="center"/>
              <w:rPr>
                <w:rFonts w:ascii="Arial" w:hAnsi="Arial"/>
                <w:spacing w:val="60"/>
                <w:sz w:val="28"/>
              </w:rPr>
            </w:pPr>
            <w:r>
              <w:rPr>
                <w:rFonts w:ascii="Arial" w:hAnsi="Arial"/>
                <w:spacing w:val="60"/>
                <w:sz w:val="28"/>
              </w:rPr>
              <w:t>BEOGRAD</w:t>
            </w:r>
          </w:p>
        </w:tc>
      </w:tr>
    </w:tbl>
    <w:p w:rsidR="00D24FDF" w:rsidRDefault="00D24FDF">
      <w:pPr>
        <w:jc w:val="center"/>
        <w:rPr>
          <w:rFonts w:ascii="Arial" w:hAnsi="Arial"/>
          <w:sz w:val="28"/>
        </w:rPr>
      </w:pPr>
    </w:p>
    <w:p w:rsidR="00D24FDF" w:rsidRDefault="00D24FDF">
      <w:pPr>
        <w:jc w:val="center"/>
        <w:rPr>
          <w:rFonts w:ascii="Arial" w:hAnsi="Arial"/>
          <w:sz w:val="28"/>
        </w:rPr>
      </w:pPr>
    </w:p>
    <w:p w:rsidR="00D24FDF" w:rsidRDefault="00D24FDF">
      <w:pPr>
        <w:jc w:val="center"/>
        <w:rPr>
          <w:rFonts w:ascii="Arial" w:hAnsi="Arial"/>
          <w:sz w:val="28"/>
        </w:rPr>
      </w:pPr>
    </w:p>
    <w:p w:rsidR="00D24FDF" w:rsidRDefault="00D24FDF">
      <w:pPr>
        <w:rPr>
          <w:rFonts w:ascii="Arial" w:hAnsi="Arial"/>
          <w:sz w:val="28"/>
        </w:rPr>
      </w:pPr>
    </w:p>
    <w:p w:rsidR="000B1093" w:rsidRPr="003A2EF3" w:rsidRDefault="00253AD2" w:rsidP="000B1093">
      <w:pPr>
        <w:spacing w:before="3000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Računarski VLSI sistemi</w:t>
      </w:r>
    </w:p>
    <w:p w:rsidR="000B1093" w:rsidRDefault="000B1093">
      <w:pPr>
        <w:jc w:val="center"/>
        <w:rPr>
          <w:rFonts w:ascii="Arial" w:hAnsi="Arial"/>
          <w:spacing w:val="60"/>
          <w:sz w:val="28"/>
        </w:rPr>
      </w:pPr>
    </w:p>
    <w:p w:rsidR="00D24FDF" w:rsidRDefault="00D24FDF">
      <w:pPr>
        <w:rPr>
          <w:rFonts w:ascii="Arial" w:hAnsi="Arial"/>
          <w:sz w:val="28"/>
        </w:rPr>
      </w:pPr>
    </w:p>
    <w:p w:rsidR="00D24FDF" w:rsidRDefault="00731820" w:rsidP="003A2EF3">
      <w:pPr>
        <w:spacing w:before="2200"/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s</w:t>
      </w:r>
      <w:r w:rsidR="003A2EF3">
        <w:rPr>
          <w:rFonts w:ascii="Arial" w:hAnsi="Arial"/>
          <w:sz w:val="28"/>
        </w:rPr>
        <w:t xml:space="preserve">tudent: </w:t>
      </w:r>
      <w:r w:rsidR="00253AD2">
        <w:rPr>
          <w:rFonts w:ascii="Arial" w:hAnsi="Arial"/>
          <w:sz w:val="28"/>
        </w:rPr>
        <w:t>Milan Branković</w:t>
      </w:r>
    </w:p>
    <w:p w:rsidR="00D24FDF" w:rsidRDefault="00253AD2">
      <w:pPr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119/07</w:t>
      </w:r>
    </w:p>
    <w:p w:rsidR="00D24FDF" w:rsidRDefault="00D24FDF">
      <w:pPr>
        <w:jc w:val="right"/>
        <w:rPr>
          <w:rFonts w:ascii="Arial" w:hAnsi="Arial"/>
          <w:sz w:val="28"/>
        </w:rPr>
      </w:pPr>
    </w:p>
    <w:p w:rsidR="00D24FDF" w:rsidRDefault="00D24FDF">
      <w:pPr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</w:t>
      </w:r>
      <w:r w:rsidR="00731820">
        <w:rPr>
          <w:rFonts w:ascii="Arial" w:hAnsi="Arial"/>
          <w:sz w:val="28"/>
        </w:rPr>
        <w:t>:</w:t>
      </w:r>
      <w:r>
        <w:rPr>
          <w:rFonts w:ascii="Arial" w:hAnsi="Arial"/>
          <w:sz w:val="28"/>
        </w:rPr>
        <w:t xml:space="preserve"> dr Veljko Milutinović</w:t>
      </w:r>
    </w:p>
    <w:p w:rsidR="00D24FDF" w:rsidRPr="00735F53" w:rsidRDefault="00731820">
      <w:pPr>
        <w:jc w:val="right"/>
        <w:rPr>
          <w:rFonts w:ascii="Arial" w:hAnsi="Arial"/>
          <w:sz w:val="28"/>
          <w:lang w:val="sr-Latn-CS"/>
        </w:rPr>
      </w:pPr>
      <w:r>
        <w:rPr>
          <w:rFonts w:ascii="Arial" w:hAnsi="Arial"/>
          <w:sz w:val="28"/>
        </w:rPr>
        <w:t xml:space="preserve">asistent: </w:t>
      </w:r>
      <w:r w:rsidR="00735F53">
        <w:rPr>
          <w:rFonts w:ascii="Arial" w:hAnsi="Arial"/>
          <w:sz w:val="28"/>
          <w:lang w:val="sr-Latn-CS"/>
        </w:rPr>
        <w:t>Saša Stojanović</w:t>
      </w:r>
    </w:p>
    <w:p w:rsidR="00D24FDF" w:rsidRDefault="00D24FDF">
      <w:pPr>
        <w:rPr>
          <w:rFonts w:ascii="Arial" w:hAnsi="Arial"/>
          <w:sz w:val="28"/>
        </w:rPr>
      </w:pPr>
    </w:p>
    <w:tbl>
      <w:tblPr>
        <w:tblW w:w="0" w:type="auto"/>
        <w:tblInd w:w="5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30"/>
        <w:gridCol w:w="727"/>
      </w:tblGrid>
      <w:tr w:rsidR="00D24FDF">
        <w:trPr>
          <w:trHeight w:val="851"/>
        </w:trPr>
        <w:tc>
          <w:tcPr>
            <w:tcW w:w="3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24FDF" w:rsidRDefault="00D24FDF">
            <w:pPr>
              <w:jc w:val="right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broj osvojenih poena:</w:t>
            </w:r>
          </w:p>
        </w:tc>
        <w:tc>
          <w:tcPr>
            <w:tcW w:w="727" w:type="dxa"/>
            <w:tcBorders>
              <w:left w:val="single" w:sz="4" w:space="0" w:color="auto"/>
            </w:tcBorders>
            <w:vAlign w:val="center"/>
          </w:tcPr>
          <w:p w:rsidR="00D24FDF" w:rsidRDefault="00D24FDF">
            <w:pPr>
              <w:jc w:val="center"/>
              <w:rPr>
                <w:rFonts w:ascii="Arial" w:hAnsi="Arial"/>
                <w:sz w:val="28"/>
              </w:rPr>
            </w:pPr>
          </w:p>
        </w:tc>
      </w:tr>
    </w:tbl>
    <w:p w:rsidR="00D24FDF" w:rsidRDefault="00D24FDF" w:rsidP="00BC76B6">
      <w:pPr>
        <w:spacing w:before="100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Beograd</w:t>
      </w:r>
    </w:p>
    <w:p w:rsidR="00D24FDF" w:rsidRDefault="00744A00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10</w:t>
      </w:r>
      <w:r w:rsidR="00253AD2">
        <w:rPr>
          <w:rFonts w:ascii="Arial" w:hAnsi="Arial"/>
          <w:sz w:val="28"/>
        </w:rPr>
        <w:t>.01.2011</w:t>
      </w:r>
    </w:p>
    <w:p w:rsidR="003A2EF3" w:rsidRDefault="003A2EF3" w:rsidP="003A2EF3">
      <w:pPr>
        <w:spacing w:before="400" w:after="120"/>
        <w:jc w:val="center"/>
        <w:rPr>
          <w:rFonts w:ascii="Arial" w:hAnsi="Arial"/>
          <w:b/>
          <w:sz w:val="32"/>
          <w:szCs w:val="32"/>
        </w:rPr>
        <w:sectPr w:rsidR="003A2EF3">
          <w:footerReference w:type="even" r:id="rId8"/>
          <w:footerReference w:type="default" r:id="rId9"/>
          <w:pgSz w:w="11907" w:h="16840" w:code="9"/>
          <w:pgMar w:top="1418" w:right="1134" w:bottom="1418" w:left="1134" w:header="720" w:footer="720" w:gutter="0"/>
          <w:pgNumType w:start="0"/>
          <w:cols w:space="720"/>
          <w:titlePg/>
          <w:docGrid w:linePitch="299"/>
        </w:sectPr>
      </w:pPr>
    </w:p>
    <w:p w:rsidR="00D24FDF" w:rsidRPr="003A2EF3" w:rsidRDefault="00253AD2" w:rsidP="003A2EF3">
      <w:pPr>
        <w:spacing w:before="400" w:after="12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>DVOADRESNI PROCESOR SA SINHRONOM MAGISTRALOM</w:t>
      </w:r>
    </w:p>
    <w:p w:rsidR="00D24FDF" w:rsidRPr="003A2EF3" w:rsidRDefault="00253AD2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Milan Branković</w:t>
      </w:r>
    </w:p>
    <w:p w:rsidR="00D24FDF" w:rsidRPr="003A2EF3" w:rsidRDefault="00253AD2">
      <w:pPr>
        <w:jc w:val="center"/>
        <w:rPr>
          <w:rFonts w:cs="Times New Roman"/>
          <w:i/>
          <w:szCs w:val="20"/>
        </w:rPr>
      </w:pPr>
      <w:r w:rsidRPr="003A2EF3">
        <w:rPr>
          <w:rFonts w:cs="Times New Roman"/>
          <w:i/>
          <w:szCs w:val="20"/>
        </w:rPr>
        <w:t xml:space="preserve">email: </w:t>
      </w:r>
      <w:r>
        <w:rPr>
          <w:rFonts w:cs="Times New Roman"/>
          <w:i/>
          <w:szCs w:val="20"/>
        </w:rPr>
        <w:t>milan.brankovic@rocketmail.com</w:t>
      </w:r>
    </w:p>
    <w:p w:rsidR="00D24FDF" w:rsidRDefault="00D24FDF">
      <w:pPr>
        <w:jc w:val="center"/>
        <w:rPr>
          <w:rFonts w:ascii="Arial" w:hAnsi="Arial"/>
          <w:sz w:val="28"/>
        </w:rPr>
      </w:pPr>
    </w:p>
    <w:p w:rsidR="00D24FDF" w:rsidRDefault="00D24FDF">
      <w:pPr>
        <w:jc w:val="left"/>
      </w:pPr>
    </w:p>
    <w:p w:rsidR="00D24FDF" w:rsidRDefault="00D24FDF">
      <w:pPr>
        <w:sectPr w:rsidR="00D24FDF" w:rsidSect="003A2EF3">
          <w:headerReference w:type="default" r:id="rId10"/>
          <w:footerReference w:type="default" r:id="rId11"/>
          <w:pgSz w:w="11907" w:h="16840" w:code="9"/>
          <w:pgMar w:top="1418" w:right="1134" w:bottom="1418" w:left="1134" w:header="720" w:footer="720" w:gutter="0"/>
          <w:pgNumType w:start="1"/>
          <w:cols w:space="720"/>
          <w:docGrid w:linePitch="299"/>
        </w:sectPr>
      </w:pPr>
    </w:p>
    <w:p w:rsidR="00D24FDF" w:rsidRDefault="00D24FDF" w:rsidP="000B1093">
      <w:pPr>
        <w:pStyle w:val="Heading1"/>
        <w:spacing w:before="800"/>
      </w:pPr>
      <w:r>
        <w:lastRenderedPageBreak/>
        <w:t>1. Definisanje projekta</w:t>
      </w:r>
    </w:p>
    <w:p w:rsidR="00D24FDF" w:rsidRDefault="00D24FDF" w:rsidP="003A2EF3">
      <w:pPr>
        <w:pStyle w:val="Heading2"/>
      </w:pPr>
      <w:r>
        <w:t>1.1 Uvod</w:t>
      </w:r>
    </w:p>
    <w:p w:rsidR="00D24FDF" w:rsidRDefault="00253AD2" w:rsidP="000B1093">
      <w:pPr>
        <w:pStyle w:val="Tekst"/>
        <w:rPr>
          <w:rFonts w:cs="Times New Roman"/>
          <w:szCs w:val="20"/>
        </w:rPr>
      </w:pPr>
      <w:r w:rsidRPr="001411CC">
        <w:rPr>
          <w:rFonts w:cs="Times New Roman"/>
          <w:szCs w:val="20"/>
        </w:rPr>
        <w:t xml:space="preserve">Projekat je urađen kao domaći zadatak iz predmeta </w:t>
      </w:r>
      <w:r w:rsidRPr="001411CC">
        <w:rPr>
          <w:rFonts w:cs="Times New Roman"/>
          <w:i/>
          <w:szCs w:val="20"/>
        </w:rPr>
        <w:t>Računarski VLSI sistemi</w:t>
      </w:r>
      <w:r w:rsidRPr="001411CC">
        <w:rPr>
          <w:rFonts w:cs="Times New Roman"/>
          <w:szCs w:val="20"/>
        </w:rPr>
        <w:t xml:space="preserve"> na 4. godini studija IR odseka, Elektrotehničkog fakulteta Univerziteta u Beogradu i namenjen je samo u edukativne svrhe.</w:t>
      </w:r>
    </w:p>
    <w:p w:rsidR="00253AD2" w:rsidRDefault="00253AD2" w:rsidP="000B1093">
      <w:pPr>
        <w:pStyle w:val="Tekst"/>
      </w:pPr>
      <w:r w:rsidRPr="001411CC">
        <w:t>Ovaj rad predstavlja implementaciju projekta iz predmeta Arhitektura i organizacija računara 2, profesora Jovana Đorđevića.</w:t>
      </w:r>
    </w:p>
    <w:p w:rsidR="00253AD2" w:rsidRDefault="00253AD2" w:rsidP="000B1093">
      <w:pPr>
        <w:pStyle w:val="Tekst"/>
        <w:rPr>
          <w:rFonts w:cs="Times New Roman"/>
          <w:szCs w:val="20"/>
        </w:rPr>
      </w:pPr>
      <w:r w:rsidRPr="001411CC">
        <w:rPr>
          <w:rFonts w:cs="Times New Roman"/>
          <w:szCs w:val="20"/>
        </w:rPr>
        <w:t>Projekat predstavlja dvoadresni 16-to bitni procesor. Realizovan je u alatu Quartus 9.1, kompanije Altera i testirano je sintentizovanje modela na Cyclon II familiji čipova.</w:t>
      </w:r>
    </w:p>
    <w:p w:rsidR="00253AD2" w:rsidRDefault="00253AD2" w:rsidP="000B1093">
      <w:pPr>
        <w:pStyle w:val="Tekst"/>
      </w:pPr>
      <w:r w:rsidRPr="007D24B1">
        <w:rPr>
          <w:lang w:val="hr-HR"/>
        </w:rPr>
        <w:t>Svrha i važnost ovog projekta je realizacija potpuno funkcionalne hardverske jedinice u VHDL-u</w:t>
      </w:r>
      <w:r>
        <w:rPr>
          <w:lang w:val="hr-HR"/>
        </w:rPr>
        <w:t>.</w:t>
      </w:r>
    </w:p>
    <w:p w:rsidR="00D24FDF" w:rsidRDefault="00D24FDF">
      <w:pPr>
        <w:pStyle w:val="Heading2"/>
      </w:pPr>
      <w:r>
        <w:t>1.2 Ciljevi projekta</w:t>
      </w:r>
    </w:p>
    <w:p w:rsidR="00D24FDF" w:rsidRDefault="00253AD2" w:rsidP="000B1093">
      <w:pPr>
        <w:pStyle w:val="Tekst"/>
      </w:pPr>
      <w:r>
        <w:t>Cilj projekta je upoznavanje sa VHDL-om, jezikom za opis hardvera, kao i sticanje praktičnih iskustava u radu sa alatima za prevođenje, simulaciju i sintezu sistema opisanih hardverskim jezikom.</w:t>
      </w:r>
    </w:p>
    <w:p w:rsidR="00253AD2" w:rsidRDefault="00253AD2" w:rsidP="000B1093">
      <w:pPr>
        <w:pStyle w:val="Tekst"/>
      </w:pPr>
      <w:r>
        <w:t>Smatram da su implementacija ovoga u VHDL-u, a i kasnija implementacija u hardveru veoma interesantne i korisne za dalje projekte. Istina da je ovaj procesor skromnih mogućnosti i da sam za sebe predstavlja samo jezgro nekog većeg sistema, ali smatram i da je lako nadograditi ga, poboljšati mu performanse i ugraditi ga u bilo koju slo</w:t>
      </w:r>
      <w:r>
        <w:rPr>
          <w:lang w:val="sr-Latn-CS"/>
        </w:rPr>
        <w:t xml:space="preserve">ženiju </w:t>
      </w:r>
      <w:r>
        <w:t>aplikaciju.</w:t>
      </w:r>
    </w:p>
    <w:p w:rsidR="00D24FDF" w:rsidRDefault="000B1093">
      <w:pPr>
        <w:pStyle w:val="Heading1"/>
      </w:pPr>
      <w:r>
        <w:t>2. SpecifikacijA</w:t>
      </w:r>
    </w:p>
    <w:p w:rsidR="00D24FDF" w:rsidRDefault="000B1093">
      <w:pPr>
        <w:pStyle w:val="Heading2"/>
      </w:pPr>
      <w:r>
        <w:t>2.1 Uvod</w:t>
      </w:r>
    </w:p>
    <w:p w:rsidR="00D24FDF" w:rsidRDefault="003E33B6" w:rsidP="000B1093">
      <w:pPr>
        <w:pStyle w:val="Tekst"/>
      </w:pPr>
      <w:r>
        <w:t>Sistem se sastoji od procesora i memorije koji su povezani adresnom magistralom, magistralom podataka, i kontrolnom signalima za operaciju iniciranja čitanja odnosno upisa u memoriju</w:t>
      </w:r>
      <w:r w:rsidR="00D24FDF">
        <w:t>.</w:t>
      </w:r>
    </w:p>
    <w:p w:rsidR="00D24FDF" w:rsidRDefault="00D24FDF">
      <w:pPr>
        <w:pStyle w:val="Heading2"/>
      </w:pPr>
      <w:r>
        <w:t>2.2 Spoljašnji interfejsi</w:t>
      </w:r>
    </w:p>
    <w:p w:rsidR="00D24FDF" w:rsidRDefault="003E33B6" w:rsidP="000B1093">
      <w:pPr>
        <w:pStyle w:val="Tekst"/>
        <w:rPr>
          <w:szCs w:val="20"/>
        </w:rPr>
      </w:pPr>
      <w:r>
        <w:rPr>
          <w:szCs w:val="20"/>
        </w:rPr>
        <w:t>Procesor ima 35</w:t>
      </w:r>
      <w:r w:rsidR="00253AD2">
        <w:rPr>
          <w:szCs w:val="20"/>
        </w:rPr>
        <w:t xml:space="preserve"> pinova koji se koriste za adrese, podatke i kontrolne signale. Pinovi se vezuju na 1 adresnu magistralu magistralu, 1 magistralu podataka i kontrolne signale. Procesor podržava mehanizam prekida. </w:t>
      </w:r>
    </w:p>
    <w:p w:rsidR="00253AD2" w:rsidRDefault="003E33B6" w:rsidP="000B1093">
      <w:pPr>
        <w:pStyle w:val="Tekst"/>
        <w:rPr>
          <w:szCs w:val="20"/>
        </w:rPr>
      </w:pPr>
      <w:r>
        <w:rPr>
          <w:szCs w:val="20"/>
        </w:rPr>
        <w:lastRenderedPageBreak/>
        <w:t>Magistrala ima 28</w:t>
      </w:r>
      <w:r w:rsidR="00253AD2">
        <w:rPr>
          <w:szCs w:val="20"/>
        </w:rPr>
        <w:t xml:space="preserve"> pinova koji se koriste za adrese, podatke i kontrolne signale. Pinovi se vezuju na 1 adresnu magistralu magistralu, 1 magistralu podataka i kontrolne signale.</w:t>
      </w:r>
    </w:p>
    <w:p w:rsidR="00253AD2" w:rsidRDefault="00253AD2" w:rsidP="000B1093">
      <w:pPr>
        <w:pStyle w:val="Tekst"/>
        <w:rPr>
          <w:szCs w:val="20"/>
        </w:rPr>
      </w:pPr>
      <w:r>
        <w:rPr>
          <w:szCs w:val="20"/>
        </w:rPr>
        <w:t>Procesor i magistrala su objedinjeni u jedinstvenu komponentu.</w:t>
      </w:r>
    </w:p>
    <w:p w:rsidR="00866BAB" w:rsidRDefault="00866BAB" w:rsidP="000B1093">
      <w:pPr>
        <w:pStyle w:val="Tekst"/>
        <w:rPr>
          <w:szCs w:val="20"/>
        </w:rPr>
      </w:pPr>
      <w:r>
        <w:rPr>
          <w:szCs w:val="20"/>
        </w:rPr>
        <w:t>Komunikacija između procesora i memorije se obavlja na sledeći način:</w:t>
      </w:r>
    </w:p>
    <w:p w:rsidR="00BA4261" w:rsidRDefault="00BA4261" w:rsidP="00BA4261">
      <w:pPr>
        <w:pStyle w:val="Tekst"/>
        <w:numPr>
          <w:ilvl w:val="0"/>
          <w:numId w:val="4"/>
        </w:numPr>
      </w:pPr>
      <w:r w:rsidRPr="00BA4261">
        <w:rPr>
          <w:i/>
        </w:rPr>
        <w:t>Slučaj čitanja podatka iz memorije</w:t>
      </w:r>
      <w:r>
        <w:t>: procesor na adresnu magistralu postavlja adresu memorijske lokcaije sa koje želi da pročita podatak, i neaktivnom vrednošću kontrolnog signala RDBUS signalizira memoriji da želi da pročita podatak. Memorija odgovara tako što postavi podatak na linije podataka, koji procesor očita.</w:t>
      </w:r>
    </w:p>
    <w:p w:rsidR="00BA4261" w:rsidRDefault="00BA4261" w:rsidP="00BA4261">
      <w:pPr>
        <w:pStyle w:val="Tekst"/>
        <w:numPr>
          <w:ilvl w:val="0"/>
          <w:numId w:val="4"/>
        </w:numPr>
      </w:pPr>
      <w:r w:rsidRPr="00BA4261">
        <w:rPr>
          <w:i/>
        </w:rPr>
        <w:t>Slučaj upisa podatka u memoriju</w:t>
      </w:r>
      <w:r>
        <w:t xml:space="preserve">: procesor na adresnu magistralu postavlja adresu memorijske lokacije na koju želi da upiše podatak koji postavlja na magistralu podataka, i neaktivnom vrednošću kontrolnog signala WRBUS signalizira memoriji da želi da upiše podatak. </w:t>
      </w:r>
    </w:p>
    <w:p w:rsidR="00D24FDF" w:rsidRDefault="00D24FDF">
      <w:pPr>
        <w:pStyle w:val="Heading2"/>
      </w:pPr>
      <w:r>
        <w:t>2.3 Specifikacija hardvera</w:t>
      </w:r>
    </w:p>
    <w:p w:rsidR="00253AD2" w:rsidRDefault="00253AD2" w:rsidP="00253AD2">
      <w:pPr>
        <w:pStyle w:val="Tekst"/>
      </w:pPr>
      <w:r>
        <w:t>Od hardverskih komponenti korišćene su sledeće:</w:t>
      </w:r>
    </w:p>
    <w:p w:rsidR="00253AD2" w:rsidRDefault="00253AD2" w:rsidP="00253AD2">
      <w:pPr>
        <w:pStyle w:val="Tekst"/>
      </w:pPr>
      <w:r>
        <w:t xml:space="preserve"> - D flip-flop, SR flip-flop</w:t>
      </w:r>
    </w:p>
    <w:p w:rsidR="00253AD2" w:rsidRDefault="00253AD2" w:rsidP="00253AD2">
      <w:pPr>
        <w:pStyle w:val="Tekst"/>
      </w:pPr>
      <w:r>
        <w:t xml:space="preserve"> - koder</w:t>
      </w:r>
    </w:p>
    <w:p w:rsidR="00253AD2" w:rsidRDefault="00253AD2" w:rsidP="00253AD2">
      <w:pPr>
        <w:pStyle w:val="Tekst"/>
      </w:pPr>
      <w:r>
        <w:t xml:space="preserve"> - dekoder</w:t>
      </w:r>
    </w:p>
    <w:p w:rsidR="00253AD2" w:rsidRDefault="00253AD2" w:rsidP="00253AD2">
      <w:pPr>
        <w:pStyle w:val="Tekst"/>
      </w:pPr>
      <w:r>
        <w:t xml:space="preserve"> - multiplekser</w:t>
      </w:r>
    </w:p>
    <w:p w:rsidR="00253AD2" w:rsidRDefault="00253AD2" w:rsidP="00253AD2">
      <w:pPr>
        <w:pStyle w:val="Tekst"/>
      </w:pPr>
      <w:r>
        <w:t xml:space="preserve"> - </w:t>
      </w:r>
      <w:r w:rsidR="00EF3803">
        <w:t xml:space="preserve">16-bitni </w:t>
      </w:r>
      <w:r>
        <w:t>registar</w:t>
      </w:r>
    </w:p>
    <w:p w:rsidR="00EF3803" w:rsidRDefault="00C12C0E" w:rsidP="00C12C0E">
      <w:pPr>
        <w:pStyle w:val="Tekst"/>
      </w:pPr>
      <w:r>
        <w:t xml:space="preserve"> - </w:t>
      </w:r>
      <w:r w:rsidR="00EF3803">
        <w:t>16-bitni registar sa mogućnošću inkrementiranja i dekrementiranja</w:t>
      </w:r>
    </w:p>
    <w:p w:rsidR="00D24FDF" w:rsidRDefault="00C12C0E" w:rsidP="00C12C0E">
      <w:pPr>
        <w:pStyle w:val="Tekst"/>
      </w:pPr>
      <w:r>
        <w:t xml:space="preserve"> </w:t>
      </w:r>
      <w:r w:rsidR="00EF3803">
        <w:t>-</w:t>
      </w:r>
      <w:r>
        <w:t xml:space="preserve"> </w:t>
      </w:r>
      <w:r w:rsidR="00EF3803">
        <w:t xml:space="preserve">8-bitni registar sa mogućnošću inkrementiranja i dekrementiranja </w:t>
      </w:r>
    </w:p>
    <w:p w:rsidR="00D24FDF" w:rsidRDefault="00D24FDF">
      <w:pPr>
        <w:pStyle w:val="Heading2"/>
      </w:pPr>
      <w:r>
        <w:t>2.4 Specifikacija softvera</w:t>
      </w:r>
    </w:p>
    <w:p w:rsidR="00253AD2" w:rsidRDefault="00253AD2" w:rsidP="00253AD2">
      <w:pPr>
        <w:pStyle w:val="Tekst"/>
      </w:pPr>
      <w:r>
        <w:t>Za izradu projekta korišćene su sledeće biblioteke:</w:t>
      </w:r>
    </w:p>
    <w:p w:rsidR="00253AD2" w:rsidRPr="00365396" w:rsidRDefault="00253AD2" w:rsidP="00253AD2">
      <w:pPr>
        <w:pStyle w:val="Tekst"/>
      </w:pPr>
      <w:r w:rsidRPr="00365396">
        <w:t>IEEE.STD_LOGIC_1164.ALL</w:t>
      </w:r>
    </w:p>
    <w:p w:rsidR="00D24FDF" w:rsidRDefault="00253AD2" w:rsidP="00253AD2">
      <w:pPr>
        <w:pStyle w:val="Tekst"/>
      </w:pPr>
      <w:r w:rsidRPr="00365396">
        <w:t>IEEE.STD_</w:t>
      </w:r>
      <w:r>
        <w:t>LOGIC_SIGNED</w:t>
      </w:r>
      <w:r w:rsidRPr="00365396">
        <w:t>.ALL</w:t>
      </w:r>
    </w:p>
    <w:p w:rsidR="00D24FDF" w:rsidRDefault="00D24FDF">
      <w:pPr>
        <w:pStyle w:val="Heading1"/>
      </w:pPr>
      <w:r>
        <w:t>3. Unutrašnji blokovi</w:t>
      </w:r>
    </w:p>
    <w:p w:rsidR="00253AD2" w:rsidRDefault="00253AD2" w:rsidP="00253AD2">
      <w:pPr>
        <w:pStyle w:val="Tekst"/>
      </w:pPr>
      <w:r>
        <w:t xml:space="preserve">Procesor je podeljen na pet blokova: blok registri, blok operacije, blok prekidi, blok interfejs koji zajedno predstavljaju operacionu jedinicu, i upravljačka jedinica. </w:t>
      </w:r>
    </w:p>
    <w:p w:rsidR="00253AD2" w:rsidRDefault="00253AD2" w:rsidP="00253AD2">
      <w:pPr>
        <w:pStyle w:val="Tekst"/>
      </w:pPr>
      <w:r>
        <w:lastRenderedPageBreak/>
        <w:t>Svaki od ovih podblokova je podeljen na manje podblokove radi lakšeg snalaženja korisnika.</w:t>
      </w:r>
    </w:p>
    <w:p w:rsidR="00253AD2" w:rsidRDefault="00253AD2" w:rsidP="00253AD2">
      <w:pPr>
        <w:pStyle w:val="Tekst"/>
      </w:pPr>
      <w:r w:rsidRPr="003E33B6">
        <w:rPr>
          <w:b/>
          <w:i/>
        </w:rPr>
        <w:t>Blok interfejs</w:t>
      </w:r>
      <w:r>
        <w:t xml:space="preserve"> sadrži 16-tobitni registar MAR koji služi za čuvanje adrese koja će se koristiti pri ciklusu upisa ili čitanja. Pored njega ovde se nalazi (-bitni registar MBR u kome se čuva podatak koji je očitan ili koji treba upisati u memoriju. Takođe u ovom bloku se nalazi mreža za arbitraciju i sinhronizaciju na magistrali.</w:t>
      </w:r>
    </w:p>
    <w:p w:rsidR="00253AD2" w:rsidRDefault="00253AD2" w:rsidP="00253AD2">
      <w:pPr>
        <w:pStyle w:val="Tekst"/>
      </w:pPr>
      <w:r w:rsidRPr="003E33B6">
        <w:rPr>
          <w:b/>
          <w:i/>
        </w:rPr>
        <w:t>Blok registri</w:t>
      </w:r>
      <w:r>
        <w:t xml:space="preserve"> sadrži registarski fajl (registe AX, BX, CX, DX, SI , DI, SP, BP), programski brojač PC, pomoćne registre A i B, četvoro bajtni instrukcijski registar IR , kao i mrežu za dekododovanje operacija i načina adresiranja, statusni registar PSW, i mrežu za selekciju registara.</w:t>
      </w:r>
    </w:p>
    <w:p w:rsidR="00253AD2" w:rsidRDefault="00253AD2" w:rsidP="00253AD2">
      <w:pPr>
        <w:pStyle w:val="Tekst"/>
      </w:pPr>
      <w:r w:rsidRPr="003E33B6">
        <w:rPr>
          <w:b/>
          <w:i/>
        </w:rPr>
        <w:t>Blok operacije</w:t>
      </w:r>
      <w:r>
        <w:t xml:space="preserve"> se sastoji od dva pomoćna registra X i Y, i aritmetičko logičke jedinice ALU.</w:t>
      </w:r>
    </w:p>
    <w:p w:rsidR="00253AD2" w:rsidRDefault="00253AD2" w:rsidP="00253AD2">
      <w:pPr>
        <w:pStyle w:val="Tekst"/>
      </w:pPr>
      <w:r w:rsidRPr="003E33B6">
        <w:rPr>
          <w:b/>
          <w:i/>
        </w:rPr>
        <w:t>Blok prekidi</w:t>
      </w:r>
      <w:r>
        <w:t xml:space="preserve"> se sastoji od flip-flopova koji služe za pamćenje vrste prekida, mreže za prioritiranje prekida, registra ukazivača na početak tabele prekidnih rutina IVTP, pomoćnog registra BR i trobitnog registra maske IMR.</w:t>
      </w:r>
    </w:p>
    <w:p w:rsidR="00D24FDF" w:rsidRDefault="00253AD2" w:rsidP="00253AD2">
      <w:pPr>
        <w:pStyle w:val="Tekst"/>
      </w:pPr>
      <w:r w:rsidRPr="003E33B6">
        <w:rPr>
          <w:b/>
          <w:i/>
        </w:rPr>
        <w:t>Upravljačka jedinica</w:t>
      </w:r>
      <w:r>
        <w:t xml:space="preserve"> se sastoji od dva podbloka. U prvom se nalazi mreža za generisanje i upis nove vrednosti u brojač koraka i brojač koraka, dok se drugi podblok sastoji od dve komponente od kojih je jedna odgovorna za generisanje upravljačkih signala operacione jedinice, a druga je odgovorna za generisanje upravljačkih signala upravljačke jedinice.</w:t>
      </w:r>
      <w:r w:rsidR="00D24FDF">
        <w:t xml:space="preserve"> </w:t>
      </w:r>
    </w:p>
    <w:p w:rsidR="00D24FDF" w:rsidRDefault="00D24FDF">
      <w:pPr>
        <w:pStyle w:val="Heading1"/>
      </w:pPr>
      <w:r>
        <w:t>4. Opis dizajna</w:t>
      </w:r>
    </w:p>
    <w:p w:rsidR="00D24FDF" w:rsidRDefault="00D24FDF">
      <w:pPr>
        <w:pStyle w:val="Heading2"/>
      </w:pPr>
      <w:r>
        <w:t>4.1 Zabeleške uz dizajn</w:t>
      </w:r>
    </w:p>
    <w:p w:rsidR="00D24FDF" w:rsidRDefault="000562B7" w:rsidP="000B1093">
      <w:pPr>
        <w:pStyle w:val="Tekst"/>
      </w:pPr>
      <w:r>
        <w:t>Za sinhronizaciju između procesora i memorije usvojena je sledeća predpostavka: inicijalna vrednost brojača za sinhronizaciju unutar memorije je za jedan manja od inicijalne vrednosti brojača za sinhronizaciju procesora</w:t>
      </w:r>
      <w:r w:rsidR="00D24FDF">
        <w:t>.</w:t>
      </w:r>
    </w:p>
    <w:p w:rsidR="00F4378B" w:rsidRDefault="00F4378B" w:rsidP="000B1093">
      <w:pPr>
        <w:pStyle w:val="Tekst"/>
      </w:pPr>
      <w:r>
        <w:t>U nastavku su date tabele načina kodovanja operacija i načina adresiranja.</w:t>
      </w:r>
    </w:p>
    <w:tbl>
      <w:tblPr>
        <w:tblStyle w:val="TableGrid"/>
        <w:tblW w:w="0" w:type="auto"/>
        <w:jc w:val="center"/>
        <w:tblLook w:val="04A0"/>
      </w:tblPr>
      <w:tblGrid>
        <w:gridCol w:w="2446"/>
        <w:gridCol w:w="1348"/>
      </w:tblGrid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Code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Operation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0000 0001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RTS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0000 0010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RTI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0000 0100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INTE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0000 1000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INTD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0001 0000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TRPE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0010 0000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TRPD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0100 0000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JMP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0101 1111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JSR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0110 0000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BNZ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0111 1111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INT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1000 0001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MOVS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lastRenderedPageBreak/>
              <w:t>1000 0010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MOVD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1000 0100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ADD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1000 1000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AND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1000 0000 xx00 0xxx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ASR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1111 1111 xx00 0xxx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PUSH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1111 1111 xx00 1xxx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POP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1111 1111 xx01 0xxx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INC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1111 1111 xx01 1xxx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DEC</w:t>
            </w:r>
          </w:p>
        </w:tc>
      </w:tr>
      <w:tr w:rsidR="000B70C9" w:rsidTr="000B70C9">
        <w:trPr>
          <w:jc w:val="center"/>
        </w:trPr>
        <w:tc>
          <w:tcPr>
            <w:tcW w:w="2446" w:type="dxa"/>
          </w:tcPr>
          <w:p w:rsidR="000B70C9" w:rsidRDefault="000B70C9" w:rsidP="000B1093">
            <w:pPr>
              <w:pStyle w:val="Tekst"/>
            </w:pPr>
            <w:r>
              <w:t>1111 1111 xx10 0xxx</w:t>
            </w:r>
          </w:p>
        </w:tc>
        <w:tc>
          <w:tcPr>
            <w:tcW w:w="1348" w:type="dxa"/>
          </w:tcPr>
          <w:p w:rsidR="000B70C9" w:rsidRDefault="000B70C9" w:rsidP="000B1093">
            <w:pPr>
              <w:pStyle w:val="Tekst"/>
            </w:pPr>
            <w:r>
              <w:t>JMPIND</w:t>
            </w:r>
          </w:p>
        </w:tc>
      </w:tr>
    </w:tbl>
    <w:p w:rsidR="00115230" w:rsidRDefault="000B70C9" w:rsidP="00115230">
      <w:pPr>
        <w:pStyle w:val="Tekst"/>
        <w:jc w:val="center"/>
        <w:rPr>
          <w:i/>
          <w:sz w:val="18"/>
          <w:szCs w:val="18"/>
        </w:rPr>
      </w:pPr>
      <w:r w:rsidRPr="000B70C9">
        <w:rPr>
          <w:i/>
          <w:sz w:val="18"/>
          <w:szCs w:val="18"/>
        </w:rPr>
        <w:t>Tabela 1. Spisak kodova operacija i njihovo značenje</w:t>
      </w:r>
    </w:p>
    <w:p w:rsidR="00115230" w:rsidRPr="000B70C9" w:rsidRDefault="00115230" w:rsidP="00115230">
      <w:pPr>
        <w:pStyle w:val="Tekst"/>
        <w:jc w:val="left"/>
        <w:rPr>
          <w:i/>
          <w:sz w:val="18"/>
          <w:szCs w:val="1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26"/>
        <w:gridCol w:w="2569"/>
      </w:tblGrid>
      <w:tr w:rsidR="000B70C9" w:rsidTr="00115230">
        <w:trPr>
          <w:jc w:val="center"/>
        </w:trPr>
        <w:tc>
          <w:tcPr>
            <w:tcW w:w="1526" w:type="dxa"/>
          </w:tcPr>
          <w:p w:rsidR="000B70C9" w:rsidRDefault="00115230" w:rsidP="000B1093">
            <w:pPr>
              <w:pStyle w:val="Tekst"/>
            </w:pPr>
            <w:r>
              <w:t>Code</w:t>
            </w:r>
          </w:p>
        </w:tc>
        <w:tc>
          <w:tcPr>
            <w:tcW w:w="2569" w:type="dxa"/>
          </w:tcPr>
          <w:p w:rsidR="000B70C9" w:rsidRDefault="00115230" w:rsidP="000B1093">
            <w:pPr>
              <w:pStyle w:val="Tekst"/>
            </w:pPr>
            <w:r>
              <w:t>Way of addressing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00xx xZZZ</w:t>
            </w:r>
          </w:p>
        </w:tc>
        <w:tc>
          <w:tcPr>
            <w:tcW w:w="2569" w:type="dxa"/>
          </w:tcPr>
          <w:p w:rsidR="00115230" w:rsidRDefault="00115230" w:rsidP="00115230">
            <w:pPr>
              <w:pStyle w:val="Tekst"/>
              <w:spacing w:after="0"/>
              <w:jc w:val="left"/>
            </w:pPr>
            <w:r>
              <w:t xml:space="preserve">Registarsko direktno </w:t>
            </w:r>
          </w:p>
          <w:p w:rsidR="00115230" w:rsidRPr="00115230" w:rsidRDefault="00115230" w:rsidP="00115230">
            <w:pPr>
              <w:pStyle w:val="Tekst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[AX, BX, CX, DX, SI, DI, SP, BP]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01xx xZZZ</w:t>
            </w:r>
          </w:p>
        </w:tc>
        <w:tc>
          <w:tcPr>
            <w:tcW w:w="2569" w:type="dxa"/>
          </w:tcPr>
          <w:p w:rsidR="00115230" w:rsidRDefault="00115230" w:rsidP="00115230">
            <w:pPr>
              <w:pStyle w:val="Tekst"/>
              <w:jc w:val="left"/>
            </w:pPr>
            <w:r>
              <w:t xml:space="preserve">Registarsko indirektno </w:t>
            </w:r>
            <w:r>
              <w:br/>
              <w:t xml:space="preserve">[BX, SI, DI, BP, </w:t>
            </w:r>
            <w:r w:rsidRPr="00115230">
              <w:t>B</w:t>
            </w:r>
            <w:r>
              <w:t>X+SI, BX+DI, BP+SI, BP+DI]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10xx xZZZ</w:t>
            </w:r>
          </w:p>
        </w:tc>
        <w:tc>
          <w:tcPr>
            <w:tcW w:w="2569" w:type="dxa"/>
          </w:tcPr>
          <w:p w:rsidR="00115230" w:rsidRDefault="00115230" w:rsidP="000B1093">
            <w:pPr>
              <w:pStyle w:val="Tekst"/>
            </w:pPr>
            <w:r>
              <w:t>Registarsko indirektno sa pomerajem</w:t>
            </w:r>
            <w:r>
              <w:br/>
              <w:t xml:space="preserve">[BX, SI, DI, BP, </w:t>
            </w:r>
            <w:r w:rsidRPr="00115230">
              <w:t>B</w:t>
            </w:r>
            <w:r>
              <w:t>X+SI, BX+DI, BP+SI, BP+DI]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11xx xx00</w:t>
            </w:r>
          </w:p>
        </w:tc>
        <w:tc>
          <w:tcPr>
            <w:tcW w:w="2569" w:type="dxa"/>
          </w:tcPr>
          <w:p w:rsidR="00115230" w:rsidRDefault="00115230" w:rsidP="000B1093">
            <w:pPr>
              <w:pStyle w:val="Tekst"/>
            </w:pPr>
            <w:r>
              <w:t>Memorijsko direktno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11xx xx01</w:t>
            </w:r>
          </w:p>
        </w:tc>
        <w:tc>
          <w:tcPr>
            <w:tcW w:w="2569" w:type="dxa"/>
          </w:tcPr>
          <w:p w:rsidR="00115230" w:rsidRDefault="00115230" w:rsidP="000B1093">
            <w:pPr>
              <w:pStyle w:val="Tekst"/>
            </w:pPr>
            <w:r>
              <w:t>Memorijsko indirektno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11xx xx10</w:t>
            </w:r>
          </w:p>
        </w:tc>
        <w:tc>
          <w:tcPr>
            <w:tcW w:w="2569" w:type="dxa"/>
          </w:tcPr>
          <w:p w:rsidR="00115230" w:rsidRDefault="00115230" w:rsidP="000B1093">
            <w:pPr>
              <w:pStyle w:val="Tekst"/>
            </w:pPr>
            <w:r>
              <w:t>Relativno</w:t>
            </w:r>
          </w:p>
        </w:tc>
      </w:tr>
      <w:tr w:rsidR="00115230" w:rsidTr="00115230">
        <w:trPr>
          <w:jc w:val="center"/>
        </w:trPr>
        <w:tc>
          <w:tcPr>
            <w:tcW w:w="1526" w:type="dxa"/>
          </w:tcPr>
          <w:p w:rsidR="00115230" w:rsidRDefault="00115230" w:rsidP="000B1093">
            <w:pPr>
              <w:pStyle w:val="Tekst"/>
            </w:pPr>
            <w:r>
              <w:t>11xx xx11</w:t>
            </w:r>
          </w:p>
        </w:tc>
        <w:tc>
          <w:tcPr>
            <w:tcW w:w="2569" w:type="dxa"/>
          </w:tcPr>
          <w:p w:rsidR="00115230" w:rsidRDefault="00115230" w:rsidP="000B1093">
            <w:pPr>
              <w:pStyle w:val="Tekst"/>
            </w:pPr>
            <w:r>
              <w:t>neposredno</w:t>
            </w:r>
          </w:p>
        </w:tc>
      </w:tr>
    </w:tbl>
    <w:p w:rsidR="000B70C9" w:rsidRDefault="00115230" w:rsidP="000B1093">
      <w:pPr>
        <w:pStyle w:val="Tekst"/>
        <w:rPr>
          <w:i/>
          <w:sz w:val="18"/>
          <w:szCs w:val="18"/>
        </w:rPr>
      </w:pPr>
      <w:r>
        <w:rPr>
          <w:i/>
          <w:sz w:val="18"/>
          <w:szCs w:val="18"/>
        </w:rPr>
        <w:t>Tabela 2</w:t>
      </w:r>
      <w:r w:rsidRPr="000B70C9">
        <w:rPr>
          <w:i/>
          <w:sz w:val="18"/>
          <w:szCs w:val="18"/>
        </w:rPr>
        <w:t xml:space="preserve">. Spisak kodova </w:t>
      </w:r>
      <w:r>
        <w:rPr>
          <w:i/>
          <w:sz w:val="18"/>
          <w:szCs w:val="18"/>
        </w:rPr>
        <w:t>načina adresiranja</w:t>
      </w:r>
      <w:r w:rsidRPr="000B70C9">
        <w:rPr>
          <w:i/>
          <w:sz w:val="18"/>
          <w:szCs w:val="18"/>
        </w:rPr>
        <w:t xml:space="preserve"> i njihovo značenje</w:t>
      </w:r>
    </w:p>
    <w:p w:rsidR="00115230" w:rsidRDefault="00115230" w:rsidP="000B1093">
      <w:pPr>
        <w:pStyle w:val="Tekst"/>
      </w:pPr>
      <w:r w:rsidRPr="00F4378B">
        <w:rPr>
          <w:u w:val="single"/>
        </w:rPr>
        <w:t>Legenda</w:t>
      </w:r>
      <w:r>
        <w:t>:</w:t>
      </w:r>
    </w:p>
    <w:p w:rsidR="00115230" w:rsidRDefault="00115230" w:rsidP="000B1093">
      <w:pPr>
        <w:pStyle w:val="Tekst"/>
      </w:pPr>
      <w:r>
        <w:t>Kodovi operacija dati su prvim i drugim bajtom instrukcije, dok su kodovi za načine adresiranja dati drugim bajtom instrukcije, pri čemu su usvojena sledeća značenja za simbole:</w:t>
      </w:r>
    </w:p>
    <w:p w:rsidR="000B70C9" w:rsidRDefault="000B70C9" w:rsidP="00115230">
      <w:pPr>
        <w:pStyle w:val="Tekst"/>
        <w:ind w:firstLine="720"/>
      </w:pPr>
      <w:r>
        <w:t xml:space="preserve">x </w:t>
      </w:r>
      <w:r w:rsidR="00115230">
        <w:t>–</w:t>
      </w:r>
      <w:r>
        <w:t xml:space="preserve"> nebitno</w:t>
      </w:r>
    </w:p>
    <w:p w:rsidR="00115230" w:rsidRPr="003A2EF3" w:rsidRDefault="00115230" w:rsidP="00115230">
      <w:pPr>
        <w:pStyle w:val="Tekst"/>
        <w:ind w:firstLine="720"/>
      </w:pPr>
      <w:r>
        <w:t>ZZZ – 0 .. 7 odnosi se na registre u zagradama navedenim uz način adresiranja</w:t>
      </w:r>
      <w:r w:rsidR="00744A00">
        <w:t>.</w:t>
      </w:r>
    </w:p>
    <w:p w:rsidR="00D24FDF" w:rsidRDefault="00F4378B">
      <w:pPr>
        <w:pStyle w:val="Heading2"/>
      </w:pPr>
      <w:r>
        <w:t>4.2</w:t>
      </w:r>
      <w:r w:rsidR="00D24FDF">
        <w:t xml:space="preserve"> Vremenski dijagrami</w:t>
      </w:r>
    </w:p>
    <w:p w:rsidR="00D24FDF" w:rsidRDefault="00F4378B" w:rsidP="000B1093">
      <w:pPr>
        <w:pStyle w:val="Tekst"/>
      </w:pPr>
      <w:r>
        <w:rPr>
          <w:noProof/>
          <w:lang w:val="en-US"/>
        </w:rPr>
        <w:drawing>
          <wp:inline distT="0" distB="0" distL="0" distR="0">
            <wp:extent cx="2965876" cy="1234440"/>
            <wp:effectExtent l="19050" t="0" r="5924" b="0"/>
            <wp:docPr id="6" name="Picture 5" descr="diagra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2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B" w:rsidRDefault="00F4378B" w:rsidP="00F4378B">
      <w:pPr>
        <w:pStyle w:val="Tekst"/>
        <w:jc w:val="center"/>
        <w:rPr>
          <w:i/>
          <w:sz w:val="18"/>
          <w:szCs w:val="18"/>
        </w:rPr>
      </w:pPr>
      <w:r w:rsidRPr="00F4378B">
        <w:rPr>
          <w:i/>
          <w:sz w:val="18"/>
          <w:szCs w:val="18"/>
        </w:rPr>
        <w:t>Slika 1. Dijagram vremenskih signala</w:t>
      </w:r>
      <w:r w:rsidR="003774C9">
        <w:rPr>
          <w:i/>
          <w:sz w:val="18"/>
          <w:szCs w:val="18"/>
        </w:rPr>
        <w:t xml:space="preserve"> test primera</w:t>
      </w:r>
    </w:p>
    <w:p w:rsidR="00536DFD" w:rsidRDefault="003774C9" w:rsidP="00536DFD">
      <w:pPr>
        <w:pStyle w:val="Tekst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2969895" cy="919480"/>
            <wp:effectExtent l="19050" t="0" r="1905" b="0"/>
            <wp:docPr id="9" name="Picture 8" descr="diagram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4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FD" w:rsidRDefault="00536DFD" w:rsidP="00536DFD">
      <w:pPr>
        <w:pStyle w:val="Tekst"/>
        <w:jc w:val="center"/>
        <w:rPr>
          <w:i/>
          <w:sz w:val="18"/>
          <w:szCs w:val="18"/>
        </w:rPr>
      </w:pPr>
      <w:r w:rsidRPr="00F4378B">
        <w:rPr>
          <w:i/>
          <w:sz w:val="18"/>
          <w:szCs w:val="18"/>
        </w:rPr>
        <w:t xml:space="preserve">Slika </w:t>
      </w:r>
      <w:r w:rsidR="003774C9">
        <w:rPr>
          <w:i/>
          <w:sz w:val="18"/>
          <w:szCs w:val="18"/>
        </w:rPr>
        <w:t>2</w:t>
      </w:r>
      <w:r w:rsidRPr="00F4378B">
        <w:rPr>
          <w:i/>
          <w:sz w:val="18"/>
          <w:szCs w:val="18"/>
        </w:rPr>
        <w:t>. Dijagram vremenskih signala</w:t>
      </w:r>
    </w:p>
    <w:p w:rsidR="003774C9" w:rsidRDefault="003774C9" w:rsidP="003774C9">
      <w:pPr>
        <w:pStyle w:val="Tekst"/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2969895" cy="918845"/>
            <wp:effectExtent l="19050" t="0" r="1905" b="0"/>
            <wp:docPr id="10" name="Picture 9" descr="diagra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C9" w:rsidRPr="00536DFD" w:rsidRDefault="003774C9" w:rsidP="003774C9">
      <w:pPr>
        <w:pStyle w:val="Tekst"/>
        <w:jc w:val="center"/>
        <w:rPr>
          <w:sz w:val="18"/>
          <w:szCs w:val="18"/>
        </w:rPr>
      </w:pPr>
      <w:r w:rsidRPr="00F4378B">
        <w:rPr>
          <w:i/>
          <w:sz w:val="18"/>
          <w:szCs w:val="18"/>
        </w:rPr>
        <w:t xml:space="preserve">Slika </w:t>
      </w:r>
      <w:r>
        <w:rPr>
          <w:i/>
          <w:sz w:val="18"/>
          <w:szCs w:val="18"/>
        </w:rPr>
        <w:t>3</w:t>
      </w:r>
      <w:r w:rsidRPr="00F4378B">
        <w:rPr>
          <w:i/>
          <w:sz w:val="18"/>
          <w:szCs w:val="18"/>
        </w:rPr>
        <w:t>. Dijagram vremenskih signala</w:t>
      </w:r>
      <w:r>
        <w:rPr>
          <w:i/>
          <w:sz w:val="18"/>
          <w:szCs w:val="18"/>
        </w:rPr>
        <w:t xml:space="preserve"> pri sinhronizaciji</w:t>
      </w:r>
    </w:p>
    <w:p w:rsidR="00D24FDF" w:rsidRDefault="00F4378B">
      <w:pPr>
        <w:pStyle w:val="Heading2"/>
      </w:pPr>
      <w:r>
        <w:t>4.3</w:t>
      </w:r>
      <w:r w:rsidR="00D24FDF">
        <w:t xml:space="preserve"> Konačni automat</w:t>
      </w:r>
      <w:r w:rsidR="00731820">
        <w:t>i</w:t>
      </w:r>
    </w:p>
    <w:p w:rsidR="00D24FDF" w:rsidRDefault="00F12EB3" w:rsidP="000B1093">
      <w:pPr>
        <w:pStyle w:val="Tekst"/>
      </w:pPr>
      <w:r>
        <w:rPr>
          <w:noProof/>
          <w:lang w:val="en-US"/>
        </w:rPr>
        <w:drawing>
          <wp:inline distT="0" distB="0" distL="0" distR="0">
            <wp:extent cx="2960370" cy="344043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47" w:rsidRDefault="00A15947" w:rsidP="00A15947">
      <w:pPr>
        <w:pStyle w:val="Tekst"/>
        <w:jc w:val="center"/>
      </w:pPr>
      <w:r>
        <w:rPr>
          <w:i/>
          <w:sz w:val="18"/>
          <w:szCs w:val="18"/>
        </w:rPr>
        <w:t>Slika 4. Dijagram stanja procesora</w:t>
      </w:r>
    </w:p>
    <w:p w:rsidR="00F12EB3" w:rsidRDefault="00F12EB3" w:rsidP="000B1093">
      <w:pPr>
        <w:pStyle w:val="Tekst"/>
        <w:rPr>
          <w:lang w:val="sr-Latn-CS"/>
        </w:rPr>
      </w:pPr>
      <w:r>
        <w:rPr>
          <w:lang w:val="sr-Latn-CS"/>
        </w:rPr>
        <w:t>Procesor prolazi kroz sledeće stanja : IF, ID, EX i HALT.</w:t>
      </w:r>
    </w:p>
    <w:p w:rsidR="00F12EB3" w:rsidRDefault="00F12EB3" w:rsidP="000B1093">
      <w:pPr>
        <w:pStyle w:val="Tekst"/>
        <w:rPr>
          <w:lang w:val="sr-Latn-CS"/>
        </w:rPr>
      </w:pPr>
      <w:r>
        <w:rPr>
          <w:lang w:val="sr-Latn-CS"/>
        </w:rPr>
        <w:t xml:space="preserve">IF (Instruction fetch) faza odnosno stanje je stanje u kome se procesor nalazi na početku izvršavanja svake instrukcije. U ovoj fazi se određuje dužina instrukcije, i iz memorije se učitava onoliko bajtova kolika je dužina instrukcije, a to je određeno prvim bajtom instrukcije. </w:t>
      </w:r>
    </w:p>
    <w:p w:rsidR="00F12EB3" w:rsidRDefault="00F12EB3" w:rsidP="000B1093">
      <w:pPr>
        <w:pStyle w:val="Tekst"/>
        <w:rPr>
          <w:lang w:val="sr-Latn-CS"/>
        </w:rPr>
      </w:pPr>
      <w:r>
        <w:rPr>
          <w:lang w:val="sr-Latn-CS"/>
        </w:rPr>
        <w:t>ID (Instruction Decode) stanje je stanje u kome procesor određuje koji način adresiranja se koristi u instrukciji, i o kojoj instrukciji se radi.</w:t>
      </w:r>
      <w:r w:rsidR="00EF3803">
        <w:rPr>
          <w:lang w:val="sr-Latn-CS"/>
        </w:rPr>
        <w:t xml:space="preserve"> Određivanje načina adresiranja i određivanje instrukcije se vrši uz pomoć instrukcijskog registra.</w:t>
      </w:r>
    </w:p>
    <w:p w:rsidR="00EF3803" w:rsidRDefault="00EF3803" w:rsidP="000B1093">
      <w:pPr>
        <w:pStyle w:val="Tekst"/>
        <w:rPr>
          <w:lang w:val="sr-Latn-CS"/>
        </w:rPr>
      </w:pPr>
      <w:r>
        <w:rPr>
          <w:lang w:val="sr-Latn-CS"/>
        </w:rPr>
        <w:t xml:space="preserve">EX (Execution) stanje je stanje u kome procesor izvršava instrukciju, i proverava da li je došlo do prekida, kao i smeštanje programskog brojača i programske statusne reči </w:t>
      </w:r>
      <w:r>
        <w:rPr>
          <w:lang w:val="sr-Latn-CS"/>
        </w:rPr>
        <w:lastRenderedPageBreak/>
        <w:t>na stek, i čitanje novih radi izvršavanje instrukcija prekidne rutine ukoliko je došlo do prekida.</w:t>
      </w:r>
    </w:p>
    <w:p w:rsidR="00EF3803" w:rsidRPr="00F12EB3" w:rsidRDefault="00EF3803" w:rsidP="000B1093">
      <w:pPr>
        <w:pStyle w:val="Tekst"/>
        <w:rPr>
          <w:lang w:val="sr-Latn-CS"/>
        </w:rPr>
      </w:pPr>
      <w:r>
        <w:rPr>
          <w:lang w:val="sr-Latn-CS"/>
        </w:rPr>
        <w:t xml:space="preserve">HALT stanje je stanje u kome je procesor kada završi izvršavanje svih instrukcija tj. celokupnog programa . </w:t>
      </w:r>
    </w:p>
    <w:p w:rsidR="00D24FDF" w:rsidRDefault="00F4378B">
      <w:pPr>
        <w:pStyle w:val="Heading2"/>
      </w:pPr>
      <w:r>
        <w:t>4.</w:t>
      </w:r>
      <w:r w:rsidR="00CC0ECF">
        <w:t>4</w:t>
      </w:r>
      <w:r w:rsidR="00D24FDF">
        <w:t xml:space="preserve"> Tabele</w:t>
      </w:r>
    </w:p>
    <w:p w:rsidR="000562B7" w:rsidRDefault="000E47AC" w:rsidP="000B1093">
      <w:pPr>
        <w:pStyle w:val="Tekst"/>
      </w:pPr>
      <w:r>
        <w:rPr>
          <w:noProof/>
          <w:lang w:val="en-US"/>
        </w:rPr>
        <w:drawing>
          <wp:inline distT="0" distB="0" distL="0" distR="0">
            <wp:extent cx="2969895" cy="2221865"/>
            <wp:effectExtent l="19050" t="0" r="1905" b="0"/>
            <wp:docPr id="2" name="Picture 1" descr="flow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1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B" w:rsidRPr="00F4378B" w:rsidRDefault="00536DFD" w:rsidP="00536DFD">
      <w:pPr>
        <w:pStyle w:val="Tekst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Slika </w:t>
      </w:r>
      <w:r w:rsidR="00A15947">
        <w:rPr>
          <w:i/>
          <w:sz w:val="18"/>
          <w:szCs w:val="18"/>
        </w:rPr>
        <w:t>5</w:t>
      </w:r>
      <w:r>
        <w:rPr>
          <w:i/>
          <w:sz w:val="18"/>
          <w:szCs w:val="18"/>
        </w:rPr>
        <w:t>. Tabela sintetizovanog modela</w:t>
      </w:r>
    </w:p>
    <w:p w:rsidR="000562B7" w:rsidRDefault="000562B7" w:rsidP="000B1093">
      <w:pPr>
        <w:pStyle w:val="Tekst"/>
      </w:pPr>
    </w:p>
    <w:p w:rsidR="00D24FDF" w:rsidRDefault="00D24FDF">
      <w:pPr>
        <w:pStyle w:val="Heading1"/>
      </w:pPr>
      <w:r>
        <w:t>5. Testiranje i verifik</w:t>
      </w:r>
      <w:r w:rsidR="000B1093">
        <w:t>ACIJA</w:t>
      </w:r>
    </w:p>
    <w:p w:rsidR="00D24FDF" w:rsidRDefault="00D24FDF">
      <w:pPr>
        <w:pStyle w:val="Heading2"/>
      </w:pPr>
      <w:r>
        <w:t>5.1 Simulacija i test benčevi</w:t>
      </w:r>
    </w:p>
    <w:p w:rsidR="000E47AC" w:rsidRDefault="00253AD2" w:rsidP="000E47AC">
      <w:pPr>
        <w:spacing w:before="240"/>
      </w:pPr>
      <w:r>
        <w:t>Quartus ne podržava standardne vhdl testbench-ove tako da je umesto toga korišćen ModelSim za testiranje i verifikaciju.</w:t>
      </w:r>
    </w:p>
    <w:p w:rsidR="00D24FDF" w:rsidRDefault="000E47AC" w:rsidP="003E33B6">
      <w:r>
        <w:t xml:space="preserve">Za potrebe simulacije izvršene su simulacije pojedinačnih komponenti, kao i celokupnog sistema. Za testiranje i simulaciju celokupnog sistema </w:t>
      </w:r>
      <w:r w:rsidR="00253AD2">
        <w:t>napravljen je poseban entitet, koji kontroliše rad procesora, puni memoriju instrukcijama koje će procesor izvršavati</w:t>
      </w:r>
      <w:r>
        <w:t>, i generiše signal takta</w:t>
      </w:r>
      <w:r w:rsidR="00253AD2">
        <w:t>.</w:t>
      </w:r>
    </w:p>
    <w:p w:rsidR="00A0632E" w:rsidRDefault="00A0632E" w:rsidP="003E33B6"/>
    <w:p w:rsidR="00A0632E" w:rsidRDefault="00A0632E" w:rsidP="00A0632E">
      <w:pPr>
        <w:jc w:val="left"/>
      </w:pPr>
      <w:r>
        <w:t>MOVS cx, #5</w:t>
      </w:r>
      <w:r>
        <w:br/>
        <w:t>MOVS bx, #100</w:t>
      </w:r>
      <w:r>
        <w:br/>
        <w:t>MOVS ax, #1</w:t>
      </w:r>
      <w:r>
        <w:br/>
        <w:t>MOVD ax, [bx]</w:t>
      </w:r>
      <w:r>
        <w:br/>
        <w:t>INC ax</w:t>
      </w:r>
      <w:r>
        <w:br/>
        <w:t>INC bx</w:t>
      </w:r>
      <w:r>
        <w:br/>
        <w:t>INC bx</w:t>
      </w:r>
      <w:r>
        <w:br/>
        <w:t>DEC cx</w:t>
      </w:r>
      <w:r>
        <w:br/>
        <w:t>BNZ -12</w:t>
      </w:r>
      <w:r>
        <w:br/>
        <w:t>MOVS cx, #5</w:t>
      </w:r>
      <w:r>
        <w:br/>
        <w:t>MOVS bx, #100</w:t>
      </w:r>
      <w:r>
        <w:br/>
        <w:t>MOVS ax, #0</w:t>
      </w:r>
      <w:r>
        <w:br/>
        <w:t>MOVS dx, [bx]</w:t>
      </w:r>
      <w:r>
        <w:br/>
        <w:t>ADD ax, dx</w:t>
      </w:r>
      <w:r>
        <w:br/>
        <w:t>INC bx</w:t>
      </w:r>
      <w:r>
        <w:br/>
        <w:t>INC bx</w:t>
      </w:r>
      <w:r>
        <w:br/>
        <w:t>DEC cx</w:t>
      </w:r>
      <w:r>
        <w:br/>
        <w:t>BNZ -12</w:t>
      </w:r>
      <w:r>
        <w:br/>
        <w:t>MOVD ax, [bx]</w:t>
      </w:r>
    </w:p>
    <w:p w:rsidR="00A0632E" w:rsidRDefault="00A0632E" w:rsidP="00A0632E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Slika 6.Test bench</w:t>
      </w:r>
    </w:p>
    <w:p w:rsidR="00D24FDF" w:rsidRDefault="00EC6BA8">
      <w:pPr>
        <w:pStyle w:val="Heading1"/>
      </w:pPr>
      <w:r>
        <w:lastRenderedPageBreak/>
        <w:t>6. ImplementacijA</w:t>
      </w:r>
    </w:p>
    <w:p w:rsidR="00D24FDF" w:rsidRDefault="00253AD2" w:rsidP="000B1093">
      <w:pPr>
        <w:pStyle w:val="Tekst"/>
      </w:pPr>
      <w:r>
        <w:t>Implementacija je urađena za čip EP2C5AF256A7, familije Cyclone II. Dizajn je urađen u programskom alatu Quatrus II verzija 9.1, a za sumulaciju je korišćen alat ModelSim verzije 6.5b, oba firme Altera.</w:t>
      </w:r>
    </w:p>
    <w:p w:rsidR="00D24FDF" w:rsidRDefault="00D24FDF">
      <w:pPr>
        <w:pStyle w:val="Heading1"/>
      </w:pPr>
      <w:r>
        <w:t>7. Revizije i komentari</w:t>
      </w:r>
    </w:p>
    <w:p w:rsidR="00D24FDF" w:rsidRDefault="00253AD2" w:rsidP="000B1093">
      <w:pPr>
        <w:pStyle w:val="Tekst"/>
      </w:pPr>
      <w:r>
        <w:t xml:space="preserve">Prilikom izrade projekta </w:t>
      </w:r>
      <w:r w:rsidR="003F49D6">
        <w:t xml:space="preserve">konsultovao sam </w:t>
      </w:r>
      <w:r>
        <w:t>kolege sa kojima sam radio projekat iz</w:t>
      </w:r>
      <w:r>
        <w:rPr>
          <w:lang w:val="sr-Cyrl-CS"/>
        </w:rPr>
        <w:t xml:space="preserve"> </w:t>
      </w:r>
      <w:r>
        <w:rPr>
          <w:lang w:val="sr-Latn-CS"/>
        </w:rPr>
        <w:t>predmeta Arhitektura i organizacija računara 2</w:t>
      </w:r>
      <w:r>
        <w:t>.</w:t>
      </w:r>
    </w:p>
    <w:p w:rsidR="00D24FDF" w:rsidRDefault="00D24FDF">
      <w:pPr>
        <w:pStyle w:val="Heading1"/>
      </w:pPr>
      <w:r>
        <w:t>8. Literatura</w:t>
      </w:r>
    </w:p>
    <w:p w:rsidR="00D24FDF" w:rsidRDefault="00D24FDF" w:rsidP="000B1093">
      <w:pPr>
        <w:pStyle w:val="Tekst"/>
      </w:pPr>
      <w:r>
        <w:t>Spisak literature korišćen u izradi domaćeg zadatka</w:t>
      </w:r>
      <w:r w:rsidR="000B1093">
        <w:t xml:space="preserve"> u IEEE formatu, npr: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34"/>
        <w:gridCol w:w="4359"/>
      </w:tblGrid>
      <w:tr w:rsidR="000B1093" w:rsidTr="00B210E6">
        <w:tc>
          <w:tcPr>
            <w:tcW w:w="534" w:type="dxa"/>
          </w:tcPr>
          <w:p w:rsidR="000B1093" w:rsidRPr="00515EB4" w:rsidRDefault="00B210E6" w:rsidP="00D24FDF">
            <w:pPr>
              <w:spacing w:after="60"/>
              <w:jc w:val="right"/>
            </w:pPr>
            <w:r>
              <w:t>[1</w:t>
            </w:r>
            <w:r w:rsidR="000B1093">
              <w:t>]</w:t>
            </w:r>
          </w:p>
        </w:tc>
        <w:tc>
          <w:tcPr>
            <w:tcW w:w="4359" w:type="dxa"/>
          </w:tcPr>
          <w:p w:rsidR="000B1093" w:rsidRPr="002A099A" w:rsidRDefault="00B210E6" w:rsidP="00D24FDF">
            <w:pPr>
              <w:spacing w:after="60"/>
            </w:pPr>
            <w:r>
              <w:t>Saša Stojanović,</w:t>
            </w:r>
            <w:r w:rsidRPr="0003089A">
              <w:rPr>
                <w:i/>
              </w:rPr>
              <w:t xml:space="preserve"> Skripta iz predmeta VLSI , </w:t>
            </w:r>
            <w:r>
              <w:t>ETF, Beograd, 2010.</w:t>
            </w:r>
          </w:p>
        </w:tc>
      </w:tr>
      <w:tr w:rsidR="000B1093" w:rsidTr="00B210E6">
        <w:tc>
          <w:tcPr>
            <w:tcW w:w="534" w:type="dxa"/>
          </w:tcPr>
          <w:p w:rsidR="000B1093" w:rsidRDefault="000B1093" w:rsidP="00D24FDF">
            <w:pPr>
              <w:spacing w:after="60"/>
              <w:jc w:val="right"/>
              <w:rPr>
                <w:lang w:val="sr-Latn-CS"/>
              </w:rPr>
            </w:pPr>
            <w:r>
              <w:rPr>
                <w:lang w:val="sr-Latn-CS"/>
              </w:rPr>
              <w:t>[2]</w:t>
            </w:r>
          </w:p>
        </w:tc>
        <w:tc>
          <w:tcPr>
            <w:tcW w:w="4359" w:type="dxa"/>
          </w:tcPr>
          <w:p w:rsidR="000B1093" w:rsidRPr="002A099A" w:rsidRDefault="00E45574" w:rsidP="00D24FDF">
            <w:pPr>
              <w:spacing w:after="60"/>
              <w:rPr>
                <w:i/>
              </w:rPr>
            </w:pPr>
            <w:hyperlink r:id="rId17" w:history="1">
              <w:r w:rsidR="00B210E6">
                <w:rPr>
                  <w:color w:val="0000FF"/>
                  <w:u w:val="single"/>
                </w:rPr>
                <w:t>http://www.altera.com/</w:t>
              </w:r>
            </w:hyperlink>
            <w:r w:rsidR="00B210E6">
              <w:t>, USA</w:t>
            </w:r>
          </w:p>
        </w:tc>
      </w:tr>
      <w:tr w:rsidR="000B1093" w:rsidTr="00B210E6">
        <w:tc>
          <w:tcPr>
            <w:tcW w:w="534" w:type="dxa"/>
          </w:tcPr>
          <w:p w:rsidR="000B1093" w:rsidRDefault="000B1093" w:rsidP="00D24FDF">
            <w:pPr>
              <w:spacing w:after="60"/>
              <w:jc w:val="right"/>
              <w:rPr>
                <w:lang w:val="sr-Latn-CS"/>
              </w:rPr>
            </w:pPr>
            <w:r>
              <w:rPr>
                <w:lang w:val="sr-Latn-CS"/>
              </w:rPr>
              <w:t>[3]</w:t>
            </w:r>
          </w:p>
        </w:tc>
        <w:tc>
          <w:tcPr>
            <w:tcW w:w="4359" w:type="dxa"/>
          </w:tcPr>
          <w:p w:rsidR="000B1093" w:rsidRPr="00960D50" w:rsidRDefault="00E45574" w:rsidP="00D24FDF">
            <w:pPr>
              <w:spacing w:after="60"/>
            </w:pPr>
            <w:hyperlink r:id="rId18" w:history="1">
              <w:r w:rsidR="00B210E6">
                <w:rPr>
                  <w:rStyle w:val="Hyperlink"/>
                </w:rPr>
                <w:t>http://www.seas.upenn.edu/~ese171/vhdl/vhdl_primer.html</w:t>
              </w:r>
            </w:hyperlink>
            <w:r w:rsidR="000B1093">
              <w:t xml:space="preserve"> </w:t>
            </w:r>
          </w:p>
        </w:tc>
      </w:tr>
    </w:tbl>
    <w:p w:rsidR="00D24FDF" w:rsidRDefault="00D24FDF">
      <w:pPr>
        <w:pStyle w:val="Heading1"/>
      </w:pPr>
      <w:r>
        <w:t>9. Prilozi</w:t>
      </w:r>
    </w:p>
    <w:p w:rsidR="00A15947" w:rsidRPr="00A15947" w:rsidRDefault="00A15947" w:rsidP="00A15947">
      <w:pPr>
        <w:rPr>
          <w:b/>
        </w:rPr>
      </w:pPr>
      <w:r w:rsidRPr="00A15947">
        <w:rPr>
          <w:b/>
        </w:rPr>
        <w:t>9.1 Sintetizovani prikaz procesora</w:t>
      </w:r>
    </w:p>
    <w:p w:rsidR="00D24FDF" w:rsidRDefault="00F4378B" w:rsidP="00F4378B">
      <w:pPr>
        <w:pStyle w:val="Tekst"/>
      </w:pPr>
      <w:r>
        <w:rPr>
          <w:noProof/>
          <w:lang w:val="en-US"/>
        </w:rPr>
        <w:drawing>
          <wp:inline distT="0" distB="0" distL="0" distR="0">
            <wp:extent cx="2969895" cy="2700020"/>
            <wp:effectExtent l="19050" t="0" r="1905" b="0"/>
            <wp:docPr id="5" name="Picture 4" descr="CPU_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new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47" w:rsidRDefault="00A15947" w:rsidP="00A15947">
      <w:pPr>
        <w:pStyle w:val="Tekst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Slika </w:t>
      </w:r>
      <w:r w:rsidR="00A0632E">
        <w:rPr>
          <w:i/>
          <w:sz w:val="18"/>
          <w:szCs w:val="18"/>
        </w:rPr>
        <w:t>7</w:t>
      </w:r>
      <w:r>
        <w:rPr>
          <w:i/>
          <w:sz w:val="18"/>
          <w:szCs w:val="18"/>
        </w:rPr>
        <w:t>. Sintetizovan prikaz procesora</w:t>
      </w:r>
    </w:p>
    <w:p w:rsidR="00A15947" w:rsidRDefault="00A15947" w:rsidP="00A15947">
      <w:pPr>
        <w:pStyle w:val="Tekst"/>
        <w:rPr>
          <w:i/>
          <w:sz w:val="18"/>
          <w:szCs w:val="18"/>
        </w:rPr>
      </w:pPr>
    </w:p>
    <w:p w:rsidR="00A15947" w:rsidRDefault="00A15947" w:rsidP="00A15947">
      <w:pPr>
        <w:pStyle w:val="Tekst"/>
        <w:rPr>
          <w:b/>
          <w:szCs w:val="20"/>
        </w:rPr>
      </w:pPr>
      <w:r w:rsidRPr="00A15947">
        <w:rPr>
          <w:b/>
          <w:szCs w:val="20"/>
        </w:rPr>
        <w:t>9.2 Spisak fajlova izvornog koda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Alu.vhd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Arbit.vhd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cd.vhd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cnt.vhd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cntrl</w:t>
      </w:r>
      <w:r>
        <w:rPr>
          <w:szCs w:val="20"/>
          <w:lang w:val="en-US"/>
        </w:rPr>
        <w:t>_</w:t>
      </w:r>
      <w:r>
        <w:rPr>
          <w:szCs w:val="20"/>
        </w:rPr>
        <w:t>unit.vhd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cntrl_unit1.vhd</w:t>
      </w:r>
    </w:p>
    <w:p w:rsidR="00A15947" w:rsidRP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cntrl_unit2.vhd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CPU.vhd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D_FF.vhd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dc.vhd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gen_ld_out.vhd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lastRenderedPageBreak/>
        <w:t>inc_dec_reg.vhd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interface.vhd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interupts.vhd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ir.vhd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ivtp_br.vhd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mar_mbr.vhd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memory.vhd</w:t>
      </w:r>
    </w:p>
    <w:p w:rsidR="00A15947" w:rsidRP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mx2to1.vhd</w:t>
      </w:r>
    </w:p>
    <w:p w:rsidR="00A15947" w:rsidRP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mx4to1.vhd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pc.vhd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prio.vhd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psw.vhd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reg.vhd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reg_file.vhd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reg_sel.vhd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registers.vhd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regPC_A_B.vhd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sinch.vhd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sp.vhd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SR_FF.vhd</w:t>
      </w:r>
    </w:p>
    <w:p w:rsid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testSYS.vhd</w:t>
      </w:r>
    </w:p>
    <w:p w:rsidR="000E47AC" w:rsidRPr="00A15947" w:rsidRDefault="00A15947" w:rsidP="00A15947">
      <w:pPr>
        <w:pStyle w:val="Tekst"/>
        <w:spacing w:after="0"/>
        <w:rPr>
          <w:szCs w:val="20"/>
        </w:rPr>
      </w:pPr>
      <w:r>
        <w:rPr>
          <w:szCs w:val="20"/>
        </w:rPr>
        <w:t>txt_util.vhd</w:t>
      </w:r>
    </w:p>
    <w:sectPr w:rsidR="000E47AC" w:rsidRPr="00A15947" w:rsidSect="002A4DD2">
      <w:headerReference w:type="even" r:id="rId20"/>
      <w:type w:val="continuous"/>
      <w:pgSz w:w="11907" w:h="16840" w:code="9"/>
      <w:pgMar w:top="1418" w:right="1134" w:bottom="1418" w:left="1134" w:header="720" w:footer="1134" w:gutter="0"/>
      <w:pgNumType w:start="1"/>
      <w:cols w:num="2" w:space="284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01" w:rsidRDefault="006C2101">
      <w:r>
        <w:separator/>
      </w:r>
    </w:p>
  </w:endnote>
  <w:endnote w:type="continuationSeparator" w:id="1">
    <w:p w:rsidR="006C2101" w:rsidRDefault="006C2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03" w:rsidRDefault="00E45574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21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103" w:rsidRDefault="00FC21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03" w:rsidRDefault="00FC2103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 w:rsidR="00E4557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45574">
      <w:rPr>
        <w:rStyle w:val="PageNumber"/>
      </w:rPr>
      <w:fldChar w:fldCharType="separate"/>
    </w:r>
    <w:r>
      <w:rPr>
        <w:rStyle w:val="PageNumber"/>
        <w:noProof/>
      </w:rPr>
      <w:t>1</w:t>
    </w:r>
    <w:r w:rsidR="00E45574">
      <w:rPr>
        <w:rStyle w:val="PageNumber"/>
      </w:rPr>
      <w:fldChar w:fldCharType="end"/>
    </w:r>
    <w:r>
      <w:rPr>
        <w:rStyle w:val="PageNumber"/>
      </w:rPr>
      <w:t xml:space="preserve"> - </w:t>
    </w:r>
  </w:p>
  <w:p w:rsidR="00FC2103" w:rsidRDefault="00FC21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03" w:rsidRDefault="00FC2103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 w:rsidR="00E4557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45574">
      <w:rPr>
        <w:rStyle w:val="PageNumber"/>
      </w:rPr>
      <w:fldChar w:fldCharType="separate"/>
    </w:r>
    <w:r w:rsidR="00A0632E">
      <w:rPr>
        <w:rStyle w:val="PageNumber"/>
        <w:noProof/>
      </w:rPr>
      <w:t>4</w:t>
    </w:r>
    <w:r w:rsidR="00E45574">
      <w:rPr>
        <w:rStyle w:val="PageNumber"/>
      </w:rPr>
      <w:fldChar w:fldCharType="end"/>
    </w:r>
    <w:r>
      <w:rPr>
        <w:rStyle w:val="PageNumber"/>
      </w:rPr>
      <w:t xml:space="preserve"> - </w:t>
    </w:r>
  </w:p>
  <w:p w:rsidR="00FC2103" w:rsidRDefault="00FC21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01" w:rsidRDefault="006C2101">
      <w:r>
        <w:separator/>
      </w:r>
    </w:p>
  </w:footnote>
  <w:footnote w:type="continuationSeparator" w:id="1">
    <w:p w:rsidR="006C2101" w:rsidRDefault="006C2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03" w:rsidRPr="00731820" w:rsidRDefault="00FC2103" w:rsidP="00731820">
    <w:pPr>
      <w:pStyle w:val="Header"/>
      <w:pBdr>
        <w:bottom w:val="single" w:sz="4" w:space="1" w:color="auto"/>
      </w:pBdr>
      <w:jc w:val="center"/>
      <w:rPr>
        <w:i/>
        <w:sz w:val="18"/>
        <w:szCs w:val="18"/>
        <w:lang w:val="sr-Latn-CS"/>
      </w:rPr>
    </w:pPr>
    <w:r w:rsidRPr="00731820">
      <w:rPr>
        <w:i/>
        <w:sz w:val="18"/>
        <w:szCs w:val="18"/>
        <w:lang w:val="sr-Latn-CS"/>
      </w:rPr>
      <w:t>I</w:t>
    </w:r>
    <w:r w:rsidR="00735F53">
      <w:rPr>
        <w:i/>
        <w:sz w:val="18"/>
        <w:szCs w:val="18"/>
        <w:lang w:val="sr-Latn-CS"/>
      </w:rPr>
      <w:t>R4</w:t>
    </w:r>
    <w:r w:rsidRPr="00731820">
      <w:rPr>
        <w:i/>
        <w:sz w:val="18"/>
        <w:szCs w:val="18"/>
        <w:lang w:val="sr-Latn-CS"/>
      </w:rPr>
      <w:t>VL</w:t>
    </w:r>
    <w:r w:rsidR="00735F53">
      <w:rPr>
        <w:i/>
        <w:sz w:val="18"/>
        <w:szCs w:val="18"/>
        <w:lang w:val="sr-Latn-CS"/>
      </w:rPr>
      <w:t>S</w:t>
    </w:r>
    <w:r w:rsidRPr="00731820">
      <w:rPr>
        <w:i/>
        <w:sz w:val="18"/>
        <w:szCs w:val="18"/>
        <w:lang w:val="sr-Latn-CS"/>
      </w:rPr>
      <w:t xml:space="preserve"> Računarski VLSI sistemi – domaći zadatak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103" w:rsidRDefault="00FC210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252AB"/>
    <w:multiLevelType w:val="multilevel"/>
    <w:tmpl w:val="FE92AF60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isLgl/>
      <w:suff w:val="space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4336401F"/>
    <w:multiLevelType w:val="multilevel"/>
    <w:tmpl w:val="79D8DB7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8B058D4"/>
    <w:multiLevelType w:val="hybridMultilevel"/>
    <w:tmpl w:val="2BD2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A560C"/>
    <w:multiLevelType w:val="multilevel"/>
    <w:tmpl w:val="BEB0F2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20"/>
  <w:drawingGridHorizontalSpacing w:val="110"/>
  <w:drawingGridVerticalSpacing w:val="299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9D6"/>
    <w:rsid w:val="000562B7"/>
    <w:rsid w:val="000B1093"/>
    <w:rsid w:val="000B70C9"/>
    <w:rsid w:val="000E47AC"/>
    <w:rsid w:val="00115230"/>
    <w:rsid w:val="00253AD2"/>
    <w:rsid w:val="00276E94"/>
    <w:rsid w:val="002A4DD2"/>
    <w:rsid w:val="003774C9"/>
    <w:rsid w:val="003A2EF3"/>
    <w:rsid w:val="003E33B6"/>
    <w:rsid w:val="003F49D6"/>
    <w:rsid w:val="00536DFD"/>
    <w:rsid w:val="006C2101"/>
    <w:rsid w:val="006E554E"/>
    <w:rsid w:val="00731820"/>
    <w:rsid w:val="00735F53"/>
    <w:rsid w:val="00744A00"/>
    <w:rsid w:val="00866BAB"/>
    <w:rsid w:val="008D0490"/>
    <w:rsid w:val="00A0632E"/>
    <w:rsid w:val="00A15947"/>
    <w:rsid w:val="00B210E6"/>
    <w:rsid w:val="00B52697"/>
    <w:rsid w:val="00BA4261"/>
    <w:rsid w:val="00BC76B6"/>
    <w:rsid w:val="00C12C0E"/>
    <w:rsid w:val="00CC0ECF"/>
    <w:rsid w:val="00D212C3"/>
    <w:rsid w:val="00D24FDF"/>
    <w:rsid w:val="00E019A6"/>
    <w:rsid w:val="00E45574"/>
    <w:rsid w:val="00EC6BA8"/>
    <w:rsid w:val="00EF3803"/>
    <w:rsid w:val="00F12EB3"/>
    <w:rsid w:val="00F4378B"/>
    <w:rsid w:val="00F944B9"/>
    <w:rsid w:val="00FC2103"/>
    <w:rsid w:val="00FE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D2"/>
    <w:pPr>
      <w:jc w:val="both"/>
    </w:pPr>
    <w:rPr>
      <w:rFonts w:cs="Arial"/>
      <w:szCs w:val="24"/>
      <w:lang w:val="sl-SI"/>
    </w:rPr>
  </w:style>
  <w:style w:type="paragraph" w:styleId="Heading1">
    <w:name w:val="heading 1"/>
    <w:basedOn w:val="Normal"/>
    <w:next w:val="Normal"/>
    <w:qFormat/>
    <w:rsid w:val="000B1093"/>
    <w:pPr>
      <w:keepNext/>
      <w:spacing w:before="240" w:after="120"/>
      <w:jc w:val="left"/>
      <w:outlineLvl w:val="0"/>
    </w:pPr>
    <w:rPr>
      <w:rFonts w:ascii="Arial" w:hAnsi="Arial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Normal"/>
    <w:qFormat/>
    <w:rsid w:val="000B1093"/>
    <w:pPr>
      <w:keepNext/>
      <w:spacing w:before="240" w:after="120"/>
      <w:jc w:val="left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2A4DD2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A4DD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A4DD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A4DD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A4DD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A4DD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A4DD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4D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4DD2"/>
  </w:style>
  <w:style w:type="paragraph" w:styleId="Header">
    <w:name w:val="header"/>
    <w:basedOn w:val="Normal"/>
    <w:rsid w:val="002A4DD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A4DD2"/>
    <w:rPr>
      <w:szCs w:val="20"/>
    </w:rPr>
  </w:style>
  <w:style w:type="paragraph" w:customStyle="1" w:styleId="Tekst">
    <w:name w:val="Tekst"/>
    <w:basedOn w:val="Normal"/>
    <w:autoRedefine/>
    <w:rsid w:val="000B1093"/>
    <w:pPr>
      <w:spacing w:after="120"/>
    </w:pPr>
  </w:style>
  <w:style w:type="character" w:styleId="FootnoteReference">
    <w:name w:val="footnote reference"/>
    <w:basedOn w:val="DefaultParagraphFont"/>
    <w:semiHidden/>
    <w:rsid w:val="002A4DD2"/>
    <w:rPr>
      <w:vertAlign w:val="superscript"/>
    </w:rPr>
  </w:style>
  <w:style w:type="character" w:styleId="Hyperlink">
    <w:name w:val="Hyperlink"/>
    <w:basedOn w:val="DefaultParagraphFont"/>
    <w:rsid w:val="000B1093"/>
    <w:rPr>
      <w:color w:val="0000FF"/>
      <w:u w:val="single"/>
    </w:rPr>
  </w:style>
  <w:style w:type="table" w:styleId="TableGrid">
    <w:name w:val="Table Grid"/>
    <w:basedOn w:val="TableNormal"/>
    <w:rsid w:val="000B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FC2103"/>
    <w:pPr>
      <w:spacing w:before="120" w:after="120"/>
    </w:pPr>
    <w:rPr>
      <w:b/>
      <w:bCs/>
      <w:szCs w:val="20"/>
    </w:rPr>
  </w:style>
  <w:style w:type="paragraph" w:customStyle="1" w:styleId="StyleCaptionCentered">
    <w:name w:val="Style Caption + Centered"/>
    <w:basedOn w:val="Caption"/>
    <w:next w:val="Caption"/>
    <w:rsid w:val="00FC2103"/>
    <w:pPr>
      <w:jc w:val="center"/>
    </w:pPr>
    <w:rPr>
      <w:rFonts w:cs="Times New Roman"/>
      <w:b w:val="0"/>
      <w:i/>
    </w:rPr>
  </w:style>
  <w:style w:type="paragraph" w:styleId="BalloonText">
    <w:name w:val="Balloon Text"/>
    <w:basedOn w:val="Normal"/>
    <w:link w:val="BalloonTextChar"/>
    <w:rsid w:val="00F12E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2EB3"/>
    <w:rPr>
      <w:rFonts w:ascii="Tahoma" w:hAnsi="Tahoma" w:cs="Tahoma"/>
      <w:sz w:val="16"/>
      <w:szCs w:val="16"/>
      <w:lang w:val="sl-SI"/>
    </w:rPr>
  </w:style>
  <w:style w:type="character" w:styleId="FollowedHyperlink">
    <w:name w:val="FollowedHyperlink"/>
    <w:basedOn w:val="DefaultParagraphFont"/>
    <w:rsid w:val="00B210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://www.seas.upenn.edu/~ese171/vhdl/vhdl_prime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://www.altera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Fantazio!\Desktop\projekti\VLSI\vl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vlsi</Template>
  <TotalTime>124</TotalTime>
  <Pages>5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VLSI template</vt:lpstr>
    </vt:vector>
  </TitlesOfParts>
  <Manager>asistent: Gvozden Marinkovic</Manager>
  <Company>Elektrotehnicki fakultet, Beograd</Company>
  <LinksUpToDate>false</LinksUpToDate>
  <CharactersWithSpaces>9449</CharactersWithSpaces>
  <SharedDoc>false</SharedDoc>
  <HLinks>
    <vt:vector size="12" baseType="variant">
      <vt:variant>
        <vt:i4>5505050</vt:i4>
      </vt:variant>
      <vt:variant>
        <vt:i4>6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  <vt:variant>
        <vt:i4>6225951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 template</dc:title>
  <dc:subject>template za izvestaj uz domace zadatke iz predmeta VLSI</dc:subject>
  <dc:creator>!Fantazio!</dc:creator>
  <cp:keywords/>
  <dc:description/>
  <cp:lastModifiedBy>!Fantazio!</cp:lastModifiedBy>
  <cp:revision>10</cp:revision>
  <cp:lastPrinted>1601-01-01T00:00:00Z</cp:lastPrinted>
  <dcterms:created xsi:type="dcterms:W3CDTF">2011-01-04T19:33:00Z</dcterms:created>
  <dcterms:modified xsi:type="dcterms:W3CDTF">2011-01-15T11:01:00Z</dcterms:modified>
</cp:coreProperties>
</file>