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26616" w14:textId="77777777" w:rsidR="00396FC4" w:rsidRDefault="00396FC4" w:rsidP="00396FC4">
      <w:pPr>
        <w:pStyle w:val="Centrado"/>
        <w:rPr>
          <w:b/>
          <w:bCs/>
          <w:sz w:val="30"/>
          <w:szCs w:val="30"/>
        </w:rPr>
      </w:pPr>
    </w:p>
    <w:p w14:paraId="15532E37" w14:textId="77777777" w:rsidR="00396FC4" w:rsidRPr="00346B19" w:rsidRDefault="00396FC4" w:rsidP="00396FC4">
      <w:pPr>
        <w:pStyle w:val="Centrado"/>
        <w:rPr>
          <w:sz w:val="30"/>
          <w:szCs w:val="30"/>
        </w:rPr>
      </w:pPr>
      <w:r>
        <w:rPr>
          <w:b/>
          <w:bCs/>
          <w:sz w:val="30"/>
          <w:szCs w:val="30"/>
        </w:rPr>
        <w:t>UNIVERSIDAD PRIVADA DE TACNA</w:t>
      </w:r>
    </w:p>
    <w:p w14:paraId="3320ADC0" w14:textId="77777777" w:rsidR="00396FC4" w:rsidRPr="00346B19" w:rsidRDefault="00396FC4" w:rsidP="00396FC4">
      <w:pPr>
        <w:pStyle w:val="Centrado"/>
        <w:rPr>
          <w:sz w:val="30"/>
          <w:szCs w:val="30"/>
        </w:rPr>
      </w:pPr>
      <w:r>
        <w:rPr>
          <w:b/>
          <w:bCs/>
          <w:sz w:val="30"/>
          <w:szCs w:val="30"/>
        </w:rPr>
        <w:t>FACULTAD DE INGENIERÍA</w:t>
      </w:r>
    </w:p>
    <w:p w14:paraId="07B67A51" w14:textId="77777777" w:rsidR="00396FC4" w:rsidRPr="00346B19" w:rsidRDefault="00396FC4" w:rsidP="00396FC4">
      <w:pPr>
        <w:pStyle w:val="Centrado"/>
        <w:rPr>
          <w:b/>
          <w:bCs/>
          <w:sz w:val="30"/>
          <w:szCs w:val="30"/>
        </w:rPr>
      </w:pPr>
      <w:r>
        <w:rPr>
          <w:b/>
          <w:bCs/>
          <w:sz w:val="30"/>
          <w:szCs w:val="30"/>
        </w:rPr>
        <w:t>ESCUELA DE INGENIERÍA DE SISTEMAS</w:t>
      </w:r>
    </w:p>
    <w:p w14:paraId="7E7F278D" w14:textId="77777777" w:rsidR="00396FC4" w:rsidRDefault="00396FC4" w:rsidP="00396FC4">
      <w:pPr>
        <w:pStyle w:val="Centrado"/>
        <w:rPr>
          <w:b/>
          <w:bCs/>
        </w:rPr>
      </w:pPr>
    </w:p>
    <w:p w14:paraId="6F1D39EA" w14:textId="77777777" w:rsidR="00396FC4" w:rsidRDefault="00396FC4" w:rsidP="00D3233A">
      <w:pPr>
        <w:pStyle w:val="Centrado"/>
        <w:jc w:val="left"/>
      </w:pPr>
    </w:p>
    <w:p w14:paraId="4F43C336" w14:textId="77777777" w:rsidR="00396FC4" w:rsidRDefault="00396FC4" w:rsidP="00396FC4">
      <w:pPr>
        <w:pStyle w:val="Centrado"/>
      </w:pPr>
      <w:r>
        <w:rPr>
          <w:noProof/>
        </w:rPr>
        <w:drawing>
          <wp:inline distT="0" distB="0" distL="0" distR="0" wp14:anchorId="2FA390FD" wp14:editId="30FE007E">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7"/>
                    <a:stretch>
                      <a:fillRect/>
                    </a:stretch>
                  </pic:blipFill>
                  <pic:spPr bwMode="auto">
                    <a:xfrm>
                      <a:off x="0" y="0"/>
                      <a:ext cx="1295999" cy="1353524"/>
                    </a:xfrm>
                    <a:prstGeom prst="rect">
                      <a:avLst/>
                    </a:prstGeom>
                    <a:noFill/>
                    <a:ln w="9525">
                      <a:noFill/>
                      <a:headEnd/>
                      <a:tailEnd/>
                    </a:ln>
                  </pic:spPr>
                </pic:pic>
              </a:graphicData>
            </a:graphic>
          </wp:inline>
        </w:drawing>
      </w:r>
    </w:p>
    <w:p w14:paraId="75A4DC89" w14:textId="77777777" w:rsidR="00396FC4" w:rsidRDefault="00396FC4" w:rsidP="00D3233A">
      <w:pPr>
        <w:pStyle w:val="Centrado"/>
        <w:jc w:val="left"/>
        <w:rPr>
          <w:b/>
          <w:bCs/>
          <w:sz w:val="24"/>
          <w:szCs w:val="24"/>
        </w:rPr>
      </w:pPr>
    </w:p>
    <w:p w14:paraId="50AD5F84" w14:textId="77777777" w:rsidR="00396FC4" w:rsidRPr="00346B19" w:rsidRDefault="00396FC4" w:rsidP="00A21DAC">
      <w:pPr>
        <w:pStyle w:val="Centrado"/>
        <w:rPr>
          <w:sz w:val="24"/>
          <w:szCs w:val="24"/>
        </w:rPr>
      </w:pPr>
      <w:r>
        <w:rPr>
          <w:b/>
          <w:bCs/>
          <w:sz w:val="24"/>
          <w:szCs w:val="24"/>
        </w:rPr>
        <w:t>EXAMEN PRÁCTICO DE LA UNIDAD II</w:t>
      </w:r>
    </w:p>
    <w:p w14:paraId="26362C70" w14:textId="77777777" w:rsidR="00396FC4" w:rsidRPr="00346B19" w:rsidRDefault="00396FC4" w:rsidP="00396FC4">
      <w:pPr>
        <w:pStyle w:val="Centrado"/>
        <w:rPr>
          <w:b/>
          <w:bCs/>
          <w:sz w:val="24"/>
          <w:szCs w:val="24"/>
        </w:rPr>
      </w:pPr>
    </w:p>
    <w:p w14:paraId="0753843B" w14:textId="77777777" w:rsidR="00396FC4" w:rsidRPr="00346B19" w:rsidRDefault="00396FC4" w:rsidP="00396FC4">
      <w:pPr>
        <w:pStyle w:val="Centrado"/>
        <w:rPr>
          <w:sz w:val="24"/>
          <w:szCs w:val="24"/>
        </w:rPr>
      </w:pPr>
      <w:r>
        <w:rPr>
          <w:b/>
          <w:bCs/>
          <w:sz w:val="24"/>
          <w:szCs w:val="24"/>
        </w:rPr>
        <w:t>CURSO:</w:t>
      </w:r>
    </w:p>
    <w:p w14:paraId="2A04801C" w14:textId="77777777" w:rsidR="00396FC4" w:rsidRPr="00346B19" w:rsidRDefault="00D3233A" w:rsidP="00396FC4">
      <w:pPr>
        <w:pStyle w:val="Centrado"/>
        <w:rPr>
          <w:sz w:val="24"/>
          <w:szCs w:val="24"/>
        </w:rPr>
      </w:pPr>
      <w:r>
        <w:rPr>
          <w:b/>
          <w:bCs/>
          <w:sz w:val="24"/>
          <w:szCs w:val="24"/>
        </w:rPr>
        <w:t>SI-988 SOLUCIONES MÓVILES II</w:t>
      </w:r>
    </w:p>
    <w:p w14:paraId="09B38040" w14:textId="77777777" w:rsidR="00396FC4" w:rsidRPr="00346B19" w:rsidRDefault="00396FC4" w:rsidP="00396FC4">
      <w:pPr>
        <w:pStyle w:val="Centrado"/>
        <w:rPr>
          <w:sz w:val="24"/>
          <w:szCs w:val="24"/>
        </w:rPr>
      </w:pPr>
    </w:p>
    <w:p w14:paraId="464BD511" w14:textId="77777777" w:rsidR="00396FC4" w:rsidRPr="00346B19" w:rsidRDefault="00396FC4" w:rsidP="00396FC4">
      <w:pPr>
        <w:pStyle w:val="Centrado"/>
        <w:rPr>
          <w:b/>
          <w:bCs/>
          <w:sz w:val="24"/>
          <w:szCs w:val="24"/>
        </w:rPr>
      </w:pPr>
      <w:r>
        <w:rPr>
          <w:b/>
          <w:bCs/>
          <w:sz w:val="24"/>
          <w:szCs w:val="24"/>
        </w:rPr>
        <w:t>AUTOR:</w:t>
      </w:r>
    </w:p>
    <w:p w14:paraId="6639C165" w14:textId="1A183832" w:rsidR="00396FC4" w:rsidRPr="00390132" w:rsidRDefault="00390132" w:rsidP="00396FC4">
      <w:pPr>
        <w:pStyle w:val="Centrado"/>
        <w:rPr>
          <w:sz w:val="24"/>
          <w:szCs w:val="24"/>
        </w:rPr>
      </w:pPr>
      <w:r>
        <w:rPr>
          <w:sz w:val="24"/>
          <w:szCs w:val="24"/>
        </w:rPr>
        <w:t>2022073503</w:t>
      </w:r>
      <w:r w:rsidR="00F73EE3">
        <w:rPr>
          <w:sz w:val="24"/>
          <w:szCs w:val="24"/>
        </w:rPr>
        <w:t xml:space="preserve">  - </w:t>
      </w:r>
      <w:r>
        <w:rPr>
          <w:sz w:val="24"/>
          <w:szCs w:val="24"/>
        </w:rPr>
        <w:t>COLQUE PONCE SERGIO ALBERTO</w:t>
      </w:r>
    </w:p>
    <w:p w14:paraId="50BD1FD3" w14:textId="77777777" w:rsidR="00F73EE3" w:rsidRDefault="00F73EE3" w:rsidP="00396FC4">
      <w:pPr>
        <w:pStyle w:val="Centrado"/>
        <w:rPr>
          <w:sz w:val="24"/>
          <w:szCs w:val="24"/>
        </w:rPr>
      </w:pPr>
    </w:p>
    <w:p w14:paraId="027ABD38" w14:textId="77777777" w:rsidR="00D3233A" w:rsidRDefault="00D3233A" w:rsidP="00D3233A">
      <w:pPr>
        <w:pStyle w:val="Centrado"/>
        <w:rPr>
          <w:b/>
          <w:bCs/>
          <w:sz w:val="24"/>
          <w:szCs w:val="24"/>
        </w:rPr>
      </w:pPr>
      <w:r>
        <w:rPr>
          <w:b/>
          <w:bCs/>
          <w:sz w:val="24"/>
          <w:szCs w:val="24"/>
        </w:rPr>
        <w:t>URL GITHUB:</w:t>
      </w:r>
    </w:p>
    <w:p w14:paraId="40F5733F" w14:textId="77777777" w:rsidR="00C04FA6" w:rsidRPr="00C04FA6" w:rsidRDefault="00C04FA6" w:rsidP="00D3233A">
      <w:pPr>
        <w:pStyle w:val="Centrado"/>
        <w:rPr>
          <w:b/>
          <w:bCs/>
          <w:sz w:val="24"/>
          <w:szCs w:val="24"/>
        </w:rPr>
      </w:pPr>
    </w:p>
    <w:p w14:paraId="345F3DA8" w14:textId="54784446" w:rsidR="00C04FA6" w:rsidRDefault="00821297" w:rsidP="00396FC4">
      <w:pPr>
        <w:pStyle w:val="Centrado"/>
      </w:pPr>
      <w:hyperlink r:id="rId8" w:history="1">
        <w:r w:rsidRPr="00B63675">
          <w:rPr>
            <w:rStyle w:val="Hipervnculo"/>
          </w:rPr>
          <w:t>https://github.com/srg-cp/examen-u2</w:t>
        </w:r>
      </w:hyperlink>
      <w:r>
        <w:t xml:space="preserve"> </w:t>
      </w:r>
    </w:p>
    <w:p w14:paraId="497417BD" w14:textId="77777777" w:rsidR="00821297" w:rsidRPr="00C04FA6" w:rsidRDefault="00821297" w:rsidP="00396FC4">
      <w:pPr>
        <w:pStyle w:val="Centrado"/>
        <w:rPr>
          <w:sz w:val="24"/>
          <w:szCs w:val="24"/>
        </w:rPr>
      </w:pPr>
    </w:p>
    <w:p w14:paraId="01C2A0BB" w14:textId="16662E66" w:rsidR="00396FC4" w:rsidRPr="006D7D55" w:rsidRDefault="00396FC4" w:rsidP="00396FC4">
      <w:pPr>
        <w:pStyle w:val="Centrado"/>
        <w:rPr>
          <w:b/>
          <w:sz w:val="24"/>
        </w:rPr>
      </w:pPr>
      <w:r>
        <w:rPr>
          <w:b/>
          <w:sz w:val="24"/>
        </w:rPr>
        <w:t xml:space="preserve">TIPO DE EXAMEN:  </w:t>
      </w:r>
      <w:r w:rsidR="006D7D55">
        <w:rPr>
          <w:b/>
          <w:sz w:val="24"/>
        </w:rPr>
        <w:t>1</w:t>
      </w:r>
    </w:p>
    <w:p w14:paraId="229CE45A" w14:textId="77777777" w:rsidR="00F73EE3" w:rsidRPr="00346B19" w:rsidRDefault="00F73EE3" w:rsidP="00396FC4">
      <w:pPr>
        <w:pStyle w:val="Centrado"/>
        <w:rPr>
          <w:sz w:val="24"/>
          <w:szCs w:val="24"/>
        </w:rPr>
      </w:pPr>
    </w:p>
    <w:p w14:paraId="77F10FEF" w14:textId="77777777" w:rsidR="00396FC4" w:rsidRPr="00346B19" w:rsidRDefault="00396FC4" w:rsidP="00396FC4">
      <w:pPr>
        <w:pStyle w:val="Centrado"/>
        <w:rPr>
          <w:sz w:val="24"/>
          <w:szCs w:val="24"/>
        </w:rPr>
      </w:pPr>
      <w:r>
        <w:rPr>
          <w:b/>
          <w:bCs/>
          <w:sz w:val="24"/>
          <w:szCs w:val="24"/>
        </w:rPr>
        <w:t>DOCENTE:</w:t>
      </w:r>
    </w:p>
    <w:p w14:paraId="75FD405A" w14:textId="77777777" w:rsidR="00396FC4" w:rsidRPr="00346B19" w:rsidRDefault="00396FC4" w:rsidP="00396FC4">
      <w:pPr>
        <w:pStyle w:val="Centrado"/>
        <w:rPr>
          <w:sz w:val="24"/>
          <w:szCs w:val="24"/>
        </w:rPr>
      </w:pPr>
      <w:r>
        <w:rPr>
          <w:sz w:val="24"/>
          <w:szCs w:val="24"/>
        </w:rPr>
        <w:t>DR. OSCAR JUAN JIMENEZ FLORES</w:t>
      </w:r>
    </w:p>
    <w:p w14:paraId="0F9AB88E" w14:textId="77777777" w:rsidR="00396FC4" w:rsidRPr="00346B19" w:rsidRDefault="00396FC4" w:rsidP="00396FC4">
      <w:pPr>
        <w:pStyle w:val="Centrado"/>
        <w:rPr>
          <w:b/>
          <w:bCs/>
          <w:sz w:val="24"/>
          <w:szCs w:val="24"/>
        </w:rPr>
      </w:pPr>
    </w:p>
    <w:p w14:paraId="3DA6DCCE" w14:textId="77777777" w:rsidR="00396FC4" w:rsidRPr="00346B19" w:rsidRDefault="00396FC4" w:rsidP="00D3233A">
      <w:pPr>
        <w:pStyle w:val="Centrado"/>
        <w:jc w:val="left"/>
        <w:rPr>
          <w:b/>
          <w:bCs/>
          <w:sz w:val="24"/>
          <w:szCs w:val="24"/>
        </w:rPr>
      </w:pPr>
    </w:p>
    <w:p w14:paraId="45718DAC" w14:textId="77777777" w:rsidR="00396FC4" w:rsidRPr="00346B19" w:rsidRDefault="00396FC4" w:rsidP="00396FC4">
      <w:pPr>
        <w:pStyle w:val="Centrado"/>
        <w:rPr>
          <w:b/>
          <w:bCs/>
          <w:sz w:val="24"/>
          <w:szCs w:val="24"/>
        </w:rPr>
      </w:pPr>
    </w:p>
    <w:p w14:paraId="3054DA39" w14:textId="77777777" w:rsidR="00396FC4" w:rsidRPr="00346B19" w:rsidRDefault="00396FC4" w:rsidP="00396FC4">
      <w:pPr>
        <w:pStyle w:val="Centrado"/>
        <w:rPr>
          <w:b/>
          <w:bCs/>
          <w:sz w:val="24"/>
          <w:szCs w:val="24"/>
        </w:rPr>
      </w:pPr>
    </w:p>
    <w:p w14:paraId="42449546" w14:textId="77777777" w:rsidR="00396FC4" w:rsidRPr="00346B19" w:rsidRDefault="00396FC4" w:rsidP="00396FC4">
      <w:pPr>
        <w:pStyle w:val="Centrado"/>
        <w:rPr>
          <w:sz w:val="24"/>
          <w:szCs w:val="24"/>
        </w:rPr>
      </w:pPr>
      <w:r>
        <w:rPr>
          <w:sz w:val="24"/>
          <w:szCs w:val="24"/>
        </w:rPr>
        <w:t>TACNA — PERÚ</w:t>
      </w:r>
    </w:p>
    <w:p>
      <w:r>
        <w:br w:type="page"/>
      </w:r>
    </w:p>
    <w:p>
      <w:pPr>
        <w:pStyle w:val="Ttulo1"/>
        <w:keepNext/>
        <w:spacing w:before="0" w:after="200"/>
      </w:pPr>
      <w:r>
        <w:rPr>
          <w:rFonts w:ascii="Arial" w:hAnsi="Arial"/>
          <w:b/>
          <w:color w:val="000000"/>
          <w:sz w:val="32"/>
        </w:rPr>
        <w:t>Punto 2 Ubicación con consumo controlado</w:t>
      </w:r>
    </w:p>
    <w:p>
      <w:pPr>
        <w:pStyle w:val="Textoindependiente"/>
        <w:spacing w:after="140" w:line="264" w:lineRule="auto"/>
      </w:pPr>
      <w:r>
        <w:rPr>
          <w:rFonts w:ascii="Arial" w:hAnsi="Arial"/>
          <w:color w:val="000000"/>
          <w:sz w:val="22"/>
        </w:rPr>
        <w:t>Implementé el seguimiento de ubicación en Explorar → Mapa de Entre Huellas. La biblioteca GPS permanece en DeviceLocationSource; la pantalla consume el repositorio mediante un caso de uso y un ViewModel. Este desarrollo corresponde exclusivamente al punto 2 del examen tipo 1.</w:t>
      </w:r>
    </w:p>
    <w:p>
      <w:pPr>
        <w:pStyle w:val="Ttulo1"/>
        <w:keepNext/>
        <w:spacing w:before="0" w:after="200"/>
      </w:pPr>
      <w:r>
        <w:rPr>
          <w:rFonts w:ascii="Arial" w:hAnsi="Arial"/>
          <w:b/>
          <w:color w:val="000000"/>
          <w:sz w:val="32"/>
        </w:rPr>
        <w:t>Tarea 1 Precisión media</w:t>
      </w:r>
    </w:p>
    <w:p>
      <w:pPr>
        <w:pStyle w:val="Textoindependiente"/>
        <w:spacing w:after="140" w:line="264" w:lineRule="auto"/>
      </w:pPr>
      <w:r>
        <w:rPr>
          <w:rFonts w:ascii="Arial" w:hAnsi="Arial"/>
          <w:color w:val="000000"/>
          <w:sz w:val="22"/>
        </w:rPr>
        <w:t>Configuré LocationAccuracy.medium, sin solicitar precisión máxima. Android declara ACCESS_COARSE_LOCATION y ACCESS_FINE_LOCATION; el permiso preciso no cambia la precisión media solicitada por la aplicación.</w:t>
      </w:r>
    </w:p>
    <w:p>
      <w:pPr>
        <w:keepNext/>
        <w:spacing w:after="60"/>
        <w:jc w:val="center"/>
      </w:pPr>
      <w:r>
        <w:drawing>
          <wp:inline xmlns:a="http://schemas.openxmlformats.org/drawingml/2006/main" xmlns:pic="http://schemas.openxmlformats.org/drawingml/2006/picture">
            <wp:extent cx="5669280" cy="835855"/>
            <wp:docPr id="1391959142" name="Picture 1391959142"/>
            <wp:cNvGraphicFramePr>
              <a:graphicFrameLocks noChangeAspect="1"/>
            </wp:cNvGraphicFramePr>
            <a:graphic>
              <a:graphicData uri="http://schemas.openxmlformats.org/drawingml/2006/picture">
                <pic:pic>
                  <pic:nvPicPr>
                    <pic:cNvPr id="0" name="01-configuracion-resaltada.png"/>
                    <pic:cNvPicPr/>
                  </pic:nvPicPr>
                  <pic:blipFill>
                    <a:blip r:embed="rId18"/>
                    <a:srcRect l="1033" t="50095" r="58678" b="38931"/>
                    <a:stretch>
                      <a:fillRect/>
                    </a:stretch>
                  </pic:blipFill>
                  <pic:spPr>
                    <a:xfrm>
                      <a:off x="0" y="0"/>
                      <a:ext cx="5669280" cy="835855"/>
                    </a:xfrm>
                    <a:prstGeom prst="rect"/>
                  </pic:spPr>
                </pic:pic>
              </a:graphicData>
            </a:graphic>
          </wp:inline>
        </w:drawing>
      </w:r>
    </w:p>
    <w:p>
      <w:pPr>
        <w:spacing w:after="200"/>
      </w:pPr>
      <w:r>
        <w:rPr>
          <w:rFonts w:ascii="Arial" w:hAnsi="Arial"/>
          <w:i/>
          <w:color w:val="000000"/>
          <w:sz w:val="18"/>
        </w:rPr>
        <w:t>Figura 1. DeviceLocationSource, líneas 79–81: precisión media y límites de la solicitud nativa.</w:t>
      </w:r>
    </w:p>
    <w:p>
      <w:pPr>
        <w:pStyle w:val="Ttulo1"/>
        <w:keepNext/>
        <w:spacing w:before="0" w:after="200"/>
      </w:pPr>
      <w:r>
        <w:rPr>
          <w:rFonts w:ascii="Arial" w:hAnsi="Arial"/>
          <w:b/>
          <w:color w:val="000000"/>
          <w:sz w:val="32"/>
        </w:rPr>
        <w:t>Tarea 2 Actualizaciones limitadas</w:t>
      </w:r>
    </w:p>
    <w:p>
      <w:pPr>
        <w:pStyle w:val="Textoindependiente"/>
        <w:spacing w:after="140" w:line="264" w:lineRule="auto"/>
      </w:pPr>
      <w:r>
        <w:rPr>
          <w:rFonts w:ascii="Arial" w:hAnsi="Arial"/>
          <w:color w:val="000000"/>
          <w:sz w:val="22"/>
        </w:rPr>
        <w:t>La solicitud nativa usa intervalDuration de 30 segundos y distanceFilter de 50 metros. Además, cada nueva lectura se compara con la última aceptada: se descarta si transcurrieron menos de 30 segundos O si el desplazamiento fue menor de 50 metros. Así, ambas condiciones deben cumplirse para actualizar. Un Stopwatch mide el tiempo transcurrido sin depender de cambios en el reloj del sistema.</w:t>
      </w:r>
    </w:p>
    <w:p>
      <w:pPr>
        <w:keepNext/>
        <w:spacing w:after="60"/>
        <w:jc w:val="center"/>
      </w:pPr>
      <w:r>
        <w:drawing>
          <wp:inline xmlns:a="http://schemas.openxmlformats.org/drawingml/2006/main" xmlns:pic="http://schemas.openxmlformats.org/drawingml/2006/picture">
            <wp:extent cx="5669280" cy="2090547"/>
            <wp:docPr id="1391959143" name="Picture 1391959143"/>
            <wp:cNvGraphicFramePr>
              <a:graphicFrameLocks noChangeAspect="1"/>
            </wp:cNvGraphicFramePr>
            <a:graphic>
              <a:graphicData uri="http://schemas.openxmlformats.org/drawingml/2006/picture">
                <pic:pic>
                  <pic:nvPicPr>
                    <pic:cNvPr id="0" name="02-limites-resaltados.png"/>
                    <pic:cNvPicPr/>
                  </pic:nvPicPr>
                  <pic:blipFill>
                    <a:blip r:embed="rId19"/>
                    <a:srcRect l="1033" t="49618" r="57645" b="22233"/>
                    <a:stretch>
                      <a:fillRect/>
                    </a:stretch>
                  </pic:blipFill>
                  <pic:spPr>
                    <a:xfrm>
                      <a:off x="0" y="0"/>
                      <a:ext cx="5669280" cy="2090547"/>
                    </a:xfrm>
                    <a:prstGeom prst="rect"/>
                  </pic:spPr>
                </pic:pic>
              </a:graphicData>
            </a:graphic>
          </wp:inline>
        </w:drawing>
      </w:r>
    </w:p>
    <w:p>
      <w:pPr>
        <w:spacing w:after="200"/>
      </w:pPr>
      <w:r>
        <w:rPr>
          <w:rFonts w:ascii="Arial" w:hAnsi="Arial"/>
          <w:i/>
          <w:color w:val="000000"/>
          <w:sz w:val="18"/>
        </w:rPr>
        <w:t>Figura 2. DeviceLocationSource, líneas 90–100: comprobación conjunta de tiempo y distancia.</w:t>
      </w:r>
    </w:p>
    <w:p>
      <w:r>
        <w:br w:type="page"/>
      </w:r>
    </w:p>
    <w:p>
      <w:pPr>
        <w:pStyle w:val="Ttulo1"/>
        <w:keepNext/>
        <w:spacing w:before="0" w:after="200"/>
      </w:pPr>
      <w:r>
        <w:rPr>
          <w:rFonts w:ascii="Arial" w:hAnsi="Arial"/>
          <w:b/>
          <w:color w:val="000000"/>
          <w:sz w:val="32"/>
        </w:rPr>
        <w:t>Tarea 3 Tiempo agotado tras diez segundos</w:t>
      </w:r>
    </w:p>
    <w:p>
      <w:pPr>
        <w:pStyle w:val="Textoindependiente"/>
        <w:spacing w:after="140" w:line="264" w:lineRule="auto"/>
      </w:pPr>
      <w:r>
        <w:rPr>
          <w:rFonts w:ascii="Arial" w:hAnsi="Arial"/>
          <w:color w:val="000000"/>
          <w:sz w:val="22"/>
        </w:rPr>
        <w:t>Después de verificar el servicio y el permiso, inicio un temporizador de 10 segundos para la primera lectura. Si vence, cancelo la suscripción GPS y propago un TimeoutException. Si llega una lectura, cancelo el temporizador. Permanecer quieto después de la primera lectura no genera falsos tiempos agotados.</w:t>
      </w:r>
    </w:p>
    <w:p>
      <w:pPr>
        <w:keepNext/>
        <w:spacing w:after="60"/>
        <w:jc w:val="center"/>
      </w:pPr>
      <w:r>
        <w:drawing>
          <wp:inline xmlns:a="http://schemas.openxmlformats.org/drawingml/2006/main" xmlns:pic="http://schemas.openxmlformats.org/drawingml/2006/picture">
            <wp:extent cx="5669280" cy="1417320"/>
            <wp:docPr id="1391959144" name="Picture 1391959144"/>
            <wp:cNvGraphicFramePr>
              <a:graphicFrameLocks noChangeAspect="1"/>
            </wp:cNvGraphicFramePr>
            <a:graphic>
              <a:graphicData uri="http://schemas.openxmlformats.org/drawingml/2006/picture">
                <pic:pic>
                  <pic:nvPicPr>
                    <pic:cNvPr id="0" name="03-timeout-resaltado.png"/>
                    <pic:cNvPicPr/>
                  </pic:nvPicPr>
                  <pic:blipFill>
                    <a:blip r:embed="rId20"/>
                    <a:srcRect l="1033" t="49618" r="57645" b="31298"/>
                    <a:stretch>
                      <a:fillRect/>
                    </a:stretch>
                  </pic:blipFill>
                  <pic:spPr>
                    <a:xfrm>
                      <a:off x="0" y="0"/>
                      <a:ext cx="5669280" cy="1417320"/>
                    </a:xfrm>
                    <a:prstGeom prst="rect"/>
                  </pic:spPr>
                </pic:pic>
              </a:graphicData>
            </a:graphic>
          </wp:inline>
        </w:drawing>
      </w:r>
    </w:p>
    <w:p>
      <w:pPr>
        <w:spacing w:after="200"/>
      </w:pPr>
      <w:r>
        <w:rPr>
          <w:rFonts w:ascii="Arial" w:hAnsi="Arial"/>
          <w:i/>
          <w:color w:val="000000"/>
          <w:sz w:val="18"/>
        </w:rPr>
        <w:t>Figura 3. DeviceLocationSource, líneas 69–75: plazo inicial de 10 segundos y cancelación.</w:t>
      </w:r>
    </w:p>
    <w:p>
      <w:pPr>
        <w:pStyle w:val="Textoindependiente"/>
        <w:spacing w:after="140" w:line="264" w:lineRule="auto"/>
      </w:pPr>
      <w:r>
        <w:rPr>
          <w:rFonts w:ascii="Arial" w:hAnsi="Arial"/>
          <w:color w:val="000000"/>
          <w:sz w:val="22"/>
        </w:rPr>
        <w:t>CurrentLocationRepositoryImpl transforma ese error en ExploreFailureKind.locationTimeout. ExploreMapScreen muestra exactamente «Tiempo agotado» en el toast superior compartido. Cuando falla el seguimiento, el mapa recibe una ubicación nula; no reutiliza una lectura antigua como ubicación actual válida.</w:t>
      </w:r>
    </w:p>
    <w:p>
      <w:pPr>
        <w:keepNext/>
        <w:spacing w:after="60"/>
        <w:jc w:val="center"/>
      </w:pPr>
      <w:r>
        <w:drawing>
          <wp:inline xmlns:a="http://schemas.openxmlformats.org/drawingml/2006/main" xmlns:pic="http://schemas.openxmlformats.org/drawingml/2006/picture">
            <wp:extent cx="5669280" cy="885825"/>
            <wp:docPr id="1391959145" name="Picture 1391959145"/>
            <wp:cNvGraphicFramePr>
              <a:graphicFrameLocks noChangeAspect="1"/>
            </wp:cNvGraphicFramePr>
            <a:graphic>
              <a:graphicData uri="http://schemas.openxmlformats.org/drawingml/2006/picture">
                <pic:pic>
                  <pic:nvPicPr>
                    <pic:cNvPr id="0" name="03b-aviso-resaltado.png"/>
                    <pic:cNvPicPr/>
                  </pic:nvPicPr>
                  <pic:blipFill>
                    <a:blip r:embed="rId21"/>
                    <a:srcRect l="1033" t="49141" r="57645" b="38931"/>
                    <a:stretch>
                      <a:fillRect/>
                    </a:stretch>
                  </pic:blipFill>
                  <pic:spPr>
                    <a:xfrm>
                      <a:off x="0" y="0"/>
                      <a:ext cx="5669280" cy="885825"/>
                    </a:xfrm>
                    <a:prstGeom prst="rect"/>
                  </pic:spPr>
                </pic:pic>
              </a:graphicData>
            </a:graphic>
          </wp:inline>
        </w:drawing>
      </w:r>
    </w:p>
    <w:p>
      <w:pPr>
        <w:spacing w:after="200"/>
      </w:pPr>
      <w:r>
        <w:rPr>
          <w:rFonts w:ascii="Arial" w:hAnsi="Arial"/>
          <w:i/>
          <w:color w:val="000000"/>
          <w:sz w:val="18"/>
        </w:rPr>
        <w:t>Figura 4. ExploreMapScreen, líneas 66–68: mensaje visible del timeout.</w:t>
      </w:r>
    </w:p>
    <w:p>
      <w:pPr>
        <w:pStyle w:val="Ttulo1"/>
        <w:keepNext/>
        <w:spacing w:before="0" w:after="200"/>
      </w:pPr>
      <w:r>
        <w:rPr>
          <w:rFonts w:ascii="Arial" w:hAnsi="Arial"/>
          <w:b/>
          <w:color w:val="000000"/>
          <w:sz w:val="32"/>
        </w:rPr>
        <w:t>Comprobación local</w:t>
      </w:r>
    </w:p>
    <w:p>
      <w:pPr>
        <w:pStyle w:val="Textoindependiente"/>
        <w:spacing w:after="140" w:line="264" w:lineRule="auto"/>
      </w:pPr>
      <w:r>
        <w:rPr>
          <w:rFonts w:ascii="Arial" w:hAnsi="Arial"/>
          <w:color w:val="000000"/>
          <w:sz w:val="22"/>
        </w:rPr>
        <w:t>Ejecuté 29 pruebas pertinentes con resultado satisfactorio. Verifican precisión media, cumplimiento simultáneo de los dos límites, timeout inicial, cancelación durante la espera de la primera lectura, descarte de coordenadas anteriores ante error y navegación del mapa en tamaño normal y pequeño. El análisis Flutter terminó sin incidencias. Estas pruebas verifican el punto 2; no presentan como desarrollado el punto 4 del examen.</w:t>
      </w:r>
    </w:p>
    <w:p>
      <w:r>
        <w:br w:type="page"/>
      </w:r>
    </w:p>
    <w:p>
      <w:pPr>
        <w:pStyle w:val="Ttulo1"/>
        <w:keepNext/>
        <w:spacing w:before="0" w:after="200"/>
      </w:pPr>
      <w:r>
        <w:rPr>
          <w:rFonts w:ascii="Arial" w:hAnsi="Arial"/>
          <w:b/>
          <w:color w:val="000000"/>
          <w:sz w:val="32"/>
        </w:rPr>
        <w:t>Tarea 4 Detener el GPS al salir del mapa</w:t>
      </w:r>
    </w:p>
    <w:p>
      <w:pPr>
        <w:pStyle w:val="Textoindependiente"/>
        <w:spacing w:after="140" w:line="264" w:lineRule="auto"/>
      </w:pPr>
      <w:r>
        <w:rPr>
          <w:rFonts w:ascii="Arial" w:hAnsi="Arial"/>
          <w:color w:val="000000"/>
          <w:sz w:val="22"/>
        </w:rPr>
        <w:t>Al abandonar ExploreMapScreen, dispose invoca stop del ViewModel. También se detiene el seguimiento al abrir una ficha o pasar la aplicación a segundo plano. stop cancela la suscripción y escribe «GPS detenido» después de finalizar la cancelación.</w:t>
      </w:r>
    </w:p>
    <w:p>
      <w:pPr>
        <w:keepNext/>
        <w:spacing w:after="60"/>
        <w:jc w:val="center"/>
      </w:pPr>
      <w:r>
        <w:drawing>
          <wp:inline xmlns:a="http://schemas.openxmlformats.org/drawingml/2006/main" xmlns:pic="http://schemas.openxmlformats.org/drawingml/2006/picture">
            <wp:extent cx="4206240" cy="1368697"/>
            <wp:docPr id="1391959146" name="Picture 1391959146"/>
            <wp:cNvGraphicFramePr>
              <a:graphicFrameLocks noChangeAspect="1"/>
            </wp:cNvGraphicFramePr>
            <a:graphic>
              <a:graphicData uri="http://schemas.openxmlformats.org/drawingml/2006/picture">
                <pic:pic>
                  <pic:nvPicPr>
                    <pic:cNvPr id="0" name="04-cancelacion-resaltada.png"/>
                    <pic:cNvPicPr/>
                  </pic:nvPicPr>
                  <pic:blipFill>
                    <a:blip r:embed="rId22"/>
                    <a:srcRect l="1033" t="49618" r="66426" b="30821"/>
                    <a:stretch>
                      <a:fillRect/>
                    </a:stretch>
                  </pic:blipFill>
                  <pic:spPr>
                    <a:xfrm>
                      <a:off x="0" y="0"/>
                      <a:ext cx="4206240" cy="1368697"/>
                    </a:xfrm>
                    <a:prstGeom prst="rect"/>
                  </pic:spPr>
                </pic:pic>
              </a:graphicData>
            </a:graphic>
          </wp:inline>
        </w:drawing>
      </w:r>
    </w:p>
    <w:p>
      <w:pPr>
        <w:spacing w:after="200"/>
      </w:pPr>
      <w:r>
        <w:rPr>
          <w:rFonts w:ascii="Arial" w:hAnsi="Arial"/>
          <w:i/>
          <w:color w:val="000000"/>
          <w:sz w:val="18"/>
        </w:rPr>
        <w:t>Figura 5. ExploreMapLocationViewModel, líneas 43–51: cancelación antes del log.</w:t>
      </w:r>
    </w:p>
    <w:p>
      <w:pPr>
        <w:pStyle w:val="Textoindependiente"/>
        <w:spacing w:after="140" w:line="264" w:lineRule="auto"/>
      </w:pPr>
      <w:r>
        <w:rPr>
          <w:rFonts w:ascii="Arial" w:hAnsi="Arial"/>
          <w:color w:val="000000"/>
          <w:sz w:val="22"/>
        </w:rPr>
        <w:t>La cancelación llega a DeviceLocationSource mediante onCancel. Su limpieza cancela el temporizador de primera lectura y la suscripción nativa, y detiene el reloj de seguimiento.</w:t>
      </w:r>
    </w:p>
    <w:p>
      <w:pPr>
        <w:keepNext/>
        <w:spacing w:after="60"/>
        <w:jc w:val="center"/>
      </w:pPr>
      <w:r>
        <w:drawing>
          <wp:inline xmlns:a="http://schemas.openxmlformats.org/drawingml/2006/main" xmlns:pic="http://schemas.openxmlformats.org/drawingml/2006/picture">
            <wp:extent cx="4206240" cy="1268548"/>
            <wp:docPr id="1391959147" name="Picture 1391959147"/>
            <wp:cNvGraphicFramePr>
              <a:graphicFrameLocks noChangeAspect="1"/>
            </wp:cNvGraphicFramePr>
            <a:graphic>
              <a:graphicData uri="http://schemas.openxmlformats.org/drawingml/2006/picture">
                <pic:pic>
                  <pic:nvPicPr>
                    <pic:cNvPr id="0" name="04b-limpieza-resaltada.png"/>
                    <pic:cNvPicPr/>
                  </pic:nvPicPr>
                  <pic:blipFill>
                    <a:blip r:embed="rId23"/>
                    <a:srcRect l="1033" t="49618" r="66426" b="32252"/>
                    <a:stretch>
                      <a:fillRect/>
                    </a:stretch>
                  </pic:blipFill>
                  <pic:spPr>
                    <a:xfrm>
                      <a:off x="0" y="0"/>
                      <a:ext cx="4206240" cy="1268548"/>
                    </a:xfrm>
                    <a:prstGeom prst="rect"/>
                  </pic:spPr>
                </pic:pic>
              </a:graphicData>
            </a:graphic>
          </wp:inline>
        </w:drawing>
      </w:r>
    </w:p>
    <w:p>
      <w:pPr>
        <w:spacing w:after="200"/>
      </w:pPr>
      <w:r>
        <w:rPr>
          <w:rFonts w:ascii="Arial" w:hAnsi="Arial"/>
          <w:i/>
          <w:color w:val="000000"/>
          <w:sz w:val="18"/>
        </w:rPr>
        <w:t>Figura 6. DeviceLocationSource, líneas 56–61: limpieza del temporizador y la escucha GPS.</w:t>
      </w:r>
    </w:p>
    <w:p>
      <w:pPr>
        <w:pStyle w:val="Textoindependiente"/>
        <w:spacing w:after="140" w:line="264" w:lineRule="auto"/>
      </w:pPr>
      <w:r>
        <w:rPr>
          <w:rFonts w:ascii="Arial" w:hAnsi="Arial"/>
          <w:color w:val="000000"/>
          <w:sz w:val="22"/>
        </w:rPr>
        <w:t>Compilé e instalé el APK debug en emulator-5554. Abrí Explorar → Mapa, recibí una lectura y salí con Volver. El Logcat real registra «GPS detenido» y «Geolocator position updates stopped» con un milisegundo de diferencia. No cambié la posición del emulador ni apagué su GPS para esta evidencia.</w:t>
      </w:r>
    </w:p>
    <w:p>
      <w:pPr>
        <w:keepNext/>
        <w:spacing w:after="60"/>
        <w:jc w:val="center"/>
      </w:pPr>
      <w:r>
        <w:drawing>
          <wp:inline xmlns:a="http://schemas.openxmlformats.org/drawingml/2006/main" xmlns:pic="http://schemas.openxmlformats.org/drawingml/2006/picture">
            <wp:extent cx="5669280" cy="383059"/>
            <wp:docPr id="1391959148" name="Picture 1391959148"/>
            <wp:cNvGraphicFramePr>
              <a:graphicFrameLocks noChangeAspect="1"/>
            </wp:cNvGraphicFramePr>
            <a:graphic>
              <a:graphicData uri="http://schemas.openxmlformats.org/drawingml/2006/picture">
                <pic:pic>
                  <pic:nvPicPr>
                    <pic:cNvPr id="0" name="07-logcat-real.png"/>
                    <pic:cNvPicPr/>
                  </pic:nvPicPr>
                  <pic:blipFill>
                    <a:blip r:embed="rId24"/>
                    <a:srcRect l="0" t="52193" r="45226" b="36842"/>
                    <a:stretch>
                      <a:fillRect/>
                    </a:stretch>
                  </pic:blipFill>
                  <pic:spPr>
                    <a:xfrm>
                      <a:off x="0" y="0"/>
                      <a:ext cx="5669280" cy="383059"/>
                    </a:xfrm>
                    <a:prstGeom prst="rect"/>
                  </pic:spPr>
                </pic:pic>
              </a:graphicData>
            </a:graphic>
          </wp:inline>
        </w:drawing>
      </w:r>
    </w:p>
    <w:p>
      <w:pPr>
        <w:spacing w:after="200"/>
      </w:pPr>
      <w:r>
        <w:rPr>
          <w:rFonts w:ascii="Arial" w:hAnsi="Arial"/>
          <w:i/>
          <w:color w:val="000000"/>
          <w:sz w:val="18"/>
        </w:rPr>
        <w:t>Figura 7. Detalle del Logcat real de la consola tras abandonar el mapa. La captura completa se conserva como evidencia.</w:t>
      </w:r>
    </w:p>
    <w:sectPr w:rsidR="00087CAC" w:rsidRPr="00087CAC">
      <w:headerReference w:type="default" r:id="rId14"/>
      <w:footerReference w:type="default" r:id="rId15"/>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BEE53" w14:textId="77777777" w:rsidR="000E75EC" w:rsidRDefault="000E75EC">
      <w:pPr>
        <w:spacing w:after="0"/>
      </w:pPr>
      <w:r>
        <w:separator/>
      </w:r>
    </w:p>
  </w:endnote>
  <w:endnote w:type="continuationSeparator" w:id="0">
    <w:p w14:paraId="53FABF41" w14:textId="77777777" w:rsidR="000E75EC" w:rsidRDefault="000E75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0D76" w14:textId="77777777" w:rsidR="00DA72A8" w:rsidRDefault="008E5BFB">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B2970" w14:textId="77777777" w:rsidR="000E75EC" w:rsidRDefault="000E75EC">
      <w:pPr>
        <w:spacing w:after="0"/>
      </w:pPr>
      <w:r>
        <w:separator/>
      </w:r>
    </w:p>
  </w:footnote>
  <w:footnote w:type="continuationSeparator" w:id="0">
    <w:p w14:paraId="20440A44" w14:textId="77777777" w:rsidR="000E75EC" w:rsidRDefault="000E75E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D423" w14:textId="77777777" w:rsidR="00DA72A8" w:rsidRDefault="008E5BFB">
    <w:pPr>
      <w:pBdr>
        <w:bottom w:val="single" w:sz="12" w:space="2" w:color="1F4E79"/>
      </w:pBdr>
      <w:tabs>
        <w:tab w:val="right" w:pos="9072"/>
      </w:tabs>
      <w:spacing w:after="0"/>
    </w:pPr>
    <w:r>
      <w:rPr>
        <w:noProof/>
      </w:rPr>
      <w:drawing>
        <wp:inline distT="0" distB="0" distL="0" distR="0" wp14:anchorId="416081C4" wp14:editId="2E5F1ECF">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5C4D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8425E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3D447C7"/>
    <w:multiLevelType w:val="hybridMultilevel"/>
    <w:tmpl w:val="9EF24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D01B9A"/>
    <w:multiLevelType w:val="hybridMultilevel"/>
    <w:tmpl w:val="22603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58681295">
    <w:abstractNumId w:val="0"/>
  </w:num>
  <w:num w:numId="2" w16cid:durableId="1781415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6282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8485545">
    <w:abstractNumId w:val="2"/>
  </w:num>
  <w:num w:numId="5" w16cid:durableId="630674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72A8"/>
    <w:rsid w:val="00087CAC"/>
    <w:rsid w:val="000C5655"/>
    <w:rsid w:val="000E3530"/>
    <w:rsid w:val="000E75EC"/>
    <w:rsid w:val="001B491D"/>
    <w:rsid w:val="00290DA5"/>
    <w:rsid w:val="002A00E4"/>
    <w:rsid w:val="002A19C8"/>
    <w:rsid w:val="002B44C2"/>
    <w:rsid w:val="003622FC"/>
    <w:rsid w:val="00390132"/>
    <w:rsid w:val="00396FC4"/>
    <w:rsid w:val="003A4C68"/>
    <w:rsid w:val="00403667"/>
    <w:rsid w:val="00412C69"/>
    <w:rsid w:val="00414BBC"/>
    <w:rsid w:val="004602A7"/>
    <w:rsid w:val="00482F73"/>
    <w:rsid w:val="004E0567"/>
    <w:rsid w:val="004F32CC"/>
    <w:rsid w:val="004F4254"/>
    <w:rsid w:val="00540813"/>
    <w:rsid w:val="005641E8"/>
    <w:rsid w:val="00573E3C"/>
    <w:rsid w:val="00592627"/>
    <w:rsid w:val="005D206C"/>
    <w:rsid w:val="00603DAF"/>
    <w:rsid w:val="00645C7F"/>
    <w:rsid w:val="00665BE9"/>
    <w:rsid w:val="006D7D55"/>
    <w:rsid w:val="007050DB"/>
    <w:rsid w:val="00721A22"/>
    <w:rsid w:val="0072719A"/>
    <w:rsid w:val="007933AE"/>
    <w:rsid w:val="007E378D"/>
    <w:rsid w:val="00821297"/>
    <w:rsid w:val="00822596"/>
    <w:rsid w:val="008E5BFB"/>
    <w:rsid w:val="009D61A8"/>
    <w:rsid w:val="00A17B3A"/>
    <w:rsid w:val="00A21DAC"/>
    <w:rsid w:val="00B44EF1"/>
    <w:rsid w:val="00BD698B"/>
    <w:rsid w:val="00BE2863"/>
    <w:rsid w:val="00BF4A5D"/>
    <w:rsid w:val="00C04FA6"/>
    <w:rsid w:val="00C1515D"/>
    <w:rsid w:val="00C52394"/>
    <w:rsid w:val="00C74370"/>
    <w:rsid w:val="00C94B44"/>
    <w:rsid w:val="00CD097E"/>
    <w:rsid w:val="00CD762B"/>
    <w:rsid w:val="00D00BB9"/>
    <w:rsid w:val="00D2599F"/>
    <w:rsid w:val="00D268B5"/>
    <w:rsid w:val="00D3233A"/>
    <w:rsid w:val="00D328C5"/>
    <w:rsid w:val="00D776A8"/>
    <w:rsid w:val="00D904B3"/>
    <w:rsid w:val="00D941F8"/>
    <w:rsid w:val="00DA72A8"/>
    <w:rsid w:val="00DC4FE2"/>
    <w:rsid w:val="00DD4B48"/>
    <w:rsid w:val="00E01AA2"/>
    <w:rsid w:val="00EC6540"/>
    <w:rsid w:val="00F61751"/>
    <w:rsid w:val="00F61ABF"/>
    <w:rsid w:val="00F70D38"/>
    <w:rsid w:val="00F73EE3"/>
    <w:rsid w:val="00F8725D"/>
    <w:rsid w:val="00FB2DD1"/>
    <w:rsid w:val="00FC3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9E5FD"/>
  <w15:docId w15:val="{6B3FBD8C-BEF7-F040-992A-BC8CAB3F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280" w:after="80"/>
      <w:outlineLvl w:val="0"/>
    </w:pPr>
    <w:rPr>
      <w:b/>
      <w:color w:val="16285C"/>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00" w:after="60"/>
      <w:outlineLvl w:val="1"/>
    </w:pPr>
    <w:rPr>
      <w:b/>
      <w:color w:val="16285C"/>
      <w:sz w:val="24"/>
      <w:szCs w:val="24"/>
    </w:rPr>
  </w:style>
  <w:style w:type="paragraph" w:styleId="Ttulo3">
    <w:name w:val="heading 3"/>
    <w:basedOn w:val="Normal"/>
    <w:next w:val="Textoindependiente"/>
    <w:link w:val="Ttulo3Car"/>
    <w:uiPriority w:val="9"/>
    <w:semiHidden/>
    <w:unhideWhenUsed/>
    <w:qFormat/>
    <w:rsid w:val="00A10FD9"/>
    <w:pPr>
      <w:keepNext/>
      <w:keepLines/>
      <w:spacing w:before="160" w:after="40"/>
      <w:outlineLvl w:val="2"/>
    </w:pPr>
    <w:rPr>
      <w:b/>
      <w:color w:val="1F4E79"/>
    </w:rPr>
  </w:style>
  <w:style w:type="paragraph" w:styleId="Ttulo4">
    <w:name w:val="heading 4"/>
    <w:basedOn w:val="Normal"/>
    <w:next w:val="Textoindependiente"/>
    <w:link w:val="Ttulo4Car"/>
    <w:uiPriority w:val="9"/>
    <w:semiHidden/>
    <w:unhideWhenUsed/>
    <w:qFormat/>
    <w:rsid w:val="00A10FD9"/>
    <w:pPr>
      <w:keepNext/>
      <w:keepLines/>
      <w:spacing w:before="140" w:after="40"/>
      <w:outlineLvl w:val="3"/>
    </w:pPr>
    <w:rPr>
      <w:b/>
      <w:color w:val="1F4E79"/>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link w:val="TtuloCar"/>
    <w:uiPriority w:val="10"/>
    <w:qFormat/>
    <w:rsid w:val="00A10FD9"/>
    <w:pPr>
      <w:spacing w:after="80"/>
      <w:contextualSpacing/>
      <w:jc w:val="center"/>
    </w:pPr>
    <w:rPr>
      <w:sz w:val="56"/>
      <w:szCs w:val="56"/>
    </w:rPr>
  </w:style>
  <w:style w:type="character" w:customStyle="1" w:styleId="TtuloCar">
    <w:name w:val="Título Car"/>
    <w:basedOn w:val="Fuentedeprrafopredeter"/>
    <w:link w:val="Ttulo"/>
    <w:uiPriority w:val="10"/>
    <w:rsid w:val="00A10FD9"/>
    <w:rPr>
      <w:rFonts w:ascii="Arial" w:eastAsia="Arial" w:hAnsi="Arial" w:cs="Arial"/>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semiHidden/>
    <w:rsid w:val="00A10FD9"/>
    <w:rPr>
      <w:rFonts w:ascii="Arial" w:eastAsia="Arial" w:hAnsi="Arial" w:cs="Arial"/>
      <w:color w:val="0F4761" w:themeColor="accent1" w:themeShade="BF"/>
    </w:rPr>
  </w:style>
  <w:style w:type="character" w:customStyle="1" w:styleId="Ttulo6Car">
    <w:name w:val="Título 6 Car"/>
    <w:basedOn w:val="Fuentedeprrafopredeter"/>
    <w:link w:val="Ttulo6"/>
    <w:uiPriority w:val="9"/>
    <w:semiHidden/>
    <w:rsid w:val="00A10FD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semiHidden/>
    <w:rsid w:val="00A10FD9"/>
    <w:rPr>
      <w:rFonts w:ascii="Arial" w:eastAsia="Arial" w:hAnsi="Arial" w:cs="Arial"/>
      <w:color w:val="595959" w:themeColor="text1" w:themeTint="A6"/>
    </w:rPr>
  </w:style>
  <w:style w:type="character" w:customStyle="1" w:styleId="Ttulo8Car">
    <w:name w:val="Título 8 Car"/>
    <w:basedOn w:val="Fuentedeprrafopredeter"/>
    <w:link w:val="Ttulo8"/>
    <w:uiPriority w:val="9"/>
    <w:semiHidden/>
    <w:rsid w:val="00A10FD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semiHidden/>
    <w:rsid w:val="00A10FD9"/>
    <w:rPr>
      <w:rFonts w:ascii="Arial" w:eastAsia="Arial" w:hAnsi="Arial" w:cs="Arial"/>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Centrado">
    <w:name w:val="Centrado"/>
    <w:basedOn w:val="Textoindependiente"/>
    <w:qFormat/>
    <w:pPr>
      <w:spacing w:before="100" w:after="100"/>
      <w:jc w:val="center"/>
    </w:pPr>
  </w:style>
  <w:style w:type="paragraph" w:customStyle="1" w:styleId="TituloCaratula">
    <w:name w:val="TituloCaratula"/>
    <w:basedOn w:val="Textoindependiente"/>
    <w:qFormat/>
    <w:pPr>
      <w:spacing w:before="240" w:after="240"/>
      <w:jc w:val="center"/>
    </w:pPr>
    <w:rPr>
      <w:sz w:val="52"/>
    </w:rPr>
  </w:style>
  <w:style w:type="paragraph" w:customStyle="1" w:styleId="Caratula">
    <w:name w:val="Caratula"/>
    <w:basedOn w:val="Textoindependiente"/>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Textoindependiente"/>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Textoindependiente"/>
    <w:qFormat/>
  </w:style>
  <w:style w:type="paragraph" w:customStyle="1" w:styleId="CaratulaEtiqueta0">
    <w:name w:val="CaratulaEtiqueta"/>
    <w:basedOn w:val="Textoindependiente"/>
    <w:qFormat/>
  </w:style>
  <w:style w:type="paragraph" w:customStyle="1" w:styleId="CaratulaInstitucion0">
    <w:name w:val="CaratulaInstitucion"/>
    <w:basedOn w:val="Textoindependiente"/>
    <w:qFormat/>
  </w:style>
  <w:style w:type="paragraph" w:customStyle="1" w:styleId="CaratulaLinea0">
    <w:name w:val="CaratulaLinea"/>
    <w:basedOn w:val="Textoindependiente"/>
    <w:qFormat/>
  </w:style>
  <w:style w:type="paragraph" w:customStyle="1" w:styleId="CaratulaPie0">
    <w:name w:val="CaratulaPie"/>
    <w:basedOn w:val="Textoindependiente"/>
    <w:qFormat/>
  </w:style>
  <w:style w:type="paragraph" w:customStyle="1" w:styleId="CaratulaTitulo0">
    <w:name w:val="CaratulaTitulo"/>
    <w:basedOn w:val="Textoindependiente"/>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396FC4"/>
    <w:pPr>
      <w:spacing w:after="100"/>
    </w:pPr>
  </w:style>
  <w:style w:type="paragraph" w:styleId="TDC2">
    <w:name w:val="toc 2"/>
    <w:basedOn w:val="Normal"/>
    <w:next w:val="Normal"/>
    <w:autoRedefine/>
    <w:uiPriority w:val="39"/>
    <w:rsid w:val="00396FC4"/>
    <w:pPr>
      <w:spacing w:after="100"/>
      <w:ind w:left="220"/>
    </w:pPr>
  </w:style>
  <w:style w:type="character" w:styleId="Mencinsinresolver">
    <w:name w:val="Unresolved Mention"/>
    <w:basedOn w:val="Fuentedeprrafopredeter"/>
    <w:uiPriority w:val="99"/>
    <w:semiHidden/>
    <w:unhideWhenUsed/>
    <w:rsid w:val="00C04FA6"/>
    <w:rPr>
      <w:color w:val="605E5C"/>
      <w:shd w:val="clear" w:color="auto" w:fill="E1DFDD"/>
    </w:rPr>
  </w:style>
  <w:style w:type="character" w:styleId="Hipervnculovisitado">
    <w:name w:val="FollowedHyperlink"/>
    <w:basedOn w:val="Fuentedeprrafopredeter"/>
    <w:rsid w:val="00C04F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g-cp/examen-u2"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9</Pages>
  <Words>1526</Words>
  <Characters>8395</Characters>
  <Application>Microsoft Office Word</Application>
  <DocSecurity>0</DocSecurity>
  <Lines>69</Lines>
  <Paragraphs>19</Paragraphs>
  <ScaleCrop>false</ScaleCrop>
  <Company>InnovaciónTecnológica - IT</Company>
  <LinksUpToDate>false</LinksUpToDate>
  <CharactersWithSpaces>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SERGIO ALBERTO COLQUE PONCE</cp:lastModifiedBy>
  <cp:revision>53</cp:revision>
  <dcterms:created xsi:type="dcterms:W3CDTF">2026-08-27T20:08:00Z</dcterms:created>
  <dcterms:modified xsi:type="dcterms:W3CDTF">2026-10-30T20:57:00Z</dcterms:modified>
</cp:coreProperties>
</file>