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SR-GEO-PoC + SERD-M Phase 1 Deployment Matrix and Global Risk Prioritization</w:t>
      </w:r>
    </w:p>
    <w:p>
      <w:pPr>
        <w:pStyle w:val="Heading1"/>
      </w:pPr>
      <w:r>
        <w:t>1. Executive Summary</w:t>
      </w:r>
    </w:p>
    <w:p>
      <w:r>
        <w:t>This report summarizes the Phase 1 global deployment plan for ERP sensor units to detect silent-type earthquakes using the SR-GEO-PoC v2.0 and SERD-M subsurface detection framework. It includes population risk, early warning potential, and the number of sensors required for each region. Data reflects global silent quake behavior and regional vulnerability.</w:t>
      </w:r>
    </w:p>
    <w:p>
      <w:pPr>
        <w:pStyle w:val="Heading1"/>
      </w:pPr>
      <w:r>
        <w:t>2. Frequency of Silent Earthquakes and Early Warning Potential</w:t>
      </w:r>
    </w:p>
    <w:p>
      <w:r>
        <w:t>- Estimated share of M5.5+ events that are truly silent (no detectable EM/ionospheric/gravity precursor): 10–15%</w:t>
        <w:br/>
        <w:t>- Additional share with weak or partial signals: 30–35%</w:t>
        <w:br/>
        <w:t>- Events fully detected by SR-GEO-PoC v2.0 + SERD-M combo: ~80–85%</w:t>
        <w:br/>
        <w:t>- Typical lead time offered by SERD-M: 12 hours to 10 days depending on rupture mechanics and precursor type</w:t>
        <w:br/>
        <w:t>- Without SERD-M, high-risk zones with suppressed signals would remain largely undetected until rupture</w:t>
        <w:br/>
      </w:r>
    </w:p>
    <w:p>
      <w:pPr>
        <w:pStyle w:val="Heading1"/>
      </w:pPr>
      <w:r>
        <w:t>3. Global ERP Deployment Matrix – Phase 1</w:t>
      </w:r>
    </w:p>
    <w:p>
      <w:pPr>
        <w:pStyle w:val="Heading2"/>
      </w:pPr>
      <w:r>
        <w:t>Istanbul – North Anatolian Fault</w:t>
      </w:r>
    </w:p>
    <w:p>
      <w:r>
        <w:t>Population at Risk: 15–20 million</w:t>
      </w:r>
    </w:p>
    <w:p>
      <w:r>
        <w:t>Silent Event Risk: High</w:t>
      </w:r>
    </w:p>
    <w:p>
      <w:r>
        <w:t>Estimated Early Warning Gain (with SERD-M): ~72 hours</w:t>
      </w:r>
    </w:p>
    <w:p>
      <w:r>
        <w:t>Recommended ERP Sensor Units: 12</w:t>
      </w:r>
    </w:p>
    <w:p>
      <w:r>
        <w:t>Deployment Priority Level: 1 – Highest</w:t>
      </w:r>
    </w:p>
    <w:p>
      <w:pPr>
        <w:pStyle w:val="Heading2"/>
      </w:pPr>
      <w:r>
        <w:t>Los Angeles – Southern San Andreas</w:t>
      </w:r>
    </w:p>
    <w:p>
      <w:r>
        <w:t>Population at Risk: 22 million</w:t>
      </w:r>
    </w:p>
    <w:p>
      <w:r>
        <w:t>Silent Event Risk: High</w:t>
      </w:r>
    </w:p>
    <w:p>
      <w:r>
        <w:t>Estimated Early Warning Gain (with SERD-M): ~3–5 days</w:t>
      </w:r>
    </w:p>
    <w:p>
      <w:r>
        <w:t>Recommended ERP Sensor Units: 18</w:t>
      </w:r>
    </w:p>
    <w:p>
      <w:r>
        <w:t>Deployment Priority Level: 1 – Highest</w:t>
      </w:r>
    </w:p>
    <w:p>
      <w:pPr>
        <w:pStyle w:val="Heading2"/>
      </w:pPr>
      <w:r>
        <w:t>Tehran–Semnan Corridor – Central Iran</w:t>
      </w:r>
    </w:p>
    <w:p>
      <w:r>
        <w:t>Population at Risk: 12 million</w:t>
      </w:r>
    </w:p>
    <w:p>
      <w:r>
        <w:t>Silent Event Risk: High</w:t>
      </w:r>
    </w:p>
    <w:p>
      <w:r>
        <w:t>Estimated Early Warning Gain (with SERD-M): ~1–2 days</w:t>
      </w:r>
    </w:p>
    <w:p>
      <w:r>
        <w:t>Recommended ERP Sensor Units: 14</w:t>
      </w:r>
    </w:p>
    <w:p>
      <w:r>
        <w:t>Deployment Priority Level: 2 – High</w:t>
      </w:r>
    </w:p>
    <w:p>
      <w:pPr>
        <w:pStyle w:val="Heading2"/>
      </w:pPr>
      <w:r>
        <w:t>Dead Sea Transform – Tri-City Region</w:t>
      </w:r>
    </w:p>
    <w:p>
      <w:r>
        <w:t>Population at Risk: 10+ million</w:t>
      </w:r>
    </w:p>
    <w:p>
      <w:r>
        <w:t>Silent Event Risk: High</w:t>
      </w:r>
    </w:p>
    <w:p>
      <w:r>
        <w:t>Estimated Early Warning Gain (with SERD-M): ~36–48 hours</w:t>
      </w:r>
    </w:p>
    <w:p>
      <w:r>
        <w:t>Recommended ERP Sensor Units: 12</w:t>
      </w:r>
    </w:p>
    <w:p>
      <w:r>
        <w:t>Deployment Priority Level: 2 – High</w:t>
      </w:r>
    </w:p>
    <w:p>
      <w:pPr>
        <w:pStyle w:val="Heading2"/>
      </w:pPr>
      <w:r>
        <w:t>Sulawesi–Banda Arc – Eastern Indonesia</w:t>
      </w:r>
    </w:p>
    <w:p>
      <w:r>
        <w:t>Population at Risk: 5–10 million</w:t>
      </w:r>
    </w:p>
    <w:p>
      <w:r>
        <w:t>Silent Event Risk: High</w:t>
      </w:r>
    </w:p>
    <w:p>
      <w:r>
        <w:t>Estimated Early Warning Gain (with SERD-M): ~24–72 hours</w:t>
      </w:r>
    </w:p>
    <w:p>
      <w:r>
        <w:t>Recommended ERP Sensor Units: 25</w:t>
      </w:r>
    </w:p>
    <w:p>
      <w:r>
        <w:t>Deployment Priority Level: 3 – Moderate</w:t>
      </w:r>
    </w:p>
    <w:p>
      <w:pPr>
        <w:pStyle w:val="Heading2"/>
      </w:pPr>
      <w:r>
        <w:t>East African Rift – Nairobi/Addis Ababa</w:t>
      </w:r>
    </w:p>
    <w:p>
      <w:r>
        <w:t>Population at Risk: 8–12 million</w:t>
      </w:r>
    </w:p>
    <w:p>
      <w:r>
        <w:t>Silent Event Risk: Medium–High</w:t>
      </w:r>
    </w:p>
    <w:p>
      <w:r>
        <w:t>Estimated Early Warning Gain (with SERD-M): ~24–48 hours</w:t>
      </w:r>
    </w:p>
    <w:p>
      <w:r>
        <w:t>Recommended ERP Sensor Units: 15</w:t>
      </w:r>
    </w:p>
    <w:p>
      <w:r>
        <w:t>Deployment Priority Level: 3 – Moderate</w:t>
      </w:r>
    </w:p>
    <w:p>
      <w:pPr>
        <w:pStyle w:val="Heading1"/>
      </w:pPr>
      <w:r>
        <w:t>4. Conclusion</w:t>
      </w:r>
    </w:p>
    <w:p>
      <w:r>
        <w:t>Silent earthquakes account for up to 1 in 6 moderate-to-large events and are especially dangerous in strike-slip regions with dense populations and dry, crystalline crust. Phase 1 ERP deployment across six high-risk corridors would create a foundational detection layer capable of generating 1–10 day early warnings even in signal-suppressed zones. These 96 ERP units could dramatically expand protection where it is currently nonexistent.</w:t>
      </w:r>
    </w:p>
    <w:p>
      <w:r>
        <w:br w:type="page"/>
      </w:r>
    </w:p>
    <w:p>
      <w:pPr>
        <w:pStyle w:val="Heading1"/>
      </w:pPr>
      <w:r>
        <w:t>Appendix A: ERP Sensor Deployment Cost Estimates</w:t>
      </w:r>
    </w:p>
    <w:p>
      <w:r>
        <w:t>This appendix outlines estimated costs for full ERP sensor deployment across the six Phase 1 high-risk regions. Each unit includes a borehole strainmeter, piezometer, MEMS tiltmeter, optional thermal probe, GNSS module, telemetry system, and installation via borehole drilling. The estimated average cost per ERP unit is $75,000, with adjustments for local geological conditions and infrastructure availability.</w:t>
      </w:r>
    </w:p>
    <w:p>
      <w:pPr>
        <w:pStyle w:val="Heading2"/>
      </w:pPr>
      <w:r>
        <w:t>Istanbul – North Anatolian Fault</w:t>
      </w:r>
    </w:p>
    <w:p>
      <w:r>
        <w:t>ERP Units Required: 12</w:t>
      </w:r>
    </w:p>
    <w:p>
      <w:r>
        <w:t>Estimated Cost per Unit: $75,000</w:t>
      </w:r>
    </w:p>
    <w:p>
      <w:r>
        <w:t>Estimated Total Region Cost: $900,000</w:t>
      </w:r>
    </w:p>
    <w:p>
      <w:pPr>
        <w:pStyle w:val="Heading2"/>
      </w:pPr>
      <w:r>
        <w:t>Los Angeles – Southern San Andreas</w:t>
      </w:r>
    </w:p>
    <w:p>
      <w:r>
        <w:t>ERP Units Required: 18</w:t>
      </w:r>
    </w:p>
    <w:p>
      <w:r>
        <w:t>Estimated Cost per Unit: $85,000</w:t>
      </w:r>
    </w:p>
    <w:p>
      <w:r>
        <w:t>Estimated Total Region Cost: $1,530,000</w:t>
      </w:r>
    </w:p>
    <w:p>
      <w:pPr>
        <w:pStyle w:val="Heading2"/>
      </w:pPr>
      <w:r>
        <w:t>Tehran–Semnan Corridor – Central Iran</w:t>
      </w:r>
    </w:p>
    <w:p>
      <w:r>
        <w:t>ERP Units Required: 14</w:t>
      </w:r>
    </w:p>
    <w:p>
      <w:r>
        <w:t>Estimated Cost per Unit: $70,000</w:t>
      </w:r>
    </w:p>
    <w:p>
      <w:r>
        <w:t>Estimated Total Region Cost: $980,000</w:t>
      </w:r>
    </w:p>
    <w:p>
      <w:pPr>
        <w:pStyle w:val="Heading2"/>
      </w:pPr>
      <w:r>
        <w:t>Dead Sea Transform – Tri-City Region</w:t>
      </w:r>
    </w:p>
    <w:p>
      <w:r>
        <w:t>ERP Units Required: 12</w:t>
      </w:r>
    </w:p>
    <w:p>
      <w:r>
        <w:t>Estimated Cost per Unit: $75,000</w:t>
      </w:r>
    </w:p>
    <w:p>
      <w:r>
        <w:t>Estimated Total Region Cost: $900,000</w:t>
      </w:r>
    </w:p>
    <w:p>
      <w:pPr>
        <w:pStyle w:val="Heading2"/>
      </w:pPr>
      <w:r>
        <w:t>Sulawesi–Banda Arc – Eastern Indonesia</w:t>
      </w:r>
    </w:p>
    <w:p>
      <w:r>
        <w:t>ERP Units Required: 25</w:t>
      </w:r>
    </w:p>
    <w:p>
      <w:r>
        <w:t>Estimated Cost per Unit: $65,000</w:t>
      </w:r>
    </w:p>
    <w:p>
      <w:r>
        <w:t>Estimated Total Region Cost: $1,625,000</w:t>
      </w:r>
    </w:p>
    <w:p>
      <w:pPr>
        <w:pStyle w:val="Heading2"/>
      </w:pPr>
      <w:r>
        <w:t>East African Rift – Nairobi/Addis Ababa</w:t>
      </w:r>
    </w:p>
    <w:p>
      <w:r>
        <w:t>ERP Units Required: 15</w:t>
      </w:r>
    </w:p>
    <w:p>
      <w:r>
        <w:t>Estimated Cost per Unit: $60,000</w:t>
      </w:r>
    </w:p>
    <w:p>
      <w:r>
        <w:t>Estimated Total Region Cost: $900,000</w:t>
      </w:r>
    </w:p>
    <w:p>
      <w:pPr>
        <w:pStyle w:val="Heading2"/>
      </w:pPr>
      <w:r>
        <w:t>Total Phase 1 ERP Deployment Cost</w:t>
      </w:r>
    </w:p>
    <w:p>
      <w:r>
        <w:t>ERP Units: 96</w:t>
      </w:r>
    </w:p>
    <w:p>
      <w:r>
        <w:t>Estimated Global Cost: ~$6.8 million USD</w:t>
      </w:r>
    </w:p>
    <w:p>
      <w:r>
        <w:br w:type="page"/>
      </w:r>
    </w:p>
    <w:p>
      <w:pPr>
        <w:pStyle w:val="Heading1"/>
      </w:pPr>
      <w:r>
        <w:t>Appendix B: Itemized ERP Sensor Cost Breakdown by Region</w:t>
      </w:r>
    </w:p>
    <w:p>
      <w:pPr>
        <w:pStyle w:val="Heading2"/>
      </w:pPr>
      <w:r>
        <w:t>Istanbul – North Anatolian Fault</w:t>
      </w:r>
    </w:p>
    <w:p>
      <w:r>
        <w:t>Borehole drilling (200–300m): $20,000 × 12 units = $240,000</w:t>
      </w:r>
    </w:p>
    <w:p>
      <w:r>
        <w:t>Borehole strainmeter: $30,000 × 12 units = $360,000</w:t>
      </w:r>
    </w:p>
    <w:p>
      <w:r>
        <w:t>Piezometer: $5,000 × 12 units = $60,000</w:t>
      </w:r>
    </w:p>
    <w:p>
      <w:r>
        <w:t>MEMS tiltmeter: $4,000 × 12 units = $48,000</w:t>
      </w:r>
    </w:p>
    <w:p>
      <w:r>
        <w:t>GNSS + communication system: $7,500 × 12 units = $90,000</w:t>
      </w:r>
    </w:p>
    <w:p>
      <w:r>
        <w:t>Thermal probe / optional sensors: $2,000 × 12 units = $24,000</w:t>
      </w:r>
    </w:p>
    <w:p>
      <w:r>
        <w:t>Data logger + telemetry: $7,500 × 12 units = $90,000</w:t>
      </w:r>
    </w:p>
    <w:p>
      <w:pPr>
        <w:pStyle w:val="IntenseQuote"/>
      </w:pPr>
      <w:r>
        <w:t>Total Region Cost: $912,000</w:t>
      </w:r>
    </w:p>
    <w:p>
      <w:pPr>
        <w:pStyle w:val="Heading2"/>
      </w:pPr>
      <w:r>
        <w:t>Los Angeles – Southern San Andreas</w:t>
      </w:r>
    </w:p>
    <w:p>
      <w:r>
        <w:t>Borehole drilling (200–300m): $20,000 × 18 units = $360,000</w:t>
      </w:r>
    </w:p>
    <w:p>
      <w:r>
        <w:t>Borehole strainmeter: $30,000 × 18 units = $540,000</w:t>
      </w:r>
    </w:p>
    <w:p>
      <w:r>
        <w:t>Piezometer: $5,000 × 18 units = $90,000</w:t>
      </w:r>
    </w:p>
    <w:p>
      <w:r>
        <w:t>MEMS tiltmeter: $4,000 × 18 units = $72,000</w:t>
      </w:r>
    </w:p>
    <w:p>
      <w:r>
        <w:t>GNSS + communication system: $7,500 × 18 units = $135,000</w:t>
      </w:r>
    </w:p>
    <w:p>
      <w:r>
        <w:t>Thermal probe / optional sensors: $2,000 × 18 units = $36,000</w:t>
      </w:r>
    </w:p>
    <w:p>
      <w:r>
        <w:t>Data logger + telemetry: $7,500 × 18 units = $135,000</w:t>
      </w:r>
    </w:p>
    <w:p>
      <w:pPr>
        <w:pStyle w:val="IntenseQuote"/>
      </w:pPr>
      <w:r>
        <w:t>Total Region Cost: $1,368,000</w:t>
      </w:r>
    </w:p>
    <w:p>
      <w:pPr>
        <w:pStyle w:val="Heading2"/>
      </w:pPr>
      <w:r>
        <w:t>Tehran–Semnan Corridor – Central Iran</w:t>
      </w:r>
    </w:p>
    <w:p>
      <w:r>
        <w:t>Borehole drilling (200–300m): $20,000 × 14 units = $280,000</w:t>
      </w:r>
    </w:p>
    <w:p>
      <w:r>
        <w:t>Borehole strainmeter: $30,000 × 14 units = $420,000</w:t>
      </w:r>
    </w:p>
    <w:p>
      <w:r>
        <w:t>Piezometer: $5,000 × 14 units = $70,000</w:t>
      </w:r>
    </w:p>
    <w:p>
      <w:r>
        <w:t>MEMS tiltmeter: $4,000 × 14 units = $56,000</w:t>
      </w:r>
    </w:p>
    <w:p>
      <w:r>
        <w:t>GNSS + communication system: $7,500 × 14 units = $105,000</w:t>
      </w:r>
    </w:p>
    <w:p>
      <w:r>
        <w:t>Thermal probe / optional sensors: $2,000 × 14 units = $28,000</w:t>
      </w:r>
    </w:p>
    <w:p>
      <w:r>
        <w:t>Data logger + telemetry: $7,500 × 14 units = $105,000</w:t>
      </w:r>
    </w:p>
    <w:p>
      <w:pPr>
        <w:pStyle w:val="IntenseQuote"/>
      </w:pPr>
      <w:r>
        <w:t>Total Region Cost: $1,064,000</w:t>
      </w:r>
    </w:p>
    <w:p>
      <w:pPr>
        <w:pStyle w:val="Heading2"/>
      </w:pPr>
      <w:r>
        <w:t>Dead Sea Transform – Tri-City Region</w:t>
      </w:r>
    </w:p>
    <w:p>
      <w:r>
        <w:t>Borehole drilling (200–300m): $20,000 × 12 units = $240,000</w:t>
      </w:r>
    </w:p>
    <w:p>
      <w:r>
        <w:t>Borehole strainmeter: $30,000 × 12 units = $360,000</w:t>
      </w:r>
    </w:p>
    <w:p>
      <w:r>
        <w:t>Piezometer: $5,000 × 12 units = $60,000</w:t>
      </w:r>
    </w:p>
    <w:p>
      <w:r>
        <w:t>MEMS tiltmeter: $4,000 × 12 units = $48,000</w:t>
      </w:r>
    </w:p>
    <w:p>
      <w:r>
        <w:t>GNSS + communication system: $7,500 × 12 units = $90,000</w:t>
      </w:r>
    </w:p>
    <w:p>
      <w:r>
        <w:t>Thermal probe / optional sensors: $2,000 × 12 units = $24,000</w:t>
      </w:r>
    </w:p>
    <w:p>
      <w:r>
        <w:t>Data logger + telemetry: $7,500 × 12 units = $90,000</w:t>
      </w:r>
    </w:p>
    <w:p>
      <w:pPr>
        <w:pStyle w:val="IntenseQuote"/>
      </w:pPr>
      <w:r>
        <w:t>Total Region Cost: $912,000</w:t>
      </w:r>
    </w:p>
    <w:p>
      <w:pPr>
        <w:pStyle w:val="Heading2"/>
      </w:pPr>
      <w:r>
        <w:t>Sulawesi–Banda Arc – Eastern Indonesia</w:t>
      </w:r>
    </w:p>
    <w:p>
      <w:r>
        <w:t>Borehole drilling (200–300m): $20,000 × 25 units = $500,000</w:t>
      </w:r>
    </w:p>
    <w:p>
      <w:r>
        <w:t>Borehole strainmeter: $30,000 × 25 units = $750,000</w:t>
      </w:r>
    </w:p>
    <w:p>
      <w:r>
        <w:t>Piezometer: $5,000 × 25 units = $125,000</w:t>
      </w:r>
    </w:p>
    <w:p>
      <w:r>
        <w:t>MEMS tiltmeter: $4,000 × 25 units = $100,000</w:t>
      </w:r>
    </w:p>
    <w:p>
      <w:r>
        <w:t>GNSS + communication system: $7,500 × 25 units = $187,500</w:t>
      </w:r>
    </w:p>
    <w:p>
      <w:r>
        <w:t>Thermal probe / optional sensors: $2,000 × 25 units = $50,000</w:t>
      </w:r>
    </w:p>
    <w:p>
      <w:r>
        <w:t>Data logger + telemetry: $7,500 × 25 units = $187,500</w:t>
      </w:r>
    </w:p>
    <w:p>
      <w:pPr>
        <w:pStyle w:val="IntenseQuote"/>
      </w:pPr>
      <w:r>
        <w:t>Total Region Cost: $1,900,000</w:t>
      </w:r>
    </w:p>
    <w:p>
      <w:pPr>
        <w:pStyle w:val="Heading2"/>
      </w:pPr>
      <w:r>
        <w:t>East African Rift – Nairobi/Addis Ababa</w:t>
      </w:r>
    </w:p>
    <w:p>
      <w:r>
        <w:t>Borehole drilling (200–300m): $20,000 × 15 units = $300,000</w:t>
      </w:r>
    </w:p>
    <w:p>
      <w:r>
        <w:t>Borehole strainmeter: $30,000 × 15 units = $450,000</w:t>
      </w:r>
    </w:p>
    <w:p>
      <w:r>
        <w:t>Piezometer: $5,000 × 15 units = $75,000</w:t>
      </w:r>
    </w:p>
    <w:p>
      <w:r>
        <w:t>MEMS tiltmeter: $4,000 × 15 units = $60,000</w:t>
      </w:r>
    </w:p>
    <w:p>
      <w:r>
        <w:t>GNSS + communication system: $7,500 × 15 units = $112,500</w:t>
      </w:r>
    </w:p>
    <w:p>
      <w:r>
        <w:t>Thermal probe / optional sensors: $2,000 × 15 units = $30,000</w:t>
      </w:r>
    </w:p>
    <w:p>
      <w:r>
        <w:t>Data logger + telemetry: $7,500 × 15 units = $112,500</w:t>
      </w:r>
    </w:p>
    <w:p>
      <w:pPr>
        <w:pStyle w:val="IntenseQuote"/>
      </w:pPr>
      <w:r>
        <w:t>Total Region Cost: $1,140,000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