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компьютеров</w:t>
      </w:r>
      <w:r>
        <w:t xml:space="preserve"> </w:t>
      </w:r>
      <w:r>
        <w:t xml:space="preserve">и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Губайдуллина</w:t>
      </w:r>
      <w:r>
        <w:t xml:space="preserve"> </w:t>
      </w:r>
      <w:r>
        <w:t xml:space="preserve">Софья</w:t>
      </w:r>
      <w:r>
        <w:t xml:space="preserve"> </w:t>
      </w:r>
      <w:r>
        <w:t xml:space="preserve">Романовна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</w:t>
      </w:r>
      <w:r>
        <w:t xml:space="preserve"> </w:t>
      </w:r>
      <w:r>
        <w:t xml:space="preserve">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Установка TexLive и Pandoc;</w:t>
      </w:r>
    </w:p>
    <w:p>
      <w:pPr>
        <w:numPr>
          <w:ilvl w:val="0"/>
          <w:numId w:val="1001"/>
        </w:numPr>
        <w:pStyle w:val="Compact"/>
      </w:pPr>
      <w:r>
        <w:t xml:space="preserve">Отчет в Markdown по лабораторной работе №4;</w:t>
      </w:r>
    </w:p>
    <w:p>
      <w:pPr>
        <w:numPr>
          <w:ilvl w:val="0"/>
          <w:numId w:val="1001"/>
        </w:numPr>
        <w:pStyle w:val="Compact"/>
      </w:pPr>
      <w:r>
        <w:t xml:space="preserve">Выполнение заданий для самостоятельной работы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Чтобы создать заголовок, используется знак #, чтобы задать для текста полужирное начертание, его заключают в двойные звездочки, а для того, чтобы задать для текста полужирное и курсивное начертание, - в тройные.</w:t>
      </w:r>
    </w:p>
    <w:p>
      <w:pPr>
        <w:pStyle w:val="BodyText"/>
      </w:pPr>
      <w:r>
        <w:t xml:space="preserve">Синтаксис Markdown для встроенной ссылки состоит из части [link text], представляю-</w:t>
      </w:r>
      <w:r>
        <w:t xml:space="preserve"> </w:t>
      </w:r>
      <w:r>
        <w:t xml:space="preserve">щей текст гиперссылки, и части (file-name.md) – URL-адреса или имени файла, на который</w:t>
      </w:r>
      <w:r>
        <w:t xml:space="preserve"> </w:t>
      </w:r>
      <w:r>
        <w:t xml:space="preserve">дается ссылка. В Markdown вставить изображение в документ можно с помощью непосредственного</w:t>
      </w:r>
      <w:r>
        <w:t xml:space="preserve"> </w:t>
      </w:r>
      <w:r>
        <w:t xml:space="preserve">указания адреса изображения, где:</w:t>
      </w:r>
      <w:r>
        <w:t xml:space="preserve"> </w:t>
      </w:r>
      <w:r>
        <w:t xml:space="preserve">• в квадратных скобках указывается подпись к изображению;</w:t>
      </w:r>
      <w:r>
        <w:t xml:space="preserve"> </w:t>
      </w:r>
      <w:r>
        <w:t xml:space="preserve">• в круглых скобках указывается URL-адрес или относительный путь изображения, а так-</w:t>
      </w:r>
      <w:r>
        <w:t xml:space="preserve"> </w:t>
      </w:r>
      <w:r>
        <w:t xml:space="preserve">же (необязательно) всплывающую подсказку, заключённую в двойные или одиночные</w:t>
      </w:r>
      <w:r>
        <w:t xml:space="preserve"> </w:t>
      </w:r>
      <w:r>
        <w:t xml:space="preserve">кавычки.</w:t>
      </w:r>
      <w:r>
        <w:t xml:space="preserve"> </w:t>
      </w:r>
      <w:r>
        <w:t xml:space="preserve">• в фигурных скобках указывается идентификатор изображения (#fig:fig1) для ссылки</w:t>
      </w:r>
      <w:r>
        <w:t xml:space="preserve"> </w:t>
      </w:r>
      <w:r>
        <w:t xml:space="preserve">на него по тексту и размер изображения относительно ширины страницы (width=90%)</w:t>
      </w:r>
      <w:r>
        <w:t xml:space="preserve"> </w:t>
      </w:r>
      <w:r>
        <w:t xml:space="preserve">Ссылка на изображение (рис. 3.1) может быть оформлена следующим образом (рис. [- ??])</w:t>
      </w:r>
    </w:p>
    <w:p>
      <w:pPr>
        <w:pStyle w:val="BodyText"/>
      </w:pPr>
      <w:r>
        <w:t xml:space="preserve">Преобразовать файл README.md можно следующим образом:</w:t>
      </w:r>
      <w:r>
        <w:t xml:space="preserve"> </w:t>
      </w:r>
      <w:r>
        <w:t xml:space="preserve">pandoc README.md -o README.pdf</w:t>
      </w:r>
      <w:r>
        <w:t xml:space="preserve"> </w:t>
      </w:r>
      <w:r>
        <w:t xml:space="preserve">либо:</w:t>
      </w:r>
      <w:r>
        <w:t xml:space="preserve"> </w:t>
      </w:r>
      <w:r>
        <w:t xml:space="preserve">pandoc README.md -o README.docx</w:t>
      </w:r>
    </w:p>
    <w:bookmarkEnd w:id="22"/>
    <w:bookmarkStart w:id="32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Перехожу в каталог курса, который был сформирован ранее при выполнении лабораторной работы №2, обновляю локальный репозиторий, после чего перехожу в каталог с шаблоном отчета по лабораторной работе № 3. Провожу проверку компиляции шаблона при помощи Makefile и команды make, после чего удаляю (make clean) (рис.1) (рис.2).</w:t>
      </w:r>
    </w:p>
    <w:p>
      <w:pPr>
        <w:pStyle w:val="FirstParagraph"/>
      </w:pPr>
      <w:r>
        <w:drawing>
          <wp:inline>
            <wp:extent cx="5334000" cy="3892378"/>
            <wp:effectExtent b="0" l="0" r="0" t="0"/>
            <wp:docPr descr="Обновление репозитория и проверка компиляции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923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({#fig:001 width=90%}</w:t>
      </w:r>
    </w:p>
    <w:p>
      <w:pPr>
        <w:pStyle w:val="CaptionedFigure"/>
      </w:pPr>
      <w:r>
        <w:drawing>
          <wp:inline>
            <wp:extent cx="4800600" cy="2941048"/>
            <wp:effectExtent b="0" l="0" r="0" t="0"/>
            <wp:docPr descr="Компиляция с использованием make, makeclean" title="fig: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9410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 с использованием make, makeclean</w:t>
      </w:r>
    </w:p>
    <w:p>
      <w:pPr>
        <w:pStyle w:val="BodyText"/>
      </w:pPr>
      <w:r>
        <w:t xml:space="preserve">При помощи gedit открываю файл для отчета по лабораторной работе report.md и заполняю (рис.3)</w:t>
      </w:r>
    </w:p>
    <w:p>
      <w:pPr>
        <w:pStyle w:val="CaptionedFigure"/>
      </w:pPr>
      <w:r>
        <w:drawing>
          <wp:inline>
            <wp:extent cx="4800600" cy="4078085"/>
            <wp:effectExtent b="0" l="0" r="0" t="0"/>
            <wp:docPr descr="Заполнение отчета в Markdown" title="fig: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0780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Заполнение отчета в Markdown</w:t>
      </w:r>
    </w:p>
    <w:p>
      <w:pPr>
        <w:pStyle w:val="BodyText"/>
      </w:pPr>
      <w:r>
        <w:t xml:space="preserve">В завершении загружаю файлы на GitHub (рис.4)</w:t>
      </w:r>
    </w:p>
    <w:p>
      <w:pPr>
        <w:pStyle w:val="BodyText"/>
      </w:pPr>
      <w:r>
        <w:t xml:space="preserve">Загрузка файлов на GitHub</w:t>
      </w:r>
      <w:r>
        <w:t xml:space="preserve"> </w:t>
      </w:r>
      <w:r>
        <w:t xml:space="preserve">{#fig:004 width=90%}</w:t>
      </w:r>
    </w:p>
    <w:bookmarkEnd w:id="32"/>
    <w:bookmarkStart w:id="33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проделанной лабораторной работы я освоила процедуры оформления отчетов с помощью легковесного языка разметки Markdown.</w:t>
      </w:r>
    </w:p>
    <w:bookmarkEnd w:id="33"/>
    <w:bookmarkStart w:id="35" w:name="список-литературы"/>
    <w:p>
      <w:pPr>
        <w:pStyle w:val="Heading1"/>
      </w:pPr>
      <w:r>
        <w:t xml:space="preserve">Список литературы</w:t>
      </w:r>
    </w:p>
    <w:bookmarkStart w:id="34" w:name="refs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№3</dc:title>
  <dc:creator>Губайдуллина Софья Романовна</dc:creator>
  <dc:language>ru-RU</dc:language>
  <cp:keywords/>
  <dcterms:created xsi:type="dcterms:W3CDTF">2023-11-02T09:37:43Z</dcterms:created>
  <dcterms:modified xsi:type="dcterms:W3CDTF">2023-11-02T09:37:43Z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компьютеров и 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