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Губайдуллина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Порядок выполнения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уровня. Для того, чтобы писать программы на ассемблере, необходимо знать, какие регистры процессора существуют и как их можно использовать.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указыва-</w:t>
      </w:r>
      <w:r>
        <w:t xml:space="preserve"> </w:t>
      </w:r>
      <w:r>
        <w:t xml:space="preserve">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 Следует отметить, что процессор понимает не команды ассемблера, а последовательности из нулей и единиц — машинные коды. Преобразование или трансляция команд с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</w:p>
    <w:p>
      <w:pPr>
        <w:pStyle w:val="BodyText"/>
      </w:pP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 набор текста, трансляция, компановка (линковка) и запуск программы. Для создания программ на языке ассемблера обычно пользуются утилитами командной строки.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того, чтобы проделать лабораторную работу, мне необходимо создать каталог для работы с программами на языке ассемблера NASM. Перехожу в созданный каталог. При помощи утилиты touch создаю в каталоге текстовый файл с именем hello.asm и открываю при помощи gedit. Ввожу нужный текст.</w:t>
      </w:r>
    </w:p>
    <w:p>
      <w:pPr>
        <w:pStyle w:val="CaptionedFigure"/>
      </w:pPr>
      <w:r>
        <w:drawing>
          <wp:inline>
            <wp:extent cx="4800600" cy="1415374"/>
            <wp:effectExtent b="0" l="0" r="0" t="0"/>
            <wp:docPr descr="Создание каталога. Создание тестового файла в каталоге и его компляци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каталога. Создание тестового файла в каталоге и его компляция</w:t>
      </w:r>
    </w:p>
    <w:p>
      <w:pPr>
        <w:numPr>
          <w:ilvl w:val="0"/>
          <w:numId w:val="1003"/>
        </w:numPr>
        <w:pStyle w:val="Compact"/>
      </w:pPr>
      <w:r>
        <w:t xml:space="preserve">Зная, что NASM превращает текст программы в объектный код, ввожу команду nasm, которая скомпилирует исходный файл hello.asm в obj.o. Тут же проверяю правильность введенной операции при помощи ls (рис.2)</w:t>
      </w:r>
    </w:p>
    <w:p>
      <w:pPr>
        <w:pStyle w:val="CaptionedFigure"/>
      </w:pPr>
      <w:r>
        <w:drawing>
          <wp:inline>
            <wp:extent cx="4800600" cy="648573"/>
            <wp:effectExtent b="0" l="0" r="0" t="0"/>
            <wp:docPr descr="Компляция файла hello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Компляция файла hello.asm</w:t>
      </w:r>
    </w:p>
    <w:p>
      <w:pPr>
        <w:numPr>
          <w:ilvl w:val="0"/>
          <w:numId w:val="1004"/>
        </w:numPr>
        <w:pStyle w:val="Compact"/>
      </w:pPr>
      <w:r>
        <w:t xml:space="preserve">Для того, чтобы получить исполняемую программу, объектный файл необходимо передать на обработку компоновщику ld. Сразу проверяю правильность выполненной операции (рис.3).</w:t>
      </w:r>
    </w:p>
    <w:p>
      <w:pPr>
        <w:pStyle w:val="CaptionedFigure"/>
      </w:pPr>
      <w:r>
        <w:drawing>
          <wp:inline>
            <wp:extent cx="4800600" cy="486636"/>
            <wp:effectExtent b="0" l="0" r="0" t="0"/>
            <wp:docPr descr="Компановка файла hello.o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файла hello.o</w:t>
      </w:r>
    </w:p>
    <w:p>
      <w:pPr>
        <w:pStyle w:val="BodyText"/>
      </w:pPr>
      <w:r>
        <w:t xml:space="preserve">Выполняю следующую команду для компановки файла obj.o (рис.4)</w:t>
      </w:r>
    </w:p>
    <w:p>
      <w:pPr>
        <w:pStyle w:val="CaptionedFigure"/>
      </w:pPr>
      <w:r>
        <w:drawing>
          <wp:inline>
            <wp:extent cx="4800600" cy="420874"/>
            <wp:effectExtent b="0" l="0" r="0" t="0"/>
            <wp:docPr descr="Компановка файла obj.o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файла obj.o</w:t>
      </w:r>
    </w:p>
    <w:p>
      <w:pPr>
        <w:pStyle w:val="BodyText"/>
      </w:pPr>
      <w:r>
        <w:t xml:space="preserve">Также при помощи ld –help я изучила формат командной строки LD (рис.5)</w:t>
      </w:r>
    </w:p>
    <w:p>
      <w:pPr>
        <w:pStyle w:val="CaptionedFigure"/>
      </w:pPr>
      <w:r>
        <w:drawing>
          <wp:inline>
            <wp:extent cx="4800600" cy="2643618"/>
            <wp:effectExtent b="0" l="0" r="0" t="0"/>
            <wp:docPr descr="Формат командной строки ld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4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командной строки ld</w:t>
      </w:r>
    </w:p>
    <w:p>
      <w:pPr>
        <w:numPr>
          <w:ilvl w:val="0"/>
          <w:numId w:val="1005"/>
        </w:numPr>
        <w:pStyle w:val="Compact"/>
      </w:pPr>
      <w:r>
        <w:t xml:space="preserve">Набрав в командной строке ./hello я запускаю на выполнение созданный исполняемый файл, находящийся в текущем каталоге (рис.6)</w:t>
      </w:r>
    </w:p>
    <w:p>
      <w:pPr>
        <w:pStyle w:val="CaptionedFigure"/>
      </w:pPr>
      <w:r>
        <w:drawing>
          <wp:inline>
            <wp:extent cx="4800600" cy="422753"/>
            <wp:effectExtent b="0" l="0" r="0" t="0"/>
            <wp:docPr descr="Hello World!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 World!</w:t>
      </w:r>
    </w:p>
    <w:p>
      <w:pPr>
        <w:numPr>
          <w:ilvl w:val="0"/>
          <w:numId w:val="1006"/>
        </w:numPr>
        <w:pStyle w:val="Compact"/>
      </w:pPr>
      <w:r>
        <w:t xml:space="preserve">Далее приступаю к выполнению самостоятельной работы. Для этого в новом каталоге ~/work/arch-pc/lab04 с помощью команды cp создаю копию файла hello.asm с именем lab4.asm (рис.7). При помощи gedit по заданию я меняю текст программы в lab4.asm так, чтобы вместо Hello world! на экран выводилась строка с моими фамилией и именем. (рис.8)</w:t>
      </w:r>
    </w:p>
    <w:p>
      <w:pPr>
        <w:pStyle w:val="CaptionedFigure"/>
      </w:pPr>
      <w:r>
        <w:drawing>
          <wp:inline>
            <wp:extent cx="4800600" cy="472358"/>
            <wp:effectExtent b="0" l="0" r="0" t="0"/>
            <wp:docPr descr="Копирование файла hello.asm с именем lab4.asm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hello.asm с именем lab4.asm</w:t>
      </w:r>
    </w:p>
    <w:p>
      <w:pPr>
        <w:pStyle w:val="CaptionedFigure"/>
      </w:pPr>
      <w:r>
        <w:drawing>
          <wp:inline>
            <wp:extent cx="4800600" cy="2016252"/>
            <wp:effectExtent b="0" l="0" r="0" t="0"/>
            <wp:docPr descr="Редактирование в gedit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в gedit</w:t>
      </w:r>
    </w:p>
    <w:p>
      <w:pPr>
        <w:pStyle w:val="BodyText"/>
      </w:pPr>
      <w:r>
        <w:t xml:space="preserve">После мне необходимо транслировать полученный текст программы lab4.asm в объектный файл (рис.9) (рис.99).</w:t>
      </w:r>
    </w:p>
    <w:p>
      <w:pPr>
        <w:pStyle w:val="CaptionedFigure"/>
      </w:pPr>
      <w:r>
        <w:drawing>
          <wp:inline>
            <wp:extent cx="4800600" cy="202622"/>
            <wp:effectExtent b="0" l="0" r="0" t="0"/>
            <wp:docPr descr="Трансляция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</w:t>
      </w:r>
    </w:p>
    <w:p>
      <w:pPr>
        <w:pStyle w:val="CaptionedFigure"/>
      </w:pPr>
      <w:r>
        <w:drawing>
          <wp:inline>
            <wp:extent cx="4800600" cy="506556"/>
            <wp:effectExtent b="0" l="0" r="0" t="0"/>
            <wp:docPr descr="Проверка выполненной трансляции" title="fig:" id="51" name="Picture"/>
            <a:graphic>
              <a:graphicData uri="http://schemas.openxmlformats.org/drawingml/2006/picture">
                <pic:pic>
                  <pic:nvPicPr>
                    <pic:cNvPr descr="image/9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выполненной трансляции</w:t>
      </w:r>
    </w:p>
    <w:p>
      <w:pPr>
        <w:pStyle w:val="BodyText"/>
      </w:pPr>
      <w:r>
        <w:t xml:space="preserve">Компаную его и запускаю получившийся исполняемый файл при помощи изученных в ходе лабораторной работы операций (рис.10) (рис.11)</w:t>
      </w:r>
    </w:p>
    <w:p>
      <w:pPr>
        <w:pStyle w:val="CaptionedFigure"/>
      </w:pPr>
      <w:r>
        <w:drawing>
          <wp:inline>
            <wp:extent cx="4800600" cy="1024478"/>
            <wp:effectExtent b="0" l="0" r="0" t="0"/>
            <wp:docPr descr="Компановка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2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</w:t>
      </w:r>
    </w:p>
    <w:p>
      <w:pPr>
        <w:pStyle w:val="CaptionedFigure"/>
      </w:pPr>
      <w:r>
        <w:drawing>
          <wp:inline>
            <wp:extent cx="4800600" cy="446567"/>
            <wp:effectExtent b="0" l="0" r="0" t="0"/>
            <wp:docPr descr="Запуск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завершении копирую файлы hello.asm и lab4.asm в свой локальный репозиторий GitHub в привычный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(рис.12), удаляя при этом остальные файлы, которые больше мне не пригодятся при помощи утилиты rm (рис.13)</w:t>
      </w:r>
    </w:p>
    <w:p>
      <w:pPr>
        <w:pStyle w:val="CaptionedFigure"/>
      </w:pPr>
      <w:r>
        <w:drawing>
          <wp:inline>
            <wp:extent cx="4800600" cy="593493"/>
            <wp:effectExtent b="0" l="0" r="0" t="0"/>
            <wp:docPr descr="Копирование файлов в нужный каталог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нужный каталог</w:t>
      </w:r>
    </w:p>
    <w:p>
      <w:pPr>
        <w:pStyle w:val="CaptionedFigure"/>
      </w:pPr>
      <w:r>
        <w:drawing>
          <wp:inline>
            <wp:extent cx="4800600" cy="713149"/>
            <wp:effectExtent b="0" l="0" r="0" t="0"/>
            <wp:docPr descr="Удаление ненужных скопированных файлов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ненужных скопированных файлов</w:t>
      </w:r>
    </w:p>
    <w:p>
      <w:pPr>
        <w:pStyle w:val="BodyText"/>
      </w:pPr>
      <w:r>
        <w:t xml:space="preserve">Полученные файлы загружаю в свой репозиторий GitHub (рис.14)</w:t>
      </w:r>
    </w:p>
    <w:p>
      <w:pPr>
        <w:pStyle w:val="CaptionedFigure"/>
      </w:pPr>
      <w:r>
        <w:drawing>
          <wp:inline>
            <wp:extent cx="4800600" cy="1490559"/>
            <wp:effectExtent b="0" l="0" r="0" t="0"/>
            <wp:docPr descr="Загрузка файлов в GitHub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90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в GitHub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успешно освоила процедуры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процесс обработки программ на языке ассемблера NASM</dc:title>
  <dc:creator>Губайдуллина Софья Романовна</dc:creator>
  <dc:language>ru-RU</dc:language>
  <cp:keywords/>
  <dcterms:created xsi:type="dcterms:W3CDTF">2023-11-03T16:06:05Z</dcterms:created>
  <dcterms:modified xsi:type="dcterms:W3CDTF">2023-11-03T16:06:05Z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