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Губайдуллина</w:t>
      </w:r>
      <w:r>
        <w:t xml:space="preserve"> </w:t>
      </w:r>
      <w:r>
        <w:t xml:space="preserve">Софья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Использование команд chmod для изменения прав доступа к файлу;</w:t>
      </w:r>
    </w:p>
    <w:p>
      <w:pPr>
        <w:numPr>
          <w:ilvl w:val="0"/>
          <w:numId w:val="1001"/>
        </w:numPr>
        <w:pStyle w:val="Compact"/>
      </w:pPr>
      <w:r>
        <w:t xml:space="preserve">Предоставление прав доступа к файлам в символьном и двочном виде;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Для предоставления прав доступа другому пользователю или другой 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 — дефис (-) или символьная ссылка на другой файл — l. Следующие 3 набора по 3 символа определяют конкретные права для конкретных групп: r — разрешено чтение файла, w — 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 так и числовое указание прав.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</w:p>
    <w:p>
      <w:pPr>
        <w:pStyle w:val="BodyText"/>
      </w:pPr>
      <w:r>
        <w:t xml:space="preserve">Общий алгоритм работы с системными вызовами в Nasm можно представить в следующем 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EAX.</w:t>
      </w:r>
    </w:p>
    <w:p>
      <w:pPr>
        <w:numPr>
          <w:ilvl w:val="0"/>
          <w:numId w:val="1002"/>
        </w:numPr>
        <w:pStyle w:val="Compact"/>
      </w:pPr>
      <w:r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  <w:r>
        <w:t xml:space="preserve"> </w:t>
      </w:r>
      <w:r>
        <w:t xml:space="preserve">_ 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</w:p>
    <w:p>
      <w:pPr>
        <w:numPr>
          <w:ilvl w:val="0"/>
          <w:numId w:val="1002"/>
        </w:numPr>
        <w:pStyle w:val="Compact"/>
      </w:pPr>
      <w:r>
        <w:t xml:space="preserve"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</w:p>
    <w:p>
      <w:pPr>
        <w:numPr>
          <w:ilvl w:val="0"/>
          <w:numId w:val="1002"/>
        </w:numPr>
        <w:pStyle w:val="Compac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</w:t>
      </w:r>
    </w:p>
    <w:p>
      <w:pPr>
        <w:numPr>
          <w:ilvl w:val="0"/>
          <w:numId w:val="1002"/>
        </w:numPr>
        <w:pStyle w:val="Compact"/>
      </w:pPr>
      <w:r>
        <w:t xml:space="preserve">Для изменения содержимого файла служит системный вызов sys_lseek.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Чтобы начать лабораторную работу, мне необходимо создать новые каталог и файл (рис. ??).</w:t>
      </w:r>
    </w:p>
    <w:p>
      <w:pPr>
        <w:pStyle w:val="CaptionedFigure"/>
      </w:pPr>
      <w:r>
        <w:drawing>
          <wp:inline>
            <wp:extent cx="3733800" cy="297815"/>
            <wp:effectExtent b="0" l="0" r="0" t="0"/>
            <wp:docPr descr="Создание новых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новых каталога и файла</w:t>
      </w:r>
    </w:p>
    <w:p>
      <w:pPr>
        <w:pStyle w:val="BodyText"/>
      </w:pPr>
      <w:r>
        <w:t xml:space="preserve">В новый созданный файл lab10-1.asm записываю листинг 10.1 (программу записи в файл сообщения), создаю исполняемый файл и проверяю работу файла (рис. ??).</w:t>
      </w:r>
    </w:p>
    <w:p>
      <w:pPr>
        <w:pStyle w:val="CaptionedFigure"/>
      </w:pPr>
      <w:r>
        <w:drawing>
          <wp:inline>
            <wp:extent cx="3733800" cy="595630"/>
            <wp:effectExtent b="0" l="0" r="0" t="0"/>
            <wp:docPr descr="Создание исполняемого файла и проверка работ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работы</w:t>
      </w:r>
    </w:p>
    <w:p>
      <w:pPr>
        <w:pStyle w:val="BodyText"/>
      </w:pPr>
      <w:r>
        <w:t xml:space="preserve">С помощью команды chmod u-x изменяю права доступа к исполняемому файлу lab10-1, запретив его выполнение, а именно: как владельц (u) отменяю набор прав (</w:t>
      </w:r>
      <w:r>
        <w:t xml:space="preserve">“</w:t>
      </w:r>
      <w:r>
        <w:t xml:space="preserve">-</w:t>
      </w:r>
      <w:r>
        <w:t xml:space="preserve">”</w:t>
      </w:r>
      <w:r>
        <w:t xml:space="preserve">) на исполнение файла (x) (рис. ??).</w:t>
      </w:r>
    </w:p>
    <w:p>
      <w:pPr>
        <w:pStyle w:val="CaptionedFigure"/>
      </w:pPr>
      <w:r>
        <w:drawing>
          <wp:inline>
            <wp:extent cx="3733800" cy="395605"/>
            <wp:effectExtent b="0" l="0" r="0" t="0"/>
            <wp:docPr descr="Запрет на исполнение файла при помощи команды chmod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исполнение файла при помощи команды chmod</w:t>
      </w:r>
    </w:p>
    <w:p>
      <w:pPr>
        <w:pStyle w:val="BodyText"/>
      </w:pPr>
      <w:r>
        <w:t xml:space="preserve">Теперь с помощью команды chmod u+x меняю права доступа к файлу lab10-1.asm с исходным текстом программы, добавив права на исполнение (как владельц (u) добавляю набор прав (</w:t>
      </w:r>
      <w:r>
        <w:t xml:space="preserve">“</w:t>
      </w:r>
      <w:r>
        <w:t xml:space="preserve">+</w:t>
      </w:r>
      <w:r>
        <w:t xml:space="preserve">”</w:t>
      </w:r>
      <w:r>
        <w:t xml:space="preserve">) на исполнение файла (x) (рис. ??).</w:t>
      </w:r>
    </w:p>
    <w:p>
      <w:pPr>
        <w:pStyle w:val="CaptionedFigure"/>
      </w:pPr>
      <w:r>
        <w:drawing>
          <wp:inline>
            <wp:extent cx="3733800" cy="1560195"/>
            <wp:effectExtent b="0" l="0" r="0" t="0"/>
            <wp:docPr descr="Добавляю право на исполнение при помощи комианды chmod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право на исполнение при помощи комианды chmod</w:t>
      </w:r>
    </w:p>
    <w:p>
      <w:pPr>
        <w:numPr>
          <w:ilvl w:val="0"/>
          <w:numId w:val="1004"/>
        </w:numPr>
        <w:pStyle w:val="Compact"/>
      </w:pPr>
      <w:r>
        <w:t xml:space="preserve">Далее мне требуется в соответствии с вариантом 20 в таблице 10.4 предоставить права доступа к файлу readme-1.txt представленные в символьном виде, а для файла readme-2.txt – в двочном виде.</w:t>
      </w:r>
      <w:r>
        <w:t xml:space="preserve"> </w:t>
      </w:r>
      <w:r>
        <w:t xml:space="preserve">Проверяю правильность выполнения с помощью команды ls -l (рис. ??).</w:t>
      </w:r>
    </w:p>
    <w:p>
      <w:pPr>
        <w:pStyle w:val="CaptionedFigure"/>
      </w:pPr>
      <w:r>
        <w:drawing>
          <wp:inline>
            <wp:extent cx="3733800" cy="995679"/>
            <wp:effectExtent b="0" l="0" r="0" t="0"/>
            <wp:docPr descr="Представление прав доступа в символьном и двоичном виде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Представление прав доступа в символьном и двоичном виде</w:t>
      </w:r>
    </w:p>
    <w:p>
      <w:pPr>
        <w:numPr>
          <w:ilvl w:val="0"/>
          <w:numId w:val="1005"/>
        </w:numPr>
        <w:pStyle w:val="Compact"/>
      </w:pPr>
      <w:r>
        <w:t xml:space="preserve">Для выполнения самостоятельной работы создаю новый файл для работы lab10-2.asm. В нём я пишу программу для вывода приглашения о том, как зовут пользователя, с созданием нового файла и записи в него имени из сообщения. Ниже привожу листинг моей программы: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myname.txt</w:t>
      </w:r>
      <w:r>
        <w:t xml:space="preserve">’</w:t>
      </w:r>
      <w:r>
        <w:t xml:space="preserve">, 0h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name resb 255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mov ecx,myname</w:t>
      </w:r>
      <w:r>
        <w:t xml:space="preserve"> </w:t>
      </w:r>
      <w:r>
        <w:t xml:space="preserve">mov edx,255</w:t>
      </w:r>
      <w:r>
        <w:t xml:space="preserve"> </w:t>
      </w:r>
      <w:r>
        <w:t xml:space="preserve">callsread</w:t>
      </w:r>
      <w:r>
        <w:t xml:space="preserve"> </w:t>
      </w:r>
      <w:r>
        <w:t xml:space="preserve">mov ecx,0777o</w:t>
      </w:r>
      <w:r>
        <w:t xml:space="preserve"> </w:t>
      </w:r>
      <w:r>
        <w:t xml:space="preserve">mov ebx,filename</w:t>
      </w:r>
      <w:r>
        <w:t xml:space="preserve"> </w:t>
      </w:r>
      <w:r>
        <w:t xml:space="preserve">mov eax,8</w:t>
      </w:r>
      <w:r>
        <w:t xml:space="preserve"> </w:t>
      </w:r>
      <w:r>
        <w:t xml:space="preserve">int 80h</w:t>
      </w:r>
      <w:r>
        <w:t xml:space="preserve"> </w:t>
      </w:r>
      <w:r>
        <w:t xml:space="preserve">mov ecx,2</w:t>
      </w:r>
      <w:r>
        <w:t xml:space="preserve"> </w:t>
      </w:r>
      <w:r>
        <w:t xml:space="preserve">mov ebx,filename</w:t>
      </w:r>
      <w:r>
        <w:t xml:space="preserve"> </w:t>
      </w:r>
      <w:r>
        <w:t xml:space="preserve">mov eax,5</w:t>
      </w:r>
      <w:r>
        <w:t xml:space="preserve"> </w:t>
      </w:r>
      <w:r>
        <w:t xml:space="preserve">int 80h</w:t>
      </w:r>
      <w:r>
        <w:t xml:space="preserve"> </w:t>
      </w:r>
      <w:r>
        <w:t xml:space="preserve">mov esi,eax</w:t>
      </w:r>
      <w:r>
        <w:t xml:space="preserve"> </w:t>
      </w:r>
      <w:r>
        <w:t xml:space="preserve">mov eax,msg2</w:t>
      </w:r>
      <w:r>
        <w:t xml:space="preserve"> </w:t>
      </w:r>
      <w:r>
        <w:t xml:space="preserve">call slen</w:t>
      </w:r>
      <w:r>
        <w:t xml:space="preserve"> </w:t>
      </w:r>
      <w:r>
        <w:t xml:space="preserve">mov edx,eax</w:t>
      </w:r>
      <w:r>
        <w:t xml:space="preserve"> </w:t>
      </w:r>
      <w:r>
        <w:t xml:space="preserve">mov ecx,msg2</w:t>
      </w:r>
      <w:r>
        <w:t xml:space="preserve"> </w:t>
      </w:r>
      <w:r>
        <w:t xml:space="preserve">mov ebx,esi</w:t>
      </w:r>
      <w:r>
        <w:t xml:space="preserve"> </w:t>
      </w:r>
      <w:r>
        <w:t xml:space="preserve">mov eax,4</w:t>
      </w:r>
      <w:r>
        <w:t xml:space="preserve"> </w:t>
      </w:r>
      <w:r>
        <w:t xml:space="preserve">int 80h</w:t>
      </w:r>
      <w:r>
        <w:t xml:space="preserve"> </w:t>
      </w:r>
      <w:r>
        <w:t xml:space="preserve">mov ebx,esi</w:t>
      </w:r>
      <w:r>
        <w:t xml:space="preserve"> </w:t>
      </w:r>
      <w:r>
        <w:t xml:space="preserve">mov eax,6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Создаю исполняемый файл и проверяю работу. При помощи ls и cat проверяю наличие файла и его содержимое (рис. ??)</w:t>
      </w:r>
    </w:p>
    <w:p>
      <w:pPr>
        <w:pStyle w:val="CaptionedFigure"/>
      </w:pPr>
      <w:r>
        <w:drawing>
          <wp:inline>
            <wp:extent cx="3733800" cy="1222882"/>
            <wp:effectExtent b="0" l="0" r="0" t="0"/>
            <wp:docPr descr="Проверка работы программы для самостоятельной работ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для самостоятельной работы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навыки написания программ для работы с файлами.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файлами средствами Nasm</dc:title>
  <dc:creator>Губайдуллина Софья Романовна</dc:creator>
  <dc:language>ru-RU</dc:language>
  <cp:keywords/>
  <dcterms:created xsi:type="dcterms:W3CDTF">2023-12-11T12:04:34Z</dcterms:created>
  <dcterms:modified xsi:type="dcterms:W3CDTF">2023-12-11T12:04:34Z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