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Губайдуллина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Имя каталога и переход по каталогам;</w:t>
      </w:r>
    </w:p>
    <w:p>
      <w:pPr>
        <w:pStyle w:val="Compact"/>
        <w:numPr>
          <w:ilvl w:val="0"/>
          <w:numId w:val="1001"/>
        </w:numPr>
      </w:pPr>
      <w:r>
        <w:t xml:space="preserve">Создание и удаление новых каталогов;</w:t>
      </w:r>
    </w:p>
    <w:p>
      <w:pPr>
        <w:pStyle w:val="Compact"/>
        <w:numPr>
          <w:ilvl w:val="0"/>
          <w:numId w:val="1001"/>
        </w:numPr>
      </w:pPr>
      <w:r>
        <w:t xml:space="preserve">Опции команды ls;</w:t>
      </w:r>
    </w:p>
    <w:p>
      <w:pPr>
        <w:pStyle w:val="Compact"/>
        <w:numPr>
          <w:ilvl w:val="0"/>
          <w:numId w:val="1001"/>
        </w:numPr>
      </w:pPr>
      <w:r>
        <w:t xml:space="preserve">Команда man для просмотра опций;</w:t>
      </w:r>
    </w:p>
    <w:p>
      <w:pPr>
        <w:pStyle w:val="Compact"/>
        <w:numPr>
          <w:ilvl w:val="0"/>
          <w:numId w:val="1001"/>
        </w:numPr>
      </w:pPr>
      <w:r>
        <w:t xml:space="preserve">history.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Формат команды. 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Команда cd используется для перемещения по файловой системе операционной системы типа Linux.</w:t>
      </w:r>
      <w:r>
        <w:t xml:space="preserve"> </w:t>
      </w:r>
      <w:r>
        <w:t xml:space="preserve">Замечание 1. 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cd [путь_к_каталогу]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Начинаю лабораторную работу с команды для вывода полного пути домашнего каталога (рис. 1).</w:t>
      </w:r>
    </w:p>
    <w:p>
      <w:pPr>
        <w:pStyle w:val="CaptionedFigure"/>
      </w:pPr>
      <w:r>
        <w:drawing>
          <wp:inline>
            <wp:extent cx="3733800" cy="267177"/>
            <wp:effectExtent b="0" l="0" r="0" t="0"/>
            <wp:docPr descr="Путь к домашнему каталогу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С помощью утилиты cd перехожу в каталог /tmp и с ls проверяю его содержимое (рис. 2).</w:t>
      </w:r>
    </w:p>
    <w:p>
      <w:pPr>
        <w:pStyle w:val="CaptionedFigure"/>
      </w:pPr>
      <w:r>
        <w:drawing>
          <wp:inline>
            <wp:extent cx="3733800" cy="2657443"/>
            <wp:effectExtent b="0" l="0" r="0" t="0"/>
            <wp:docPr descr="Содержимое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Содержимое /tmp</w:t>
      </w:r>
    </w:p>
    <w:p>
      <w:pPr>
        <w:pStyle w:val="BodyText"/>
      </w:pPr>
      <w:r>
        <w:t xml:space="preserve">Приставка утилиты -c с ls выводит файлы, сортируя по времени (рис. 3).</w:t>
      </w:r>
    </w:p>
    <w:p>
      <w:pPr>
        <w:pStyle w:val="CaptionedFigure"/>
      </w:pPr>
      <w:r>
        <w:drawing>
          <wp:inline>
            <wp:extent cx="3733800" cy="2371631"/>
            <wp:effectExtent b="0" l="0" r="0" t="0"/>
            <wp:docPr descr="Ls -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-c</w:t>
      </w:r>
    </w:p>
    <w:p>
      <w:pPr>
        <w:pStyle w:val="BodyText"/>
      </w:pPr>
      <w:r>
        <w:t xml:space="preserve">Ls -C - вывод файлов колонками (рис. 4).</w:t>
      </w:r>
    </w:p>
    <w:p>
      <w:pPr>
        <w:pStyle w:val="CaptionedFigure"/>
      </w:pPr>
      <w:r>
        <w:drawing>
          <wp:inline>
            <wp:extent cx="3733800" cy="2578389"/>
            <wp:effectExtent b="0" l="0" r="0" t="0"/>
            <wp:docPr descr="Ls -C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-C</w:t>
      </w:r>
    </w:p>
    <w:p>
      <w:pPr>
        <w:pStyle w:val="BodyText"/>
      </w:pPr>
      <w:r>
        <w:t xml:space="preserve">Применение длинного формата, не показывая информацию о группах (рис. 5).</w:t>
      </w:r>
    </w:p>
    <w:p>
      <w:pPr>
        <w:pStyle w:val="CaptionedFigure"/>
      </w:pPr>
      <w:r>
        <w:drawing>
          <wp:inline>
            <wp:extent cx="3733800" cy="2499335"/>
            <wp:effectExtent b="0" l="0" r="0" t="0"/>
            <wp:docPr descr="Ls -o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-o</w:t>
      </w:r>
    </w:p>
    <w:p>
      <w:pPr>
        <w:pStyle w:val="BodyText"/>
      </w:pPr>
      <w:r>
        <w:t xml:space="preserve">В дополнение к имени каждого выводятся тип файла, права доступа к ним, количество ссылов и т.п. (рис. 6).</w:t>
      </w:r>
    </w:p>
    <w:p>
      <w:pPr>
        <w:pStyle w:val="CaptionedFigure"/>
      </w:pPr>
      <w:r>
        <w:drawing>
          <wp:inline>
            <wp:extent cx="3733800" cy="2547984"/>
            <wp:effectExtent b="0" l="0" r="0" t="0"/>
            <wp:docPr descr="Ls -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-l</w:t>
      </w:r>
    </w:p>
    <w:p>
      <w:pPr>
        <w:pStyle w:val="BodyText"/>
      </w:pPr>
      <w:r>
        <w:t xml:space="preserve">Перехожу в /var/spool, чтобы посмотреть его содержимое. Нужного файла в нем не оказалось (рис. 7).</w:t>
      </w:r>
    </w:p>
    <w:p>
      <w:pPr>
        <w:pStyle w:val="CaptionedFigure"/>
      </w:pPr>
      <w:r>
        <w:drawing>
          <wp:inline>
            <wp:extent cx="3733800" cy="510813"/>
            <wp:effectExtent b="0" l="0" r="0" t="0"/>
            <wp:docPr descr="/var/spool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/var/spool</w:t>
      </w:r>
    </w:p>
    <w:p>
      <w:pPr>
        <w:pStyle w:val="BodyText"/>
      </w:pPr>
      <w:r>
        <w:t xml:space="preserve">Далее перехожу и просматриваю свой домашний каталог (рис. 8).</w:t>
      </w:r>
    </w:p>
    <w:p>
      <w:pPr>
        <w:pStyle w:val="CaptionedFigure"/>
      </w:pPr>
      <w:r>
        <w:drawing>
          <wp:inline>
            <wp:extent cx="3733800" cy="705408"/>
            <wp:effectExtent b="0" l="0" r="0" t="0"/>
            <wp:docPr descr="Cd ~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Cd ~</w:t>
      </w:r>
    </w:p>
    <w:p>
      <w:pPr>
        <w:pStyle w:val="BodyText"/>
      </w:pPr>
      <w:r>
        <w:t xml:space="preserve">При помощи утилиты ls -l выясняю владельцев файлов и так же права доступа к ним (рис. 9).</w:t>
      </w:r>
    </w:p>
    <w:p>
      <w:pPr>
        <w:pStyle w:val="CaptionedFigure"/>
      </w:pPr>
      <w:r>
        <w:drawing>
          <wp:inline>
            <wp:extent cx="3733800" cy="1741271"/>
            <wp:effectExtent b="0" l="0" r="0" t="0"/>
            <wp:docPr descr="Права доступ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Права доступа</w:t>
      </w:r>
    </w:p>
    <w:p>
      <w:pPr>
        <w:pStyle w:val="Compact"/>
        <w:numPr>
          <w:ilvl w:val="0"/>
          <w:numId w:val="1003"/>
        </w:numPr>
      </w:pPr>
      <w:r>
        <w:t xml:space="preserve">Созданный каталог newdir (рис. 10).</w:t>
      </w:r>
    </w:p>
    <w:p>
      <w:pPr>
        <w:pStyle w:val="CaptionedFigure"/>
      </w:pPr>
      <w:r>
        <w:drawing>
          <wp:inline>
            <wp:extent cx="3733800" cy="2738478"/>
            <wp:effectExtent b="0" l="0" r="0" t="0"/>
            <wp:docPr descr="Newdir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Newdir</w:t>
      </w:r>
    </w:p>
    <w:p>
      <w:pPr>
        <w:pStyle w:val="BodyText"/>
      </w:pPr>
      <w:r>
        <w:t xml:space="preserve">По заданию создаю новый каталог newdir и в нем еще один каталог morefun при помощи mkdir (рис. 11).</w:t>
      </w:r>
    </w:p>
    <w:p>
      <w:pPr>
        <w:pStyle w:val="CaptionedFigure"/>
      </w:pPr>
      <w:r>
        <w:drawing>
          <wp:inline>
            <wp:extent cx="3733800" cy="415507"/>
            <wp:effectExtent b="0" l="0" r="0" t="0"/>
            <wp:docPr descr="Создание новых каталогов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новых каталогов</w:t>
      </w:r>
    </w:p>
    <w:p>
      <w:pPr>
        <w:pStyle w:val="BodyText"/>
      </w:pPr>
      <w:r>
        <w:t xml:space="preserve">Созданный подкаталог morefun(рис. 12).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Morefun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Morefun</w:t>
      </w:r>
    </w:p>
    <w:p>
      <w:pPr>
        <w:pStyle w:val="BodyText"/>
      </w:pPr>
      <w:r>
        <w:t xml:space="preserve">Новые созданные каталоги в домашней директории (рис. 13).</w:t>
      </w:r>
    </w:p>
    <w:p>
      <w:pPr>
        <w:pStyle w:val="CaptionedFigure"/>
      </w:pPr>
      <w:r>
        <w:drawing>
          <wp:inline>
            <wp:extent cx="3733800" cy="3410460"/>
            <wp:effectExtent b="0" l="0" r="0" t="0"/>
            <wp:docPr descr="Новые каталог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Новые каталоги</w:t>
      </w:r>
    </w:p>
    <w:p>
      <w:pPr>
        <w:pStyle w:val="BodyText"/>
      </w:pPr>
      <w:r>
        <w:t xml:space="preserve">Команда создания новых каталогов letters, memos, misk и их удаление одной командой (рис. 14).</w:t>
      </w:r>
    </w:p>
    <w:p>
      <w:pPr>
        <w:pStyle w:val="CaptionedFigure"/>
      </w:pPr>
      <w:r>
        <w:drawing>
          <wp:inline>
            <wp:extent cx="3733800" cy="296856"/>
            <wp:effectExtent b="0" l="0" r="0" t="0"/>
            <wp:docPr descr="Создание и удаление одной строкой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и удаление одной строкой</w:t>
      </w:r>
    </w:p>
    <w:p>
      <w:pPr>
        <w:pStyle w:val="BodyText"/>
      </w:pPr>
      <w:r>
        <w:t xml:space="preserve">Результат удаления(рис. 15).</w:t>
      </w:r>
    </w:p>
    <w:p>
      <w:pPr>
        <w:pStyle w:val="CaptionedFigure"/>
      </w:pPr>
      <w:r>
        <w:drawing>
          <wp:inline>
            <wp:extent cx="3733800" cy="3410460"/>
            <wp:effectExtent b="0" l="0" r="0" t="0"/>
            <wp:docPr descr="Результат удалени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Результат удаления</w:t>
      </w:r>
    </w:p>
    <w:p>
      <w:pPr>
        <w:pStyle w:val="BodyText"/>
      </w:pPr>
      <w:r>
        <w:t xml:space="preserve">Т.к. наш каталог не пуст, удаляем его и его подкаталог morefun при помощи rm -r (рис. 16).</w:t>
      </w:r>
    </w:p>
    <w:p>
      <w:pPr>
        <w:pStyle w:val="CaptionedFigure"/>
      </w:pPr>
      <w:r>
        <w:drawing>
          <wp:inline>
            <wp:extent cx="3733800" cy="653085"/>
            <wp:effectExtent b="0" l="0" r="0" t="0"/>
            <wp:docPr descr="Удаление newdir и morefun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newdir и morefun</w:t>
      </w:r>
    </w:p>
    <w:p>
      <w:pPr>
        <w:pStyle w:val="BodyText"/>
      </w:pPr>
      <w:r>
        <w:t xml:space="preserve">Результат удаления в домашнем каталоге (рис. 17).</w:t>
      </w:r>
    </w:p>
    <w:p>
      <w:pPr>
        <w:pStyle w:val="CaptionedFigure"/>
      </w:pPr>
      <w:r>
        <w:drawing>
          <wp:inline>
            <wp:extent cx="3733800" cy="3922455"/>
            <wp:effectExtent b="0" l="0" r="0" t="0"/>
            <wp:docPr descr="Результат удаления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удаления</w:t>
      </w:r>
    </w:p>
    <w:p>
      <w:pPr>
        <w:pStyle w:val="Compact"/>
        <w:numPr>
          <w:ilvl w:val="0"/>
          <w:numId w:val="1004"/>
        </w:numPr>
      </w:pPr>
      <w:r>
        <w:t xml:space="preserve">При помощи команды man ls просматриваю опции ls (рис. 18).</w:t>
      </w:r>
    </w:p>
    <w:p>
      <w:pPr>
        <w:pStyle w:val="CaptionedFigure"/>
      </w:pPr>
      <w:r>
        <w:drawing>
          <wp:inline>
            <wp:extent cx="3733800" cy="2959296"/>
            <wp:effectExtent b="0" l="0" r="0" t="0"/>
            <wp:docPr descr="Man ls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 ls</w:t>
      </w:r>
    </w:p>
    <w:p>
      <w:pPr>
        <w:pStyle w:val="BodyText"/>
      </w:pPr>
      <w:r>
        <w:t xml:space="preserve">Мне необходима опция ls, которая выводит содержимое каталога и всех его файлов, делаю это при помощи ls -R(рис. 19).</w:t>
      </w:r>
    </w:p>
    <w:p>
      <w:pPr>
        <w:pStyle w:val="CaptionedFigure"/>
      </w:pPr>
      <w:r>
        <w:drawing>
          <wp:inline>
            <wp:extent cx="3733800" cy="2959296"/>
            <wp:effectExtent b="0" l="0" r="0" t="0"/>
            <wp:docPr descr="Ls -R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Ls -R</w:t>
      </w:r>
    </w:p>
    <w:p>
      <w:pPr>
        <w:pStyle w:val="BodyText"/>
      </w:pPr>
      <w:r>
        <w:t xml:space="preserve">Вывод содержимого всех файлов каталога (рис. 20).</w:t>
      </w:r>
    </w:p>
    <w:p>
      <w:pPr>
        <w:pStyle w:val="CaptionedFigure"/>
      </w:pPr>
      <w:r>
        <w:drawing>
          <wp:inline>
            <wp:extent cx="3733800" cy="2959296"/>
            <wp:effectExtent b="0" l="0" r="0" t="0"/>
            <wp:docPr descr="Содержимое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Содержимое</w:t>
      </w:r>
    </w:p>
    <w:p>
      <w:pPr>
        <w:pStyle w:val="BodyText"/>
      </w:pPr>
      <w:r>
        <w:t xml:space="preserve">При помощи утилиты ls -c сортирую файлы домашнего каталога по времени добавления (рис. 21).</w:t>
      </w:r>
    </w:p>
    <w:p>
      <w:pPr>
        <w:pStyle w:val="CaptionedFigure"/>
      </w:pPr>
      <w:r>
        <w:drawing>
          <wp:inline>
            <wp:extent cx="3733800" cy="514408"/>
            <wp:effectExtent b="0" l="0" r="0" t="0"/>
            <wp:docPr descr="Сортировка по времени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Сортировка по времени</w:t>
      </w:r>
    </w:p>
    <w:p>
      <w:pPr>
        <w:pStyle w:val="Compact"/>
        <w:numPr>
          <w:ilvl w:val="0"/>
          <w:numId w:val="1005"/>
        </w:numPr>
      </w:pPr>
      <w:r>
        <w:t xml:space="preserve">При помощи man просматриваю опции cd (рис. 22).</w:t>
      </w:r>
    </w:p>
    <w:p>
      <w:pPr>
        <w:pStyle w:val="CaptionedFigure"/>
      </w:pPr>
      <w:r>
        <w:drawing>
          <wp:inline>
            <wp:extent cx="3733800" cy="2716541"/>
            <wp:effectExtent b="0" l="0" r="0" t="0"/>
            <wp:docPr descr="Man cd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Man cd</w:t>
      </w:r>
    </w:p>
    <w:p>
      <w:pPr>
        <w:pStyle w:val="BodyText"/>
      </w:pPr>
      <w:r>
        <w:t xml:space="preserve">При помощи man просматриваю опции pwd(рис. 23).</w:t>
      </w:r>
    </w:p>
    <w:p>
      <w:pPr>
        <w:pStyle w:val="CaptionedFigure"/>
      </w:pPr>
      <w:r>
        <w:drawing>
          <wp:inline>
            <wp:extent cx="3733800" cy="2716541"/>
            <wp:effectExtent b="0" l="0" r="0" t="0"/>
            <wp:docPr descr="Man pwd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Man pwd</w:t>
      </w:r>
    </w:p>
    <w:p>
      <w:pPr>
        <w:pStyle w:val="BodyText"/>
      </w:pPr>
      <w:r>
        <w:t xml:space="preserve">При помощи man просматриваю опции mkdir (рис. 24).</w:t>
      </w:r>
    </w:p>
    <w:p>
      <w:pPr>
        <w:pStyle w:val="CaptionedFigure"/>
      </w:pPr>
      <w:r>
        <w:drawing>
          <wp:inline>
            <wp:extent cx="3733800" cy="2716541"/>
            <wp:effectExtent b="0" l="0" r="0" t="0"/>
            <wp:docPr descr="Man mkdir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Man mkdir</w:t>
      </w:r>
    </w:p>
    <w:p>
      <w:pPr>
        <w:pStyle w:val="BodyText"/>
      </w:pPr>
      <w:r>
        <w:t xml:space="preserve">При помощи man просматриваю опции rmdir (рис. 25).</w:t>
      </w:r>
    </w:p>
    <w:p>
      <w:pPr>
        <w:pStyle w:val="CaptionedFigure"/>
      </w:pPr>
      <w:r>
        <w:drawing>
          <wp:inline>
            <wp:extent cx="3733800" cy="2716541"/>
            <wp:effectExtent b="0" l="0" r="0" t="0"/>
            <wp:docPr descr="Man rmdir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Man rmdir</w:t>
      </w:r>
    </w:p>
    <w:p>
      <w:pPr>
        <w:pStyle w:val="BodyText"/>
      </w:pPr>
      <w:r>
        <w:t xml:space="preserve">При помощи man просматриваю опции rm (рис. 26).</w:t>
      </w:r>
    </w:p>
    <w:p>
      <w:pPr>
        <w:pStyle w:val="CaptionedFigure"/>
      </w:pPr>
      <w:r>
        <w:drawing>
          <wp:inline>
            <wp:extent cx="3733800" cy="2716541"/>
            <wp:effectExtent b="0" l="0" r="0" t="0"/>
            <wp:docPr descr="Man rm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Man rm</w:t>
      </w:r>
    </w:p>
    <w:p>
      <w:pPr>
        <w:pStyle w:val="BodyText"/>
      </w:pPr>
      <w:r>
        <w:t xml:space="preserve">Все man-команды (рис. 27).</w:t>
      </w:r>
    </w:p>
    <w:p>
      <w:pPr>
        <w:pStyle w:val="CaptionedFigure"/>
      </w:pPr>
      <w:r>
        <w:drawing>
          <wp:inline>
            <wp:extent cx="3733800" cy="560647"/>
            <wp:effectExtent b="0" l="0" r="0" t="0"/>
            <wp:docPr descr="Man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Man</w:t>
      </w:r>
    </w:p>
    <w:p>
      <w:pPr>
        <w:pStyle w:val="BodyText"/>
      </w:pPr>
      <w:r>
        <w:t xml:space="preserve">Просматриваю историю всех команд терминала (рис. 28).</w:t>
      </w:r>
    </w:p>
    <w:p>
      <w:pPr>
        <w:pStyle w:val="CaptionedFigure"/>
      </w:pPr>
      <w:r>
        <w:drawing>
          <wp:inline>
            <wp:extent cx="3733800" cy="2676082"/>
            <wp:effectExtent b="0" l="0" r="0" t="0"/>
            <wp:docPr descr="History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History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108"/>
    <w:bookmarkStart w:id="10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№6 (file:///C:/Users/sguba/pandas/004-lab_shell.pdf)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Губайдуллина Софья Романовна</dc:creator>
  <dc:language>ru-RU</dc:language>
  <cp:keywords/>
  <dcterms:created xsi:type="dcterms:W3CDTF">2024-03-16T13:26:55Z</dcterms:created>
  <dcterms:modified xsi:type="dcterms:W3CDTF">2024-03-16T13:26:55Z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