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63D" w:rsidRDefault="00F1763D">
      <w:pPr>
        <w:pStyle w:val="Body"/>
      </w:pPr>
      <w:r>
        <w:t>Computer Project #2</w:t>
      </w:r>
    </w:p>
    <w:p w:rsidR="00F1763D" w:rsidRDefault="00F1763D">
      <w:pPr>
        <w:pStyle w:val="Body"/>
      </w:pPr>
      <w:r>
        <w:t>Computational Fluid Dynamics</w:t>
      </w:r>
      <w:r w:rsidR="008E1671">
        <w:t>, MAE 5440, Spring Semester 2016</w:t>
      </w:r>
    </w:p>
    <w:p w:rsidR="00F1763D" w:rsidRDefault="00C777D4">
      <w:pPr>
        <w:pStyle w:val="Body"/>
      </w:pPr>
      <w:r>
        <w:t>D</w:t>
      </w:r>
      <w:r w:rsidR="009979A9">
        <w:t xml:space="preserve">ate Due: </w:t>
      </w:r>
      <w:r w:rsidR="008E1671">
        <w:t>Friday, March 4</w:t>
      </w:r>
      <w:r w:rsidR="009979A9">
        <w:t>, 201</w:t>
      </w:r>
      <w:r w:rsidR="008E1671">
        <w:t>6</w:t>
      </w:r>
    </w:p>
    <w:p w:rsidR="00F1763D" w:rsidRDefault="00F1763D">
      <w:pPr>
        <w:pStyle w:val="Body"/>
      </w:pPr>
    </w:p>
    <w:p w:rsidR="00F1763D" w:rsidRDefault="00F1763D">
      <w:pPr>
        <w:pStyle w:val="Body"/>
      </w:pPr>
      <w:r>
        <w:t xml:space="preserve">Consider the convection of a step profile in a uniform incompressible flow oblique to the grid lines as shown in </w:t>
      </w:r>
      <w:r w:rsidR="00FD346C">
        <w:t>the figure below</w:t>
      </w:r>
      <w:r>
        <w:t>. If we neglect the effects of diffusion, and set the density to one, then the governing equation becomes:</w:t>
      </w:r>
    </w:p>
    <w:p w:rsidR="00F1763D" w:rsidRDefault="002052D6">
      <w:pPr>
        <w:pStyle w:val="Body"/>
        <w:framePr w:w="2491" w:h="590" w:hRule="exact" w:wrap="notBeside" w:vAnchor="text" w:hAnchor="margin"/>
        <w:spacing w:line="240" w:lineRule="atLeast"/>
      </w:pPr>
      <w:r>
        <w:drawing>
          <wp:inline distT="0" distB="0" distL="0" distR="0">
            <wp:extent cx="158115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63D" w:rsidRDefault="00FD79D7">
      <w:pPr>
        <w:pStyle w:val="Body"/>
      </w:pPr>
      <w:r>
        <w:t>Let</w:t>
      </w:r>
      <w:r w:rsidR="00F1763D">
        <w:t xml:space="preserve"> </w:t>
      </w:r>
      <w:r w:rsidR="00C220F4" w:rsidRPr="00C220F4">
        <w:rPr>
          <w:i/>
        </w:rPr>
        <w:t>u=v=</w:t>
      </w:r>
      <w:r w:rsidR="00C777D4">
        <w:t>2</w:t>
      </w:r>
      <w:r>
        <w:t xml:space="preserve"> and define the domain over the region 0&lt;=</w:t>
      </w:r>
      <w:r w:rsidRPr="00FD79D7">
        <w:rPr>
          <w:i/>
        </w:rPr>
        <w:t>x</w:t>
      </w:r>
      <w:r>
        <w:t>&lt;=1 and 0&lt;=</w:t>
      </w:r>
      <w:r w:rsidRPr="00FD79D7">
        <w:rPr>
          <w:i/>
        </w:rPr>
        <w:t>y</w:t>
      </w:r>
      <w:r>
        <w:t>&lt;=1.</w:t>
      </w:r>
    </w:p>
    <w:p w:rsidR="00F1763D" w:rsidRDefault="00F1763D">
      <w:pPr>
        <w:pStyle w:val="Body"/>
      </w:pPr>
      <w:r>
        <w:t xml:space="preserve">Implement the </w:t>
      </w:r>
      <w:r>
        <w:rPr>
          <w:u w:val="single"/>
        </w:rPr>
        <w:t>deferred correction</w:t>
      </w:r>
      <w:r w:rsidR="00B476BB">
        <w:t xml:space="preserve"> method </w:t>
      </w:r>
      <w:r w:rsidR="00FD79D7">
        <w:t>as discussed in class</w:t>
      </w:r>
      <w:r w:rsidR="00633C4A">
        <w:t xml:space="preserve"> to solve the problem.  Use 2</w:t>
      </w:r>
      <w:r w:rsidR="00633C4A" w:rsidRPr="00633C4A">
        <w:rPr>
          <w:vertAlign w:val="superscript"/>
        </w:rPr>
        <w:t>nd</w:t>
      </w:r>
      <w:r w:rsidR="00633C4A">
        <w:t xml:space="preserve"> order central interpolation method to represent the “higher order solution.”  Obtain solutions</w:t>
      </w:r>
      <w:r w:rsidR="008E1671">
        <w:t xml:space="preserve"> </w:t>
      </w:r>
      <w:r w:rsidR="00633C4A">
        <w:t>for</w:t>
      </w:r>
      <w:r w:rsidR="009979A9">
        <w:t xml:space="preserve"> values of th</w:t>
      </w:r>
      <w:r w:rsidR="00633C4A">
        <w:t xml:space="preserve">e blending factor given by </w:t>
      </w:r>
      <w:r w:rsidR="00FD79D7">
        <w:t xml:space="preserve">0.0 </w:t>
      </w:r>
      <w:r w:rsidR="00633C4A">
        <w:t>(</w:t>
      </w:r>
      <w:r w:rsidR="00FD79D7">
        <w:t>representing pure 1</w:t>
      </w:r>
      <w:r w:rsidR="00FD79D7" w:rsidRPr="00FD79D7">
        <w:rPr>
          <w:vertAlign w:val="superscript"/>
        </w:rPr>
        <w:t>st</w:t>
      </w:r>
      <w:r w:rsidR="00FD79D7">
        <w:t xml:space="preserve"> order upwind</w:t>
      </w:r>
      <w:r w:rsidR="00633C4A">
        <w:t>)</w:t>
      </w:r>
      <w:r w:rsidR="00FD79D7">
        <w:t xml:space="preserve">, </w:t>
      </w:r>
      <w:r w:rsidR="00633C4A">
        <w:t xml:space="preserve">0.9 (representing a blending), </w:t>
      </w:r>
      <w:r w:rsidR="00FD79D7">
        <w:t xml:space="preserve">and </w:t>
      </w:r>
      <w:r w:rsidR="00014125">
        <w:t>1.0</w:t>
      </w:r>
      <w:r w:rsidR="00FD79D7">
        <w:t xml:space="preserve"> </w:t>
      </w:r>
      <w:r w:rsidR="00633C4A">
        <w:t>(</w:t>
      </w:r>
      <w:r w:rsidR="00FD79D7">
        <w:t>representing 2</w:t>
      </w:r>
      <w:r w:rsidR="00FD79D7" w:rsidRPr="00FD79D7">
        <w:rPr>
          <w:vertAlign w:val="superscript"/>
        </w:rPr>
        <w:t>nd</w:t>
      </w:r>
      <w:r w:rsidR="00FD79D7">
        <w:t xml:space="preserve"> order central</w:t>
      </w:r>
      <w:r w:rsidR="00633C4A">
        <w:t>)</w:t>
      </w:r>
      <w:r w:rsidR="00B476BB">
        <w:t>.</w:t>
      </w:r>
    </w:p>
    <w:p w:rsidR="00F1763D" w:rsidRDefault="00F1763D">
      <w:pPr>
        <w:pStyle w:val="Body"/>
      </w:pPr>
    </w:p>
    <w:p w:rsidR="00633C4A" w:rsidRPr="00F224CA" w:rsidRDefault="00F1763D" w:rsidP="00F224CA">
      <w:pPr>
        <w:pStyle w:val="Body"/>
      </w:pPr>
      <w:r>
        <w:t xml:space="preserve">In </w:t>
      </w:r>
      <w:r w:rsidR="00F224CA">
        <w:t xml:space="preserve">the Results section of </w:t>
      </w:r>
      <w:r>
        <w:t>your report</w:t>
      </w:r>
      <w:r w:rsidR="00B476BB">
        <w:t xml:space="preserve"> (following ASME formatting and style)</w:t>
      </w:r>
      <w:r>
        <w:t xml:space="preserve"> be sure to </w:t>
      </w:r>
      <w:r w:rsidR="00F224CA">
        <w:t>discuss t</w:t>
      </w:r>
      <w:r w:rsidRPr="00F224CA">
        <w:rPr>
          <w:szCs w:val="24"/>
        </w:rPr>
        <w:t xml:space="preserve">he effect of grid resolution </w:t>
      </w:r>
      <w:r w:rsidR="00633C4A" w:rsidRPr="00F224CA">
        <w:rPr>
          <w:szCs w:val="24"/>
        </w:rPr>
        <w:t xml:space="preserve">and blending factor </w:t>
      </w:r>
      <w:r w:rsidRPr="00F224CA">
        <w:rPr>
          <w:szCs w:val="24"/>
        </w:rPr>
        <w:t>on artificial diffusion</w:t>
      </w:r>
      <w:r w:rsidR="008E1671">
        <w:rPr>
          <w:szCs w:val="24"/>
        </w:rPr>
        <w:t>.  To do this:</w:t>
      </w:r>
    </w:p>
    <w:p w:rsidR="00633C4A" w:rsidRPr="00F224CA" w:rsidRDefault="00633C4A" w:rsidP="00F224CA">
      <w:pPr>
        <w:rPr>
          <w:sz w:val="24"/>
          <w:szCs w:val="24"/>
        </w:rPr>
      </w:pPr>
    </w:p>
    <w:p w:rsidR="00F224CA" w:rsidRPr="00F224CA" w:rsidRDefault="00633C4A" w:rsidP="00F224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24CA">
        <w:rPr>
          <w:sz w:val="24"/>
          <w:szCs w:val="24"/>
        </w:rPr>
        <w:t>C</w:t>
      </w:r>
      <w:r w:rsidR="008E1671">
        <w:rPr>
          <w:sz w:val="24"/>
          <w:szCs w:val="24"/>
        </w:rPr>
        <w:t>ompute</w:t>
      </w:r>
      <w:r w:rsidR="00FD79D7" w:rsidRPr="00F224CA">
        <w:rPr>
          <w:sz w:val="24"/>
          <w:szCs w:val="24"/>
        </w:rPr>
        <w:t xml:space="preserve"> solutions on 10x10, 20x20, and 40x40 grids (interior volumes</w:t>
      </w:r>
      <w:r w:rsidR="00F224CA" w:rsidRPr="00F224CA">
        <w:rPr>
          <w:sz w:val="24"/>
          <w:szCs w:val="24"/>
        </w:rPr>
        <w:t>), each with blending factors of 0.0, 0.9, and 1.0 (hence 9 sets of results).</w:t>
      </w:r>
    </w:p>
    <w:p w:rsidR="00F224CA" w:rsidRPr="00F224CA" w:rsidRDefault="00F224CA" w:rsidP="00F224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24CA">
        <w:rPr>
          <w:sz w:val="24"/>
          <w:szCs w:val="24"/>
        </w:rPr>
        <w:t>Present three line plots similar to Fig. 5-15 in your text.  Each of the three plots should represent results for one of the three blending factors above.</w:t>
      </w:r>
      <w:r w:rsidR="00807D47">
        <w:rPr>
          <w:sz w:val="24"/>
          <w:szCs w:val="24"/>
        </w:rPr>
        <w:t xml:space="preserve">  That is, r</w:t>
      </w:r>
      <w:r w:rsidRPr="00F224CA">
        <w:rPr>
          <w:sz w:val="24"/>
          <w:szCs w:val="24"/>
        </w:rPr>
        <w:t>esults for the three mesh densities and the exact solution should appear on each plot.</w:t>
      </w:r>
    </w:p>
    <w:p w:rsidR="00F224CA" w:rsidRDefault="00F224CA" w:rsidP="00F224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24CA">
        <w:rPr>
          <w:sz w:val="24"/>
          <w:szCs w:val="24"/>
        </w:rPr>
        <w:t>Include one more plot based on the fine grid results.  The lines on this plot should represent results for the three different blending factors.</w:t>
      </w:r>
      <w:r w:rsidR="008E1671">
        <w:rPr>
          <w:sz w:val="24"/>
          <w:szCs w:val="24"/>
        </w:rPr>
        <w:t xml:space="preserve"> (Hence a total of 4 plots.)</w:t>
      </w:r>
    </w:p>
    <w:p w:rsidR="00F224CA" w:rsidRPr="00F224CA" w:rsidRDefault="00F224CA" w:rsidP="00F224C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Include a contour plot of the solution distribution for the fine mesh, </w:t>
      </w:r>
      <w:r w:rsidR="00807D47">
        <w:rPr>
          <w:sz w:val="24"/>
          <w:szCs w:val="24"/>
        </w:rPr>
        <w:t>blending factor of 1.0 case.</w:t>
      </w:r>
      <w:bookmarkStart w:id="0" w:name="_GoBack"/>
      <w:bookmarkEnd w:id="0"/>
    </w:p>
    <w:p w:rsidR="00FD346C" w:rsidRDefault="002052D6" w:rsidP="00F224CA">
      <w:r>
        <w:drawing>
          <wp:inline distT="0" distB="0" distL="0" distR="0">
            <wp:extent cx="2889504" cy="2688336"/>
            <wp:effectExtent l="0" t="0" r="6350" b="0"/>
            <wp:docPr id="2" name="Picture 2" descr="fig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504" cy="268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4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93538"/>
    <w:multiLevelType w:val="hybridMultilevel"/>
    <w:tmpl w:val="BBDC92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467AF"/>
    <w:multiLevelType w:val="hybridMultilevel"/>
    <w:tmpl w:val="CCEE42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D29C5"/>
    <w:multiLevelType w:val="hybridMultilevel"/>
    <w:tmpl w:val="60A61B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F4"/>
    <w:rsid w:val="00014125"/>
    <w:rsid w:val="002052D6"/>
    <w:rsid w:val="00242184"/>
    <w:rsid w:val="005129D5"/>
    <w:rsid w:val="00633C4A"/>
    <w:rsid w:val="006630CE"/>
    <w:rsid w:val="00807D47"/>
    <w:rsid w:val="008E1671"/>
    <w:rsid w:val="00940818"/>
    <w:rsid w:val="009979A9"/>
    <w:rsid w:val="00B476BB"/>
    <w:rsid w:val="00B81217"/>
    <w:rsid w:val="00C220F4"/>
    <w:rsid w:val="00C777D4"/>
    <w:rsid w:val="00F1763D"/>
    <w:rsid w:val="00F224CA"/>
    <w:rsid w:val="00FD346C"/>
    <w:rsid w:val="00FD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78E82-FF26-43BA-83B6-5B0F9731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noProof/>
    </w:rPr>
  </w:style>
  <w:style w:type="paragraph" w:styleId="Heading1">
    <w:name w:val="heading 1"/>
    <w:next w:val="Normal"/>
    <w:qFormat/>
    <w:pPr>
      <w:overflowPunct w:val="0"/>
      <w:autoSpaceDE w:val="0"/>
      <w:autoSpaceDN w:val="0"/>
      <w:adjustRightInd w:val="0"/>
      <w:textAlignment w:val="baseline"/>
      <w:outlineLvl w:val="0"/>
    </w:pPr>
    <w:rPr>
      <w:noProof/>
    </w:rPr>
  </w:style>
  <w:style w:type="paragraph" w:styleId="Heading2">
    <w:name w:val="heading 2"/>
    <w:next w:val="Normal"/>
    <w:qFormat/>
    <w:pPr>
      <w:overflowPunct w:val="0"/>
      <w:autoSpaceDE w:val="0"/>
      <w:autoSpaceDN w:val="0"/>
      <w:adjustRightInd w:val="0"/>
      <w:textAlignment w:val="baseline"/>
      <w:outlineLvl w:val="1"/>
    </w:pPr>
    <w:rPr>
      <w:noProof/>
    </w:rPr>
  </w:style>
  <w:style w:type="paragraph" w:styleId="Heading3">
    <w:name w:val="heading 3"/>
    <w:next w:val="Normal"/>
    <w:qFormat/>
    <w:pPr>
      <w:overflowPunct w:val="0"/>
      <w:autoSpaceDE w:val="0"/>
      <w:autoSpaceDN w:val="0"/>
      <w:adjustRightInd w:val="0"/>
      <w:textAlignment w:val="baseline"/>
      <w:outlineLvl w:val="2"/>
    </w:pPr>
    <w:rPr>
      <w:noProof/>
    </w:rPr>
  </w:style>
  <w:style w:type="paragraph" w:styleId="Heading4">
    <w:name w:val="heading 4"/>
    <w:next w:val="Normal"/>
    <w:qFormat/>
    <w:pPr>
      <w:overflowPunct w:val="0"/>
      <w:autoSpaceDE w:val="0"/>
      <w:autoSpaceDN w:val="0"/>
      <w:adjustRightInd w:val="0"/>
      <w:textAlignment w:val="baseline"/>
      <w:outlineLvl w:val="3"/>
    </w:pPr>
    <w:rPr>
      <w:noProof/>
    </w:rPr>
  </w:style>
  <w:style w:type="paragraph" w:styleId="Heading5">
    <w:name w:val="heading 5"/>
    <w:next w:val="Normal"/>
    <w:qFormat/>
    <w:pPr>
      <w:overflowPunct w:val="0"/>
      <w:autoSpaceDE w:val="0"/>
      <w:autoSpaceDN w:val="0"/>
      <w:adjustRightInd w:val="0"/>
      <w:textAlignment w:val="baseline"/>
      <w:outlineLvl w:val="4"/>
    </w:pPr>
    <w:rPr>
      <w:noProof/>
    </w:rPr>
  </w:style>
  <w:style w:type="paragraph" w:styleId="Heading6">
    <w:name w:val="heading 6"/>
    <w:next w:val="Normal"/>
    <w:qFormat/>
    <w:pPr>
      <w:overflowPunct w:val="0"/>
      <w:autoSpaceDE w:val="0"/>
      <w:autoSpaceDN w:val="0"/>
      <w:adjustRightInd w:val="0"/>
      <w:textAlignment w:val="baseline"/>
      <w:outlineLvl w:val="5"/>
    </w:pPr>
    <w:rPr>
      <w:noProof/>
    </w:rPr>
  </w:style>
  <w:style w:type="paragraph" w:styleId="Heading7">
    <w:name w:val="heading 7"/>
    <w:next w:val="Normal"/>
    <w:qFormat/>
    <w:pPr>
      <w:overflowPunct w:val="0"/>
      <w:autoSpaceDE w:val="0"/>
      <w:autoSpaceDN w:val="0"/>
      <w:adjustRightInd w:val="0"/>
      <w:textAlignment w:val="baseline"/>
      <w:outlineLvl w:val="6"/>
    </w:pPr>
    <w:rPr>
      <w:noProof/>
    </w:rPr>
  </w:style>
  <w:style w:type="paragraph" w:styleId="Heading8">
    <w:name w:val="heading 8"/>
    <w:next w:val="Normal"/>
    <w:qFormat/>
    <w:pPr>
      <w:overflowPunct w:val="0"/>
      <w:autoSpaceDE w:val="0"/>
      <w:autoSpaceDN w:val="0"/>
      <w:adjustRightInd w:val="0"/>
      <w:textAlignment w:val="baseline"/>
      <w:outlineLvl w:val="7"/>
    </w:pPr>
    <w:rPr>
      <w:noProof/>
    </w:rPr>
  </w:style>
  <w:style w:type="paragraph" w:styleId="Heading9">
    <w:name w:val="heading 9"/>
    <w:next w:val="Normal"/>
    <w:qFormat/>
    <w:pPr>
      <w:overflowPunct w:val="0"/>
      <w:autoSpaceDE w:val="0"/>
      <w:autoSpaceDN w:val="0"/>
      <w:adjustRightInd w:val="0"/>
      <w:textAlignment w:val="baseline"/>
      <w:outlineLvl w:val="8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C220F4"/>
    <w:rPr>
      <w:b/>
      <w:bCs/>
    </w:rPr>
  </w:style>
  <w:style w:type="paragraph" w:customStyle="1" w:styleId="Body">
    <w:name w:val="Body"/>
    <w:basedOn w:val="Normal"/>
    <w:rPr>
      <w:color w:val="000000"/>
      <w:sz w:val="24"/>
    </w:rPr>
  </w:style>
  <w:style w:type="paragraph" w:customStyle="1" w:styleId="Bulleted">
    <w:name w:val="Bulleted"/>
    <w:basedOn w:val="Normal"/>
    <w:pPr>
      <w:tabs>
        <w:tab w:val="left" w:pos="360"/>
      </w:tabs>
      <w:ind w:left="360" w:hanging="360"/>
    </w:pPr>
    <w:rPr>
      <w:rFonts w:ascii="Times" w:hAnsi="Times"/>
      <w:color w:val="000000"/>
      <w:sz w:val="24"/>
    </w:rPr>
  </w:style>
  <w:style w:type="paragraph" w:customStyle="1" w:styleId="CellBody">
    <w:name w:val="CellBody"/>
    <w:basedOn w:val="Normal"/>
    <w:rPr>
      <w:rFonts w:ascii="Times" w:hAnsi="Times"/>
      <w:color w:val="000000"/>
      <w:sz w:val="24"/>
    </w:rPr>
  </w:style>
  <w:style w:type="paragraph" w:customStyle="1" w:styleId="CellHeading">
    <w:name w:val="CellHeading"/>
    <w:basedOn w:val="Normal"/>
    <w:pPr>
      <w:jc w:val="center"/>
    </w:pPr>
    <w:rPr>
      <w:rFonts w:ascii="Times" w:hAnsi="Times"/>
      <w:color w:val="000000"/>
      <w:sz w:val="24"/>
    </w:rPr>
  </w:style>
  <w:style w:type="paragraph" w:customStyle="1" w:styleId="Footnote">
    <w:name w:val="Footnote"/>
    <w:basedOn w:val="Normal"/>
    <w:pPr>
      <w:tabs>
        <w:tab w:val="left" w:pos="590"/>
        <w:tab w:val="left" w:pos="590"/>
      </w:tabs>
      <w:ind w:left="590" w:right="360" w:hanging="230"/>
    </w:pPr>
    <w:rPr>
      <w:rFonts w:ascii="Times" w:hAnsi="Times"/>
      <w:color w:val="000000"/>
    </w:rPr>
  </w:style>
  <w:style w:type="paragraph" w:customStyle="1" w:styleId="Heading10">
    <w:name w:val="Heading1"/>
    <w:basedOn w:val="Normal"/>
    <w:pPr>
      <w:keepNext/>
      <w:spacing w:before="280" w:after="120"/>
    </w:pPr>
    <w:rPr>
      <w:rFonts w:ascii="Times" w:hAnsi="Times"/>
      <w:b/>
      <w:color w:val="000000"/>
      <w:sz w:val="28"/>
    </w:rPr>
  </w:style>
  <w:style w:type="paragraph" w:customStyle="1" w:styleId="Heading20">
    <w:name w:val="Heading2"/>
    <w:basedOn w:val="Normal"/>
    <w:pPr>
      <w:keepNext/>
      <w:spacing w:before="240" w:after="60"/>
    </w:pPr>
    <w:rPr>
      <w:rFonts w:ascii="Times" w:hAnsi="Times"/>
      <w:b/>
      <w:color w:val="000000"/>
      <w:sz w:val="24"/>
    </w:rPr>
  </w:style>
  <w:style w:type="paragraph" w:customStyle="1" w:styleId="HeadingRunIn">
    <w:name w:val="HeadingRunIn"/>
    <w:basedOn w:val="Normal"/>
    <w:pPr>
      <w:keepNext/>
      <w:spacing w:before="120"/>
    </w:pPr>
    <w:rPr>
      <w:rFonts w:ascii="Times" w:hAnsi="Times"/>
      <w:b/>
      <w:color w:val="000000"/>
      <w:sz w:val="24"/>
    </w:rPr>
  </w:style>
  <w:style w:type="paragraph" w:customStyle="1" w:styleId="Indented">
    <w:name w:val="Indented"/>
    <w:basedOn w:val="Normal"/>
    <w:pPr>
      <w:tabs>
        <w:tab w:val="left" w:pos="360"/>
      </w:tabs>
      <w:ind w:left="360"/>
    </w:pPr>
    <w:rPr>
      <w:rFonts w:ascii="Times" w:hAnsi="Times"/>
      <w:color w:val="000000"/>
      <w:sz w:val="24"/>
    </w:rPr>
  </w:style>
  <w:style w:type="paragraph" w:customStyle="1" w:styleId="Numbered">
    <w:name w:val="Numbered"/>
    <w:basedOn w:val="Normal"/>
    <w:pPr>
      <w:tabs>
        <w:tab w:val="left" w:pos="360"/>
      </w:tabs>
      <w:ind w:left="360" w:hanging="360"/>
    </w:pPr>
    <w:rPr>
      <w:rFonts w:ascii="Times" w:hAnsi="Times"/>
      <w:color w:val="000000"/>
      <w:sz w:val="24"/>
    </w:rPr>
  </w:style>
  <w:style w:type="paragraph" w:customStyle="1" w:styleId="Numbered1">
    <w:name w:val="Numbered1"/>
    <w:basedOn w:val="Normal"/>
    <w:pPr>
      <w:tabs>
        <w:tab w:val="left" w:pos="360"/>
      </w:tabs>
      <w:ind w:left="360" w:hanging="360"/>
    </w:pPr>
    <w:rPr>
      <w:rFonts w:ascii="Times" w:hAnsi="Times"/>
      <w:color w:val="000000"/>
      <w:sz w:val="24"/>
    </w:rPr>
  </w:style>
  <w:style w:type="paragraph" w:customStyle="1" w:styleId="TableFootnote">
    <w:name w:val="TableFootnote"/>
    <w:basedOn w:val="Normal"/>
    <w:pPr>
      <w:tabs>
        <w:tab w:val="left" w:pos="590"/>
        <w:tab w:val="left" w:pos="590"/>
      </w:tabs>
      <w:ind w:left="590" w:right="360" w:hanging="230"/>
    </w:pPr>
    <w:rPr>
      <w:rFonts w:ascii="Times" w:hAnsi="Times"/>
      <w:color w:val="000000"/>
    </w:rPr>
  </w:style>
  <w:style w:type="paragraph" w:customStyle="1" w:styleId="TableTitle">
    <w:name w:val="TableTitle"/>
    <w:basedOn w:val="Normal"/>
    <w:pPr>
      <w:jc w:val="center"/>
    </w:pPr>
    <w:rPr>
      <w:rFonts w:ascii="Times" w:hAnsi="Times"/>
      <w:b/>
      <w:color w:val="000000"/>
      <w:sz w:val="24"/>
    </w:rPr>
  </w:style>
  <w:style w:type="paragraph" w:styleId="Title">
    <w:name w:val="Title"/>
    <w:basedOn w:val="Normal"/>
    <w:qFormat/>
    <w:pPr>
      <w:keepNext/>
      <w:spacing w:before="480" w:after="240" w:line="360" w:lineRule="atLeast"/>
      <w:jc w:val="center"/>
    </w:pPr>
    <w:rPr>
      <w:rFonts w:ascii="Times" w:hAnsi="Times"/>
      <w:b/>
      <w:color w:val="000000"/>
      <w:sz w:val="36"/>
    </w:rPr>
  </w:style>
  <w:style w:type="character" w:styleId="Emphasis">
    <w:name w:val="Emphasis"/>
    <w:qFormat/>
    <w:rPr>
      <w:i/>
    </w:rPr>
  </w:style>
  <w:style w:type="character" w:customStyle="1" w:styleId="EquationVariables">
    <w:name w:val="EquationVariables"/>
    <w:rPr>
      <w:i/>
    </w:rPr>
  </w:style>
  <w:style w:type="paragraph" w:styleId="BalloonText">
    <w:name w:val="Balloon Text"/>
    <w:basedOn w:val="Normal"/>
    <w:link w:val="BalloonTextChar"/>
    <w:rsid w:val="00FD79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D79D7"/>
    <w:rPr>
      <w:rFonts w:ascii="Segoe UI" w:hAnsi="Segoe UI" w:cs="Segoe UI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633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Project #2</vt:lpstr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Project #2</dc:title>
  <dc:subject/>
  <dc:creator>spall</dc:creator>
  <cp:keywords/>
  <cp:lastModifiedBy>Spall</cp:lastModifiedBy>
  <cp:revision>2</cp:revision>
  <cp:lastPrinted>2015-02-05T19:17:00Z</cp:lastPrinted>
  <dcterms:created xsi:type="dcterms:W3CDTF">2016-02-09T18:33:00Z</dcterms:created>
  <dcterms:modified xsi:type="dcterms:W3CDTF">2016-02-09T18:33:00Z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