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7C703" w14:textId="77777777" w:rsidR="00E22D23" w:rsidRDefault="00E22D23">
      <w:pPr>
        <w:spacing w:after="0"/>
      </w:pPr>
    </w:p>
    <w:p w14:paraId="705AA50A" w14:textId="77777777" w:rsidR="00E22D23" w:rsidRDefault="00E22D23">
      <w:pPr>
        <w:spacing w:after="0"/>
      </w:pPr>
    </w:p>
    <w:p w14:paraId="607A6080" w14:textId="77777777" w:rsidR="00E22D23" w:rsidRDefault="00E22D23">
      <w:pPr>
        <w:spacing w:after="0"/>
      </w:pPr>
    </w:p>
    <w:p w14:paraId="51D4EFAE" w14:textId="77777777" w:rsidR="00E22D23" w:rsidRDefault="00000000">
      <w:pPr>
        <w:jc w:val="center"/>
      </w:pPr>
      <w:r>
        <w:rPr>
          <w:b/>
          <w:color w:val="2D75B6"/>
          <w:sz w:val="40"/>
        </w:rPr>
        <w:t>369ai</w:t>
      </w:r>
    </w:p>
    <w:p w14:paraId="70FBD69A" w14:textId="77777777" w:rsidR="00E22D23" w:rsidRDefault="00000000">
      <w:pPr>
        <w:jc w:val="center"/>
      </w:pPr>
      <w:r>
        <w:rPr>
          <w:b/>
          <w:color w:val="808080"/>
          <w:sz w:val="22"/>
        </w:rPr>
        <w:t>H R   S U I T E   F O R   O D O O   1 9</w:t>
      </w:r>
    </w:p>
    <w:p w14:paraId="0864BD79" w14:textId="77777777" w:rsidR="00E22D23" w:rsidRDefault="00E22D23">
      <w:pPr>
        <w:spacing w:after="0"/>
      </w:pPr>
    </w:p>
    <w:p w14:paraId="1BC5713F" w14:textId="77777777" w:rsidR="00E22D23" w:rsidRDefault="00000000">
      <w:pPr>
        <w:pBdr>
          <w:top w:val="single" w:sz="18" w:space="8" w:color="2D75B6"/>
          <w:bottom w:val="single" w:sz="18" w:space="8" w:color="2D75B6"/>
        </w:pBdr>
        <w:jc w:val="center"/>
      </w:pPr>
      <w:r>
        <w:rPr>
          <w:b/>
          <w:color w:val="1F4D79"/>
          <w:sz w:val="60"/>
        </w:rPr>
        <w:t>EMPLOYEE MONTHLY REPORT</w:t>
      </w:r>
    </w:p>
    <w:p w14:paraId="009650C3" w14:textId="77777777" w:rsidR="00E22D23" w:rsidRDefault="00E22D23">
      <w:pPr>
        <w:spacing w:after="0"/>
      </w:pPr>
    </w:p>
    <w:p w14:paraId="21A4F846" w14:textId="77777777" w:rsidR="00E22D23" w:rsidRDefault="00000000">
      <w:pPr>
        <w:jc w:val="center"/>
      </w:pPr>
      <w:r>
        <w:rPr>
          <w:color w:val="2D75B6"/>
          <w:sz w:val="36"/>
        </w:rPr>
        <w:t>HR Step-by-Step Guide</w:t>
      </w:r>
    </w:p>
    <w:p w14:paraId="50D54815" w14:textId="77777777" w:rsidR="00E22D23" w:rsidRDefault="00E22D23">
      <w:pPr>
        <w:spacing w:after="0"/>
      </w:pPr>
    </w:p>
    <w:p w14:paraId="213B2AE1" w14:textId="77777777" w:rsidR="00E22D23" w:rsidRDefault="00000000">
      <w:pPr>
        <w:jc w:val="center"/>
      </w:pPr>
      <w:r>
        <w:rPr>
          <w:i/>
          <w:color w:val="808080"/>
          <w:sz w:val="24"/>
        </w:rPr>
        <w:t>Day-wise attendance, late tracking, leave and deductions —</w:t>
        <w:br/>
        <w:t>all in one monthly statement, with PDF and Excel export.</w:t>
      </w:r>
    </w:p>
    <w:p w14:paraId="75E8C26A" w14:textId="77777777" w:rsidR="00E22D23" w:rsidRDefault="00E22D23">
      <w:pPr>
        <w:spacing w:after="0"/>
      </w:pPr>
    </w:p>
    <w:p w14:paraId="7D77640D" w14:textId="77777777" w:rsidR="00E22D23" w:rsidRDefault="00E22D23">
      <w:pPr>
        <w:spacing w:after="0"/>
      </w:pPr>
    </w:p>
    <w:p w14:paraId="68463730" w14:textId="77777777" w:rsidR="00E22D23" w:rsidRDefault="00E22D23">
      <w:pPr>
        <w:spacing w:after="0"/>
      </w:pPr>
    </w:p>
    <w:p w14:paraId="68C01F00" w14:textId="77777777" w:rsidR="00E22D23" w:rsidRDefault="00000000">
      <w:pPr>
        <w:jc w:val="center"/>
      </w:pPr>
      <w:r>
        <w:rPr>
          <w:i/>
          <w:color w:val="808080"/>
          <w:sz w:val="22"/>
        </w:rPr>
        <w:t>A simple guide to generating, reading and exporting the monthly employee report for payroll.</w:t>
      </w:r>
    </w:p>
    <w:p w14:paraId="2D7238CA" w14:textId="77777777" w:rsidR="00E22D23" w:rsidRDefault="00E22D23">
      <w:pPr>
        <w:spacing w:after="0"/>
      </w:pPr>
    </w:p>
    <w:p w14:paraId="11F9658B" w14:textId="77777777" w:rsidR="00E22D23" w:rsidRDefault="00000000">
      <w:pPr>
        <w:jc w:val="center"/>
      </w:pPr>
      <w:r>
        <w:rPr>
          <w:color w:val="808080"/>
          <w:sz w:val="20"/>
        </w:rPr>
        <w:t>Module Version 19.0.3.0.0   ·   Odoo 19   ·   Human Resources</w:t>
      </w:r>
    </w:p>
    <w:p w14:paraId="27B935E7" w14:textId="77777777" w:rsidR="00E22D23" w:rsidRDefault="00000000">
      <w:r>
        <w:br w:type="page"/>
      </w:r>
    </w:p>
    <w:p w14:paraId="07559F6F" w14:textId="77777777" w:rsidR="00E22D23" w:rsidRDefault="00000000">
      <w:pPr>
        <w:pBdr>
          <w:bottom w:val="single" w:sz="8" w:space="4" w:color="2D75B6"/>
        </w:pBdr>
        <w:spacing w:before="240" w:after="80"/>
      </w:pPr>
      <w:r>
        <w:rPr>
          <w:b/>
          <w:color w:val="2D75B6"/>
          <w:sz w:val="30"/>
        </w:rPr>
        <w:lastRenderedPageBreak/>
        <w:t>About This Report</w:t>
      </w:r>
    </w:p>
    <w:p w14:paraId="7AD227DB" w14:textId="77777777" w:rsidR="00E22D23" w:rsidRDefault="00000000">
      <w:pPr>
        <w:spacing w:after="120"/>
      </w:pPr>
      <w:r>
        <w:rPr>
          <w:color w:val="333333"/>
        </w:rPr>
        <w:t>The Employee Monthly Report brings attendance, late arrivals and leave together into a single monthly statement. For the month you choose, it works out — for every employee — how many days they worked, how often they were late, how much leave they took, and what should be deducted. The result is a clear figure for what each employee should be paid.</w:t>
      </w:r>
    </w:p>
    <w:p w14:paraId="6B500826" w14:textId="77777777" w:rsidR="00E22D23" w:rsidRDefault="00000000">
      <w:pPr>
        <w:spacing w:after="120"/>
      </w:pPr>
      <w:r>
        <w:rPr>
          <w:color w:val="333333"/>
        </w:rPr>
        <w:t>This guide walks you through everything you do with the report, in the order you will do it: generate it, read it, look closer at any employee, and export it for payroll.</w:t>
      </w:r>
    </w:p>
    <w:p w14:paraId="785582ED" w14:textId="77777777" w:rsidR="00E22D23" w:rsidRDefault="00000000">
      <w:pPr>
        <w:spacing w:before="120" w:after="40"/>
        <w:jc w:val="center"/>
      </w:pPr>
      <w:r>
        <w:rPr>
          <w:noProof/>
        </w:rPr>
        <w:drawing>
          <wp:inline distT="0" distB="0" distL="0" distR="0" wp14:anchorId="24420043" wp14:editId="1310C829">
            <wp:extent cx="5943600" cy="2564088"/>
            <wp:effectExtent l="0" t="0" r="0" b="0"/>
            <wp:docPr id="101" name="Attendances - Employee Report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ttendances - Employee Report location"/>
                    <pic:cNvPicPr/>
                  </pic:nvPicPr>
                  <pic:blipFill>
                    <a:blip r:embed="rId8"/>
                    <a:stretch>
                      <a:fillRect/>
                    </a:stretch>
                  </pic:blipFill>
                  <pic:spPr>
                    <a:xfrm>
                      <a:off x="0" y="0"/>
                      <a:ext cx="5943600" cy="2564088"/>
                    </a:xfrm>
                    <a:prstGeom prst="rect">
                      <a:avLst/>
                    </a:prstGeom>
                  </pic:spPr>
                </pic:pic>
              </a:graphicData>
            </a:graphic>
          </wp:inline>
        </w:drawing>
      </w:r>
    </w:p>
    <w:p w14:paraId="038CB84F" w14:textId="77777777" w:rsidR="00E22D23" w:rsidRDefault="00000000">
      <w:pPr>
        <w:spacing w:after="160"/>
        <w:jc w:val="center"/>
      </w:pPr>
      <w:r>
        <w:rPr>
          <w:i/>
          <w:color w:val="7A7A7A"/>
          <w:sz w:val="17"/>
        </w:rPr>
        <w:t>The Employee Report lives in the Attendances app. The monthly figures are built from the attendance, late and leave data you already capture.</w:t>
      </w:r>
    </w:p>
    <w:p w14:paraId="48876C11" w14:textId="77777777" w:rsidR="00E22D23" w:rsidRDefault="00000000">
      <w:pPr>
        <w:pBdr>
          <w:bottom w:val="single" w:sz="8" w:space="4" w:color="2D75B6"/>
        </w:pBdr>
        <w:spacing w:before="240" w:after="80"/>
      </w:pPr>
      <w:r>
        <w:rPr>
          <w:b/>
          <w:color w:val="2D75B6"/>
          <w:sz w:val="30"/>
        </w:rPr>
        <w:t>What the Report Gives You at a Glance</w:t>
      </w:r>
    </w:p>
    <w:p w14:paraId="0E4998F4" w14:textId="77777777" w:rsidR="00E22D23" w:rsidRDefault="00000000">
      <w:pPr>
        <w:pStyle w:val="ListBullet"/>
        <w:spacing w:after="60"/>
      </w:pPr>
      <w:r>
        <w:rPr>
          <w:b/>
          <w:color w:val="333333"/>
        </w:rPr>
        <w:t>A per-employee summary</w:t>
      </w:r>
      <w:r>
        <w:rPr>
          <w:color w:val="333333"/>
        </w:rPr>
        <w:t xml:space="preserve"> — working days, present days, late days, leave days and deductions.</w:t>
      </w:r>
    </w:p>
    <w:p w14:paraId="387D74C6" w14:textId="77777777" w:rsidR="00E22D23" w:rsidRDefault="00000000">
      <w:pPr>
        <w:pStyle w:val="ListBullet"/>
        <w:spacing w:after="60"/>
      </w:pPr>
      <w:r>
        <w:rPr>
          <w:b/>
          <w:color w:val="333333"/>
        </w:rPr>
        <w:t>A day-wise detail</w:t>
      </w:r>
      <w:r>
        <w:rPr>
          <w:color w:val="333333"/>
        </w:rPr>
        <w:t xml:space="preserve"> — every date marked as Present, Late, Leave, Absent or Holiday.</w:t>
      </w:r>
    </w:p>
    <w:p w14:paraId="3FF5A93F" w14:textId="77777777" w:rsidR="00E22D23" w:rsidRDefault="00000000">
      <w:pPr>
        <w:pStyle w:val="ListBullet"/>
        <w:spacing w:after="60"/>
      </w:pPr>
      <w:r>
        <w:rPr>
          <w:b/>
          <w:color w:val="333333"/>
        </w:rPr>
        <w:t>Grand totals</w:t>
      </w:r>
      <w:r>
        <w:rPr>
          <w:color w:val="333333"/>
        </w:rPr>
        <w:t xml:space="preserve"> — total wages, total deductions and the total final amount across everyone.</w:t>
      </w:r>
    </w:p>
    <w:p w14:paraId="4E6A9D25" w14:textId="77777777" w:rsidR="00E22D23" w:rsidRDefault="00000000">
      <w:pPr>
        <w:pStyle w:val="ListBullet"/>
        <w:spacing w:after="60"/>
      </w:pPr>
      <w:r>
        <w:rPr>
          <w:b/>
          <w:color w:val="333333"/>
        </w:rPr>
        <w:t>Drill-down</w:t>
      </w:r>
      <w:r>
        <w:rPr>
          <w:color w:val="333333"/>
        </w:rPr>
        <w:t xml:space="preserve"> — jump from any employee to their day details, late records or leave records.</w:t>
      </w:r>
    </w:p>
    <w:p w14:paraId="6B1B6450" w14:textId="77777777" w:rsidR="00E22D23" w:rsidRDefault="00000000">
      <w:pPr>
        <w:pStyle w:val="ListBullet"/>
        <w:spacing w:after="60"/>
      </w:pPr>
      <w:r>
        <w:rPr>
          <w:b/>
          <w:color w:val="333333"/>
        </w:rPr>
        <w:t>Export</w:t>
      </w:r>
      <w:r>
        <w:rPr>
          <w:color w:val="333333"/>
        </w:rPr>
        <w:t xml:space="preserve"> — a branded PDF and a two-sheet Excel workbook, ready for payroll.</w:t>
      </w:r>
    </w:p>
    <w:p w14:paraId="14E44308" w14:textId="77777777" w:rsidR="00E22D23" w:rsidRDefault="00000000">
      <w:pPr>
        <w:spacing w:after="120"/>
      </w:pPr>
      <w:r>
        <w:rPr>
          <w:color w:val="333333"/>
        </w:rPr>
        <w:t>Who this is for: HR Officers who generate the report, HR Managers who verify the figures, and Payroll Staff who use the deductions and final amounts as input to the payroll run.</w:t>
      </w:r>
    </w:p>
    <w:p w14:paraId="13EC4806" w14:textId="77777777" w:rsidR="00E22D23" w:rsidRDefault="00E22D23">
      <w:pPr>
        <w:spacing w:after="0"/>
      </w:pPr>
    </w:p>
    <w:tbl>
      <w:tblPr>
        <w:tblW w:w="0" w:type="auto"/>
        <w:jc w:val="center"/>
        <w:tblLook w:val="04A0" w:firstRow="1" w:lastRow="0" w:firstColumn="1" w:lastColumn="0" w:noHBand="0" w:noVBand="1"/>
      </w:tblPr>
      <w:tblGrid>
        <w:gridCol w:w="9978"/>
      </w:tblGrid>
      <w:tr w:rsidR="00E22D23" w14:paraId="44CED54B" w14:textId="77777777">
        <w:trPr>
          <w:jc w:val="center"/>
        </w:trPr>
        <w:tc>
          <w:tcPr>
            <w:tcW w:w="9978" w:type="dxa"/>
            <w:shd w:val="clear" w:color="auto" w:fill="1F4D79"/>
            <w:vAlign w:val="center"/>
          </w:tcPr>
          <w:p w14:paraId="6A93D7E8" w14:textId="77777777" w:rsidR="00E22D23" w:rsidRDefault="00000000">
            <w:pPr>
              <w:spacing w:before="100" w:after="100"/>
              <w:ind w:left="120"/>
            </w:pPr>
            <w:r>
              <w:rPr>
                <w:b/>
                <w:color w:val="FFFFFF"/>
                <w:sz w:val="28"/>
              </w:rPr>
              <w:t>PART 1   Generating a Report</w:t>
            </w:r>
          </w:p>
        </w:tc>
      </w:tr>
    </w:tbl>
    <w:p w14:paraId="4DD97B4E" w14:textId="77777777" w:rsidR="00E22D23" w:rsidRDefault="00E22D23">
      <w:pPr>
        <w:spacing w:after="0"/>
      </w:pPr>
    </w:p>
    <w:p w14:paraId="2B5C501B" w14:textId="77777777" w:rsidR="00E22D23" w:rsidRDefault="00000000">
      <w:pPr>
        <w:spacing w:after="120"/>
      </w:pPr>
      <w:r>
        <w:rPr>
          <w:color w:val="333333"/>
        </w:rPr>
        <w:t>Everything starts from a short form (a wizard) where you choose the month and who the report is for.</w:t>
      </w:r>
    </w:p>
    <w:p w14:paraId="0F79DD73" w14:textId="77777777" w:rsidR="00E22D23" w:rsidRDefault="00000000">
      <w:pPr>
        <w:spacing w:before="200" w:after="40"/>
      </w:pPr>
      <w:r>
        <w:rPr>
          <w:b/>
          <w:color w:val="FFFFFF"/>
          <w:sz w:val="20"/>
          <w:shd w:val="clear" w:color="auto" w:fill="2D75B6"/>
        </w:rPr>
        <w:t xml:space="preserve">  Step 1  </w:t>
      </w:r>
      <w:r>
        <w:t xml:space="preserve">  </w:t>
      </w:r>
      <w:r>
        <w:rPr>
          <w:b/>
          <w:color w:val="1F4D79"/>
          <w:sz w:val="25"/>
        </w:rPr>
        <w:t>Open the Generate Report screen</w:t>
      </w:r>
    </w:p>
    <w:p w14:paraId="51313CC0" w14:textId="77777777" w:rsidR="00E22D23" w:rsidRDefault="00000000">
      <w:pPr>
        <w:spacing w:after="120"/>
      </w:pPr>
      <w:r>
        <w:rPr>
          <w:color w:val="333333"/>
        </w:rPr>
        <w:t>In Odoo, go to Human Resources → Attendance → Employee Report → Generate Report. A small form opens.</w:t>
      </w:r>
    </w:p>
    <w:p w14:paraId="68F45F86" w14:textId="77777777" w:rsidR="008D233D" w:rsidRDefault="008D233D">
      <w:pPr>
        <w:spacing w:before="120" w:after="40"/>
        <w:jc w:val="center"/>
        <w:rPr>
          <w:noProof/>
        </w:rPr>
      </w:pPr>
    </w:p>
    <w:p w14:paraId="0201865A" w14:textId="77777777" w:rsidR="008D233D" w:rsidRDefault="008D233D">
      <w:pPr>
        <w:spacing w:before="120" w:after="40"/>
        <w:jc w:val="center"/>
        <w:rPr>
          <w:noProof/>
        </w:rPr>
      </w:pPr>
    </w:p>
    <w:p w14:paraId="0F8BE90A" w14:textId="77777777" w:rsidR="008D233D" w:rsidRDefault="008D233D">
      <w:pPr>
        <w:spacing w:before="120" w:after="40"/>
        <w:jc w:val="center"/>
        <w:rPr>
          <w:noProof/>
        </w:rPr>
      </w:pPr>
    </w:p>
    <w:p w14:paraId="0577DCE9" w14:textId="77777777" w:rsidR="008D233D" w:rsidRDefault="008D233D">
      <w:pPr>
        <w:spacing w:before="120" w:after="40"/>
        <w:jc w:val="center"/>
        <w:rPr>
          <w:noProof/>
        </w:rPr>
      </w:pPr>
    </w:p>
    <w:p w14:paraId="62628A91" w14:textId="77777777" w:rsidR="008D233D" w:rsidRDefault="008D233D">
      <w:pPr>
        <w:spacing w:before="120" w:after="40"/>
        <w:jc w:val="center"/>
        <w:rPr>
          <w:noProof/>
        </w:rPr>
      </w:pPr>
    </w:p>
    <w:p w14:paraId="796AD828" w14:textId="77777777" w:rsidR="00E22D23" w:rsidRDefault="00000000">
      <w:pPr>
        <w:spacing w:before="120" w:after="40"/>
        <w:jc w:val="center"/>
      </w:pPr>
      <w:r>
        <w:rPr>
          <w:noProof/>
        </w:rPr>
        <w:drawing>
          <wp:inline distT="0" distB="0" distL="0" distR="0" wp14:anchorId="05DB7AC1" wp14:editId="077AC50E">
            <wp:extent cx="5442332" cy="2355128"/>
            <wp:effectExtent l="0" t="0" r="6350" b="7620"/>
            <wp:docPr id="102" name="Employee Repor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mployee Report menu"/>
                    <pic:cNvPicPr/>
                  </pic:nvPicPr>
                  <pic:blipFill>
                    <a:blip r:embed="rId9"/>
                    <a:stretch>
                      <a:fillRect/>
                    </a:stretch>
                  </pic:blipFill>
                  <pic:spPr>
                    <a:xfrm>
                      <a:off x="0" y="0"/>
                      <a:ext cx="5442332" cy="2355128"/>
                    </a:xfrm>
                    <a:prstGeom prst="rect">
                      <a:avLst/>
                    </a:prstGeom>
                  </pic:spPr>
                </pic:pic>
              </a:graphicData>
            </a:graphic>
          </wp:inline>
        </w:drawing>
      </w:r>
    </w:p>
    <w:p w14:paraId="12F35D90" w14:textId="77777777" w:rsidR="00E22D23" w:rsidRDefault="00000000">
      <w:pPr>
        <w:spacing w:after="160"/>
        <w:jc w:val="center"/>
      </w:pPr>
      <w:r>
        <w:rPr>
          <w:i/>
          <w:color w:val="7A7A7A"/>
          <w:sz w:val="17"/>
        </w:rPr>
        <w:t>Employee Report menu — choose Generate Report to build a new one, or Past Reports to reopen an earlier report.</w:t>
      </w:r>
    </w:p>
    <w:p w14:paraId="1D590780" w14:textId="77777777" w:rsidR="00E22D23" w:rsidRDefault="00000000">
      <w:pPr>
        <w:spacing w:before="200" w:after="40"/>
      </w:pPr>
      <w:r>
        <w:rPr>
          <w:b/>
          <w:color w:val="FFFFFF"/>
          <w:sz w:val="20"/>
          <w:shd w:val="clear" w:color="auto" w:fill="2D75B6"/>
        </w:rPr>
        <w:t xml:space="preserve">  Step 2  </w:t>
      </w:r>
      <w:r>
        <w:t xml:space="preserve">  </w:t>
      </w:r>
      <w:r>
        <w:rPr>
          <w:b/>
          <w:color w:val="1F4D79"/>
          <w:sz w:val="25"/>
        </w:rPr>
        <w:t>Choose the Month and Year</w:t>
      </w:r>
    </w:p>
    <w:p w14:paraId="7B817716" w14:textId="77777777" w:rsidR="00E22D23" w:rsidRDefault="00000000">
      <w:pPr>
        <w:spacing w:after="120"/>
      </w:pPr>
      <w:r>
        <w:rPr>
          <w:color w:val="333333"/>
        </w:rPr>
        <w:t>In the PERIOD section, pick the Month from the dropdown and type the Year. Both default to the current month and year, so usually you only change them for an older month.</w:t>
      </w:r>
    </w:p>
    <w:p w14:paraId="30C29309" w14:textId="77777777" w:rsidR="00E22D23" w:rsidRDefault="00000000">
      <w:pPr>
        <w:spacing w:before="200" w:after="40"/>
      </w:pPr>
      <w:r>
        <w:rPr>
          <w:b/>
          <w:color w:val="FFFFFF"/>
          <w:sz w:val="20"/>
          <w:shd w:val="clear" w:color="auto" w:fill="2D75B6"/>
        </w:rPr>
        <w:t xml:space="preserve">  Step 3  </w:t>
      </w:r>
      <w:r>
        <w:t xml:space="preserve">  </w:t>
      </w:r>
      <w:r>
        <w:rPr>
          <w:b/>
          <w:color w:val="1F4D79"/>
          <w:sz w:val="25"/>
        </w:rPr>
        <w:t>Confirm the Company</w:t>
      </w:r>
    </w:p>
    <w:p w14:paraId="338F867A" w14:textId="77777777" w:rsidR="00E22D23" w:rsidRDefault="00000000">
      <w:pPr>
        <w:spacing w:after="120"/>
      </w:pPr>
      <w:r>
        <w:rPr>
          <w:color w:val="333333"/>
        </w:rPr>
        <w:t>In the COMPANY section, the company is already filled in with your current company. Change it only if you run more than one company.</w:t>
      </w:r>
    </w:p>
    <w:p w14:paraId="2426D7BB" w14:textId="77777777" w:rsidR="00E22D23" w:rsidRDefault="00000000">
      <w:pPr>
        <w:spacing w:before="200" w:after="40"/>
      </w:pPr>
      <w:r>
        <w:rPr>
          <w:b/>
          <w:color w:val="FFFFFF"/>
          <w:sz w:val="20"/>
          <w:shd w:val="clear" w:color="auto" w:fill="2D75B6"/>
        </w:rPr>
        <w:t xml:space="preserve">  Step 4  </w:t>
      </w:r>
      <w:r>
        <w:t xml:space="preserve">  </w:t>
      </w:r>
      <w:r>
        <w:rPr>
          <w:b/>
          <w:color w:val="1F4D79"/>
          <w:sz w:val="25"/>
        </w:rPr>
        <w:t>Choose Who the Report Is For</w:t>
      </w:r>
    </w:p>
    <w:p w14:paraId="012ED982" w14:textId="77777777" w:rsidR="00E22D23" w:rsidRDefault="00000000">
      <w:pPr>
        <w:spacing w:after="120"/>
      </w:pPr>
      <w:r>
        <w:rPr>
          <w:color w:val="333333"/>
        </w:rPr>
        <w:t>In the EMPLOYEES section, pick one option:</w:t>
      </w:r>
    </w:p>
    <w:p w14:paraId="7D5B0905" w14:textId="77777777" w:rsidR="00E22D23" w:rsidRDefault="00000000">
      <w:pPr>
        <w:pStyle w:val="ListBullet"/>
        <w:spacing w:after="60"/>
      </w:pPr>
      <w:r>
        <w:rPr>
          <w:b/>
          <w:color w:val="333333"/>
        </w:rPr>
        <w:t>All Employees</w:t>
      </w:r>
      <w:r>
        <w:rPr>
          <w:color w:val="333333"/>
        </w:rPr>
        <w:t xml:space="preserve"> — generates the report for everyone in the company.</w:t>
      </w:r>
    </w:p>
    <w:p w14:paraId="2875F8E2" w14:textId="77777777" w:rsidR="00E22D23" w:rsidRDefault="00000000">
      <w:pPr>
        <w:pStyle w:val="ListBullet"/>
        <w:spacing w:after="60"/>
      </w:pPr>
      <w:r>
        <w:rPr>
          <w:b/>
          <w:color w:val="333333"/>
        </w:rPr>
        <w:t>Selected Employees</w:t>
      </w:r>
      <w:r>
        <w:rPr>
          <w:color w:val="333333"/>
        </w:rPr>
        <w:t xml:space="preserve"> — a tags box appears; type and pick the specific people you want.</w:t>
      </w:r>
    </w:p>
    <w:p w14:paraId="50D9C30D" w14:textId="77777777" w:rsidR="00E22D23" w:rsidRDefault="00000000">
      <w:pPr>
        <w:spacing w:after="120"/>
      </w:pPr>
      <w:r>
        <w:rPr>
          <w:color w:val="333333"/>
        </w:rPr>
        <w:t>You can also set a Department to narrow the report to one team. Leave it empty to include all departments.</w:t>
      </w:r>
    </w:p>
    <w:p w14:paraId="4D1CB877" w14:textId="77777777" w:rsidR="00E22D23" w:rsidRDefault="00E22D23">
      <w:pPr>
        <w:spacing w:after="0"/>
      </w:pPr>
    </w:p>
    <w:tbl>
      <w:tblPr>
        <w:tblW w:w="0" w:type="auto"/>
        <w:jc w:val="center"/>
        <w:tblLook w:val="04A0" w:firstRow="1" w:lastRow="0" w:firstColumn="1" w:lastColumn="0" w:noHBand="0" w:noVBand="1"/>
      </w:tblPr>
      <w:tblGrid>
        <w:gridCol w:w="9978"/>
      </w:tblGrid>
      <w:tr w:rsidR="00E22D23" w14:paraId="0D3FB06F" w14:textId="77777777">
        <w:trPr>
          <w:jc w:val="center"/>
        </w:trPr>
        <w:tc>
          <w:tcPr>
            <w:tcW w:w="9978" w:type="dxa"/>
            <w:tcBorders>
              <w:left w:val="single" w:sz="24" w:space="0" w:color="70AD47"/>
            </w:tcBorders>
            <w:shd w:val="clear" w:color="auto" w:fill="E2EFDA"/>
          </w:tcPr>
          <w:p w14:paraId="61DD98E7" w14:textId="77777777" w:rsidR="00E22D23" w:rsidRDefault="00000000">
            <w:pPr>
              <w:spacing w:before="100" w:after="100"/>
              <w:ind w:left="120"/>
            </w:pPr>
            <w:r>
              <w:rPr>
                <w:b/>
                <w:color w:val="70AD47"/>
              </w:rPr>
              <w:t xml:space="preserve">TIP  </w:t>
            </w:r>
            <w:r>
              <w:rPr>
                <w:color w:val="333333"/>
              </w:rPr>
              <w:t>Use Selected Employees or a Department when you only need a few people — the report generates faster and is easier to read.</w:t>
            </w:r>
          </w:p>
        </w:tc>
      </w:tr>
    </w:tbl>
    <w:p w14:paraId="5F6055FC" w14:textId="77777777" w:rsidR="00E22D23" w:rsidRDefault="00E22D23">
      <w:pPr>
        <w:spacing w:after="0"/>
      </w:pPr>
    </w:p>
    <w:p w14:paraId="0DCF7F37" w14:textId="77777777" w:rsidR="00E22D23" w:rsidRDefault="00000000">
      <w:pPr>
        <w:spacing w:before="200" w:after="40"/>
      </w:pPr>
      <w:r>
        <w:rPr>
          <w:b/>
          <w:color w:val="FFFFFF"/>
          <w:sz w:val="20"/>
          <w:shd w:val="clear" w:color="auto" w:fill="2D75B6"/>
        </w:rPr>
        <w:t xml:space="preserve">  Step 5  </w:t>
      </w:r>
      <w:r>
        <w:t xml:space="preserve">  </w:t>
      </w:r>
      <w:r>
        <w:rPr>
          <w:b/>
          <w:color w:val="1F4D79"/>
          <w:sz w:val="25"/>
        </w:rPr>
        <w:t>Click Generate Report</w:t>
      </w:r>
    </w:p>
    <w:p w14:paraId="6C500C36" w14:textId="77777777" w:rsidR="00E22D23" w:rsidRDefault="00000000">
      <w:pPr>
        <w:spacing w:after="120"/>
        <w:rPr>
          <w:color w:val="333333"/>
        </w:rPr>
      </w:pPr>
      <w:r>
        <w:rPr>
          <w:color w:val="333333"/>
        </w:rPr>
        <w:t>Tap the green Generate Report button. The report opens with the title “Employee Report - [Month] [Year]”. (Click Cancel instead to close without generating.)</w:t>
      </w:r>
    </w:p>
    <w:p w14:paraId="55F16C67" w14:textId="77777777" w:rsidR="00D90DCF" w:rsidRDefault="00D90DCF">
      <w:pPr>
        <w:spacing w:after="120"/>
        <w:rPr>
          <w:color w:val="333333"/>
        </w:rPr>
      </w:pPr>
    </w:p>
    <w:p w14:paraId="29D87DC4" w14:textId="77777777" w:rsidR="00D90DCF" w:rsidRDefault="00D90DCF">
      <w:pPr>
        <w:spacing w:after="120"/>
        <w:rPr>
          <w:color w:val="333333"/>
        </w:rPr>
      </w:pPr>
    </w:p>
    <w:p w14:paraId="715D9394" w14:textId="77777777" w:rsidR="00D90DCF" w:rsidRDefault="00D90DCF">
      <w:pPr>
        <w:spacing w:after="120"/>
        <w:rPr>
          <w:color w:val="333333"/>
        </w:rPr>
      </w:pPr>
    </w:p>
    <w:p w14:paraId="2DF38AA1" w14:textId="77777777" w:rsidR="00D90DCF" w:rsidRDefault="00D90DCF">
      <w:pPr>
        <w:spacing w:after="120"/>
        <w:rPr>
          <w:color w:val="333333"/>
        </w:rPr>
      </w:pPr>
    </w:p>
    <w:p w14:paraId="731A11AF" w14:textId="77777777" w:rsidR="00D90DCF" w:rsidRDefault="00D90DCF">
      <w:pPr>
        <w:spacing w:after="120"/>
        <w:rPr>
          <w:color w:val="333333"/>
        </w:rPr>
      </w:pPr>
    </w:p>
    <w:p w14:paraId="4A25668D" w14:textId="77777777" w:rsidR="00D90DCF" w:rsidRDefault="00D90DCF">
      <w:pPr>
        <w:spacing w:after="120"/>
        <w:rPr>
          <w:color w:val="333333"/>
        </w:rPr>
      </w:pPr>
    </w:p>
    <w:p w14:paraId="17DC125B" w14:textId="77777777" w:rsidR="00D90DCF" w:rsidRDefault="00D90DCF">
      <w:pPr>
        <w:spacing w:after="120"/>
        <w:rPr>
          <w:color w:val="333333"/>
        </w:rPr>
      </w:pPr>
    </w:p>
    <w:p w14:paraId="70B8EC72" w14:textId="77777777" w:rsidR="00D90DCF" w:rsidRDefault="00D90DCF">
      <w:pPr>
        <w:spacing w:after="120"/>
      </w:pPr>
    </w:p>
    <w:p w14:paraId="0153C4E2" w14:textId="77777777" w:rsidR="00E22D23" w:rsidRDefault="00000000">
      <w:pPr>
        <w:spacing w:before="120" w:after="40"/>
        <w:jc w:val="center"/>
      </w:pPr>
      <w:r>
        <w:rPr>
          <w:noProof/>
        </w:rPr>
        <w:drawing>
          <wp:inline distT="0" distB="0" distL="0" distR="0" wp14:anchorId="503274AA" wp14:editId="3AB27640">
            <wp:extent cx="5943600" cy="2600519"/>
            <wp:effectExtent l="0" t="0" r="0" b="0"/>
            <wp:docPr id="103" name="Generate Report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Generate Report wizard"/>
                    <pic:cNvPicPr/>
                  </pic:nvPicPr>
                  <pic:blipFill>
                    <a:blip r:embed="rId10"/>
                    <a:stretch>
                      <a:fillRect/>
                    </a:stretch>
                  </pic:blipFill>
                  <pic:spPr>
                    <a:xfrm>
                      <a:off x="0" y="0"/>
                      <a:ext cx="5943600" cy="2600519"/>
                    </a:xfrm>
                    <a:prstGeom prst="rect">
                      <a:avLst/>
                    </a:prstGeom>
                  </pic:spPr>
                </pic:pic>
              </a:graphicData>
            </a:graphic>
          </wp:inline>
        </w:drawing>
      </w:r>
    </w:p>
    <w:p w14:paraId="05B4C222" w14:textId="77777777" w:rsidR="00E22D23" w:rsidRDefault="00000000">
      <w:pPr>
        <w:spacing w:after="160"/>
        <w:jc w:val="center"/>
      </w:pPr>
      <w:r>
        <w:rPr>
          <w:i/>
          <w:color w:val="7A7A7A"/>
          <w:sz w:val="17"/>
        </w:rPr>
        <w:t>The Generate Report form — set the Month and Year, confirm the Company, choose All or Selected Employees (and an optional Department), then click Generate Report.</w:t>
      </w:r>
    </w:p>
    <w:p w14:paraId="02885664" w14:textId="77777777" w:rsidR="00E22D23" w:rsidRDefault="00E22D23">
      <w:pPr>
        <w:spacing w:after="0"/>
      </w:pPr>
    </w:p>
    <w:tbl>
      <w:tblPr>
        <w:tblW w:w="0" w:type="auto"/>
        <w:jc w:val="center"/>
        <w:tblLook w:val="04A0" w:firstRow="1" w:lastRow="0" w:firstColumn="1" w:lastColumn="0" w:noHBand="0" w:noVBand="1"/>
      </w:tblPr>
      <w:tblGrid>
        <w:gridCol w:w="9978"/>
      </w:tblGrid>
      <w:tr w:rsidR="00E22D23" w14:paraId="600F5C52" w14:textId="77777777">
        <w:trPr>
          <w:jc w:val="center"/>
        </w:trPr>
        <w:tc>
          <w:tcPr>
            <w:tcW w:w="9978" w:type="dxa"/>
            <w:shd w:val="clear" w:color="auto" w:fill="1F4D79"/>
            <w:vAlign w:val="center"/>
          </w:tcPr>
          <w:p w14:paraId="4366F69A" w14:textId="77777777" w:rsidR="00E22D23" w:rsidRDefault="00000000">
            <w:pPr>
              <w:spacing w:before="100" w:after="100"/>
              <w:ind w:left="120"/>
            </w:pPr>
            <w:r>
              <w:rPr>
                <w:b/>
                <w:color w:val="FFFFFF"/>
                <w:sz w:val="28"/>
              </w:rPr>
              <w:t>PART 2   Reading the Report</w:t>
            </w:r>
          </w:p>
        </w:tc>
      </w:tr>
    </w:tbl>
    <w:p w14:paraId="4855A429" w14:textId="77777777" w:rsidR="00E22D23" w:rsidRDefault="00E22D23">
      <w:pPr>
        <w:spacing w:after="0"/>
      </w:pPr>
    </w:p>
    <w:p w14:paraId="188781BA" w14:textId="77777777" w:rsidR="00E22D23" w:rsidRDefault="00000000">
      <w:pPr>
        <w:spacing w:after="120"/>
      </w:pPr>
      <w:r>
        <w:rPr>
          <w:color w:val="333333"/>
        </w:rPr>
        <w:t>The report opens on a single screen. From top to bottom you see the grand totals, then two tabs of detail.</w:t>
      </w:r>
    </w:p>
    <w:p w14:paraId="21888554" w14:textId="77777777" w:rsidR="00E22D23" w:rsidRDefault="00000000">
      <w:pPr>
        <w:spacing w:before="200" w:after="40"/>
      </w:pPr>
      <w:r>
        <w:rPr>
          <w:b/>
          <w:color w:val="FFFFFF"/>
          <w:sz w:val="20"/>
          <w:shd w:val="clear" w:color="auto" w:fill="2D75B6"/>
        </w:rPr>
        <w:t xml:space="preserve">  Step 6  </w:t>
      </w:r>
      <w:r>
        <w:t xml:space="preserve">  </w:t>
      </w:r>
      <w:r>
        <w:rPr>
          <w:b/>
          <w:color w:val="1F4D79"/>
          <w:sz w:val="25"/>
        </w:rPr>
        <w:t>Read the Totals Banner</w:t>
      </w:r>
    </w:p>
    <w:p w14:paraId="0D6FA94E" w14:textId="77777777" w:rsidR="00E22D23" w:rsidRDefault="00000000">
      <w:pPr>
        <w:spacing w:after="120"/>
      </w:pPr>
      <w:r>
        <w:rPr>
          <w:color w:val="333333"/>
        </w:rPr>
        <w:t>Across the top, a banner shows the company-wide totals:</w:t>
      </w:r>
    </w:p>
    <w:p w14:paraId="0FBEDB3F" w14:textId="77777777" w:rsidR="00E22D23" w:rsidRDefault="00000000">
      <w:pPr>
        <w:pStyle w:val="ListBullet"/>
        <w:spacing w:after="60"/>
      </w:pPr>
      <w:r>
        <w:rPr>
          <w:b/>
          <w:color w:val="333333"/>
        </w:rPr>
        <w:t>Total Late Deductions</w:t>
      </w:r>
      <w:r>
        <w:rPr>
          <w:color w:val="333333"/>
        </w:rPr>
        <w:t xml:space="preserve"> — money deducted for late arrivals.</w:t>
      </w:r>
    </w:p>
    <w:p w14:paraId="27EDC56C" w14:textId="77777777" w:rsidR="00E22D23" w:rsidRDefault="00000000">
      <w:pPr>
        <w:pStyle w:val="ListBullet"/>
        <w:spacing w:after="60"/>
      </w:pPr>
      <w:r>
        <w:rPr>
          <w:b/>
          <w:color w:val="333333"/>
        </w:rPr>
        <w:t>Total Leave Deductions</w:t>
      </w:r>
      <w:r>
        <w:rPr>
          <w:color w:val="333333"/>
        </w:rPr>
        <w:t xml:space="preserve"> — money deducted for unpaid leave.</w:t>
      </w:r>
    </w:p>
    <w:p w14:paraId="67BB894A" w14:textId="77777777" w:rsidR="00E22D23" w:rsidRDefault="00000000">
      <w:pPr>
        <w:pStyle w:val="ListBullet"/>
        <w:spacing w:after="60"/>
      </w:pPr>
      <w:r>
        <w:rPr>
          <w:b/>
          <w:color w:val="333333"/>
        </w:rPr>
        <w:t>Grand Total Deductions</w:t>
      </w:r>
      <w:r>
        <w:rPr>
          <w:color w:val="333333"/>
        </w:rPr>
        <w:t xml:space="preserve"> — all other deductions (absences and the rest), shown in red.</w:t>
      </w:r>
    </w:p>
    <w:p w14:paraId="208EB98C" w14:textId="77777777" w:rsidR="00E22D23" w:rsidRDefault="00000000">
      <w:pPr>
        <w:pStyle w:val="ListBullet"/>
        <w:spacing w:after="60"/>
      </w:pPr>
      <w:r>
        <w:rPr>
          <w:b/>
          <w:color w:val="333333"/>
        </w:rPr>
        <w:t>Total Wages</w:t>
      </w:r>
      <w:r>
        <w:rPr>
          <w:color w:val="333333"/>
        </w:rPr>
        <w:t xml:space="preserve"> — the sum of every employee’s monthly wage.</w:t>
      </w:r>
    </w:p>
    <w:p w14:paraId="1E70E549" w14:textId="77777777" w:rsidR="00E22D23" w:rsidRDefault="00000000">
      <w:pPr>
        <w:pStyle w:val="ListBullet"/>
        <w:spacing w:after="60"/>
      </w:pPr>
      <w:r>
        <w:rPr>
          <w:b/>
          <w:color w:val="333333"/>
        </w:rPr>
        <w:t>Grand Final Amount</w:t>
      </w:r>
      <w:r>
        <w:rPr>
          <w:color w:val="333333"/>
        </w:rPr>
        <w:t xml:space="preserve"> — the big number: the total you will actually pay.</w:t>
      </w:r>
    </w:p>
    <w:p w14:paraId="6C18E88D" w14:textId="77777777" w:rsidR="00E22D23" w:rsidRDefault="00000000">
      <w:pPr>
        <w:spacing w:before="200" w:after="40"/>
      </w:pPr>
      <w:r>
        <w:rPr>
          <w:b/>
          <w:color w:val="FFFFFF"/>
          <w:sz w:val="20"/>
          <w:shd w:val="clear" w:color="auto" w:fill="2D75B6"/>
        </w:rPr>
        <w:t xml:space="preserve">  Step 7  </w:t>
      </w:r>
      <w:r>
        <w:t xml:space="preserve">  </w:t>
      </w:r>
      <w:r>
        <w:rPr>
          <w:b/>
          <w:color w:val="1F4D79"/>
          <w:sz w:val="25"/>
        </w:rPr>
        <w:t>Open the Employee Summary Tab</w:t>
      </w:r>
    </w:p>
    <w:p w14:paraId="129E4A8F" w14:textId="77777777" w:rsidR="00E22D23" w:rsidRDefault="00000000">
      <w:pPr>
        <w:spacing w:after="120"/>
        <w:rPr>
          <w:color w:val="333333"/>
        </w:rPr>
      </w:pPr>
      <w:r>
        <w:rPr>
          <w:color w:val="333333"/>
        </w:rPr>
        <w:t>This tab lists one row per employee. Each row shows their working days, present days, late days (after grace), late time, paid and unpaid leave days, wage, total deduction and final amount. A Grand Total row sits at the bottom. Deductions show in red; the final amount is bold.</w:t>
      </w:r>
    </w:p>
    <w:p w14:paraId="5D9F01A0" w14:textId="77777777" w:rsidR="00D90DCF" w:rsidRDefault="00D90DCF">
      <w:pPr>
        <w:spacing w:after="120"/>
        <w:rPr>
          <w:color w:val="333333"/>
        </w:rPr>
      </w:pPr>
    </w:p>
    <w:p w14:paraId="380E4160" w14:textId="77777777" w:rsidR="00D90DCF" w:rsidRDefault="00D90DCF">
      <w:pPr>
        <w:spacing w:after="120"/>
        <w:rPr>
          <w:color w:val="333333"/>
        </w:rPr>
      </w:pPr>
    </w:p>
    <w:p w14:paraId="15EEC915" w14:textId="77777777" w:rsidR="00D90DCF" w:rsidRDefault="00D90DCF">
      <w:pPr>
        <w:spacing w:after="120"/>
        <w:rPr>
          <w:color w:val="333333"/>
        </w:rPr>
      </w:pPr>
    </w:p>
    <w:p w14:paraId="04A4EFDE" w14:textId="77777777" w:rsidR="00D90DCF" w:rsidRDefault="00D90DCF">
      <w:pPr>
        <w:spacing w:after="120"/>
        <w:rPr>
          <w:color w:val="333333"/>
        </w:rPr>
      </w:pPr>
    </w:p>
    <w:p w14:paraId="4692C4D5" w14:textId="77777777" w:rsidR="00D90DCF" w:rsidRDefault="00D90DCF">
      <w:pPr>
        <w:spacing w:after="120"/>
        <w:rPr>
          <w:color w:val="333333"/>
        </w:rPr>
      </w:pPr>
    </w:p>
    <w:p w14:paraId="0795E72A" w14:textId="77777777" w:rsidR="00D90DCF" w:rsidRDefault="00D90DCF">
      <w:pPr>
        <w:spacing w:after="120"/>
        <w:rPr>
          <w:color w:val="333333"/>
        </w:rPr>
      </w:pPr>
    </w:p>
    <w:p w14:paraId="1CD1EA30" w14:textId="77777777" w:rsidR="00D90DCF" w:rsidRDefault="00D90DCF">
      <w:pPr>
        <w:spacing w:after="120"/>
        <w:rPr>
          <w:color w:val="333333"/>
        </w:rPr>
      </w:pPr>
    </w:p>
    <w:p w14:paraId="3C11E231" w14:textId="77777777" w:rsidR="00D90DCF" w:rsidRDefault="00D90DCF">
      <w:pPr>
        <w:spacing w:after="120"/>
        <w:rPr>
          <w:color w:val="333333"/>
        </w:rPr>
      </w:pPr>
    </w:p>
    <w:p w14:paraId="151F58D5" w14:textId="77777777" w:rsidR="00D90DCF" w:rsidRDefault="00D90DCF">
      <w:pPr>
        <w:spacing w:after="120"/>
      </w:pPr>
    </w:p>
    <w:p w14:paraId="6E9F8D7C" w14:textId="77777777" w:rsidR="00E22D23" w:rsidRDefault="00000000">
      <w:pPr>
        <w:spacing w:before="120" w:after="40"/>
        <w:jc w:val="center"/>
      </w:pPr>
      <w:r>
        <w:rPr>
          <w:noProof/>
        </w:rPr>
        <w:drawing>
          <wp:inline distT="0" distB="0" distL="0" distR="0" wp14:anchorId="6B6F3C94" wp14:editId="2573F6F9">
            <wp:extent cx="5943600" cy="2671211"/>
            <wp:effectExtent l="0" t="0" r="0" b="0"/>
            <wp:docPr id="104" name="Employee Summary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mployee Summary tab"/>
                    <pic:cNvPicPr/>
                  </pic:nvPicPr>
                  <pic:blipFill>
                    <a:blip r:embed="rId11"/>
                    <a:stretch>
                      <a:fillRect/>
                    </a:stretch>
                  </pic:blipFill>
                  <pic:spPr>
                    <a:xfrm>
                      <a:off x="0" y="0"/>
                      <a:ext cx="5943600" cy="2671211"/>
                    </a:xfrm>
                    <a:prstGeom prst="rect">
                      <a:avLst/>
                    </a:prstGeom>
                  </pic:spPr>
                </pic:pic>
              </a:graphicData>
            </a:graphic>
          </wp:inline>
        </w:drawing>
      </w:r>
    </w:p>
    <w:p w14:paraId="7A03D165" w14:textId="77777777" w:rsidR="00E22D23" w:rsidRDefault="00000000">
      <w:pPr>
        <w:spacing w:after="160"/>
        <w:jc w:val="center"/>
      </w:pPr>
      <w:r>
        <w:rPr>
          <w:i/>
          <w:color w:val="7A7A7A"/>
          <w:sz w:val="17"/>
        </w:rPr>
        <w:t>The totals banner across the top, then the Employee Summary tab — one row per employee with a Grand Total at the foot.</w:t>
      </w:r>
    </w:p>
    <w:p w14:paraId="7F84F990" w14:textId="77777777" w:rsidR="00E22D23" w:rsidRDefault="00000000">
      <w:pPr>
        <w:spacing w:before="200" w:after="40"/>
      </w:pPr>
      <w:r>
        <w:rPr>
          <w:b/>
          <w:color w:val="FFFFFF"/>
          <w:sz w:val="20"/>
          <w:shd w:val="clear" w:color="auto" w:fill="2D75B6"/>
        </w:rPr>
        <w:t xml:space="preserve">  Step 8  </w:t>
      </w:r>
      <w:r>
        <w:t xml:space="preserve">  </w:t>
      </w:r>
      <w:r>
        <w:rPr>
          <w:b/>
          <w:color w:val="1F4D79"/>
          <w:sz w:val="25"/>
        </w:rPr>
        <w:t>Open the Day-wise Details Tab</w:t>
      </w:r>
    </w:p>
    <w:p w14:paraId="2B66FC7B" w14:textId="77777777" w:rsidR="00E22D23" w:rsidRDefault="00000000">
      <w:pPr>
        <w:spacing w:after="120"/>
      </w:pPr>
      <w:r>
        <w:rPr>
          <w:color w:val="333333"/>
        </w:rPr>
        <w:t>This tab shows every day for every employee, with a colour-coded Day Type so you can scan it quickly:</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587"/>
        <w:gridCol w:w="1361"/>
        <w:gridCol w:w="7030"/>
      </w:tblGrid>
      <w:tr w:rsidR="00E22D23" w14:paraId="58C11D76" w14:textId="77777777">
        <w:trPr>
          <w:jc w:val="center"/>
        </w:trPr>
        <w:tc>
          <w:tcPr>
            <w:tcW w:w="1587" w:type="dxa"/>
            <w:shd w:val="clear" w:color="auto" w:fill="1F4D79"/>
            <w:vAlign w:val="center"/>
          </w:tcPr>
          <w:p w14:paraId="28F0B534" w14:textId="77777777" w:rsidR="00E22D23" w:rsidRDefault="00000000">
            <w:pPr>
              <w:spacing w:before="40" w:after="40"/>
            </w:pPr>
            <w:r>
              <w:rPr>
                <w:b/>
                <w:color w:val="FFFFFF"/>
                <w:sz w:val="19"/>
              </w:rPr>
              <w:t>Day Type</w:t>
            </w:r>
          </w:p>
        </w:tc>
        <w:tc>
          <w:tcPr>
            <w:tcW w:w="1361" w:type="dxa"/>
            <w:shd w:val="clear" w:color="auto" w:fill="1F4D79"/>
            <w:vAlign w:val="center"/>
          </w:tcPr>
          <w:p w14:paraId="35646069" w14:textId="77777777" w:rsidR="00E22D23" w:rsidRDefault="00000000">
            <w:pPr>
              <w:spacing w:before="40" w:after="40"/>
            </w:pPr>
            <w:r>
              <w:rPr>
                <w:b/>
                <w:color w:val="FFFFFF"/>
                <w:sz w:val="19"/>
              </w:rPr>
              <w:t>Colour</w:t>
            </w:r>
          </w:p>
        </w:tc>
        <w:tc>
          <w:tcPr>
            <w:tcW w:w="7030" w:type="dxa"/>
            <w:shd w:val="clear" w:color="auto" w:fill="1F4D79"/>
            <w:vAlign w:val="center"/>
          </w:tcPr>
          <w:p w14:paraId="66D371C9" w14:textId="77777777" w:rsidR="00E22D23" w:rsidRDefault="00000000">
            <w:pPr>
              <w:spacing w:before="40" w:after="40"/>
            </w:pPr>
            <w:r>
              <w:rPr>
                <w:b/>
                <w:color w:val="FFFFFF"/>
                <w:sz w:val="19"/>
              </w:rPr>
              <w:t>Meaning</w:t>
            </w:r>
          </w:p>
        </w:tc>
      </w:tr>
      <w:tr w:rsidR="00E22D23" w14:paraId="30AE9C8B" w14:textId="77777777">
        <w:trPr>
          <w:jc w:val="center"/>
        </w:trPr>
        <w:tc>
          <w:tcPr>
            <w:tcW w:w="1587" w:type="dxa"/>
            <w:vAlign w:val="center"/>
          </w:tcPr>
          <w:p w14:paraId="039411DC" w14:textId="77777777" w:rsidR="00E22D23" w:rsidRDefault="00000000">
            <w:pPr>
              <w:spacing w:before="40" w:after="40"/>
            </w:pPr>
            <w:r>
              <w:rPr>
                <w:b/>
                <w:color w:val="333333"/>
                <w:sz w:val="19"/>
              </w:rPr>
              <w:t>Present</w:t>
            </w:r>
          </w:p>
        </w:tc>
        <w:tc>
          <w:tcPr>
            <w:tcW w:w="1361" w:type="dxa"/>
            <w:vAlign w:val="center"/>
          </w:tcPr>
          <w:p w14:paraId="627DDE2A" w14:textId="77777777" w:rsidR="00E22D23" w:rsidRDefault="00000000">
            <w:pPr>
              <w:spacing w:before="40" w:after="40"/>
            </w:pPr>
            <w:r>
              <w:rPr>
                <w:color w:val="333333"/>
                <w:sz w:val="19"/>
              </w:rPr>
              <w:t>Blue</w:t>
            </w:r>
          </w:p>
        </w:tc>
        <w:tc>
          <w:tcPr>
            <w:tcW w:w="7030" w:type="dxa"/>
            <w:vAlign w:val="center"/>
          </w:tcPr>
          <w:p w14:paraId="11C0E8C6" w14:textId="77777777" w:rsidR="00E22D23" w:rsidRDefault="00000000">
            <w:pPr>
              <w:spacing w:before="40" w:after="40"/>
            </w:pPr>
            <w:r>
              <w:rPr>
                <w:color w:val="333333"/>
                <w:sz w:val="19"/>
              </w:rPr>
              <w:t>Normal attendance — shows the check-in time.</w:t>
            </w:r>
          </w:p>
        </w:tc>
      </w:tr>
      <w:tr w:rsidR="00E22D23" w14:paraId="442BD62D" w14:textId="77777777">
        <w:trPr>
          <w:jc w:val="center"/>
        </w:trPr>
        <w:tc>
          <w:tcPr>
            <w:tcW w:w="1587" w:type="dxa"/>
            <w:shd w:val="clear" w:color="auto" w:fill="F2F2F2"/>
            <w:vAlign w:val="center"/>
          </w:tcPr>
          <w:p w14:paraId="35B84535" w14:textId="77777777" w:rsidR="00E22D23" w:rsidRDefault="00000000">
            <w:pPr>
              <w:spacing w:before="40" w:after="40"/>
            </w:pPr>
            <w:r>
              <w:rPr>
                <w:b/>
                <w:color w:val="333333"/>
                <w:sz w:val="19"/>
              </w:rPr>
              <w:t>Late</w:t>
            </w:r>
          </w:p>
        </w:tc>
        <w:tc>
          <w:tcPr>
            <w:tcW w:w="1361" w:type="dxa"/>
            <w:shd w:val="clear" w:color="auto" w:fill="F2F2F2"/>
            <w:vAlign w:val="center"/>
          </w:tcPr>
          <w:p w14:paraId="7943CB61" w14:textId="77777777" w:rsidR="00E22D23" w:rsidRDefault="00000000">
            <w:pPr>
              <w:spacing w:before="40" w:after="40"/>
            </w:pPr>
            <w:r>
              <w:rPr>
                <w:color w:val="333333"/>
                <w:sz w:val="19"/>
              </w:rPr>
              <w:t>Orange</w:t>
            </w:r>
          </w:p>
        </w:tc>
        <w:tc>
          <w:tcPr>
            <w:tcW w:w="7030" w:type="dxa"/>
            <w:shd w:val="clear" w:color="auto" w:fill="F2F2F2"/>
            <w:vAlign w:val="center"/>
          </w:tcPr>
          <w:p w14:paraId="38DE533B" w14:textId="77777777" w:rsidR="00E22D23" w:rsidRDefault="00000000">
            <w:pPr>
              <w:spacing w:before="40" w:after="40"/>
            </w:pPr>
            <w:r>
              <w:rPr>
                <w:color w:val="333333"/>
                <w:sz w:val="19"/>
              </w:rPr>
              <w:t>Late arrival — shows minutes late and the reason.</w:t>
            </w:r>
          </w:p>
        </w:tc>
      </w:tr>
      <w:tr w:rsidR="00E22D23" w14:paraId="6E4C7B83" w14:textId="77777777">
        <w:trPr>
          <w:jc w:val="center"/>
        </w:trPr>
        <w:tc>
          <w:tcPr>
            <w:tcW w:w="1587" w:type="dxa"/>
            <w:vAlign w:val="center"/>
          </w:tcPr>
          <w:p w14:paraId="60C44AB9" w14:textId="77777777" w:rsidR="00E22D23" w:rsidRDefault="00000000">
            <w:pPr>
              <w:spacing w:before="40" w:after="40"/>
            </w:pPr>
            <w:r>
              <w:rPr>
                <w:b/>
                <w:color w:val="333333"/>
                <w:sz w:val="19"/>
              </w:rPr>
              <w:t>Leave</w:t>
            </w:r>
          </w:p>
        </w:tc>
        <w:tc>
          <w:tcPr>
            <w:tcW w:w="1361" w:type="dxa"/>
            <w:vAlign w:val="center"/>
          </w:tcPr>
          <w:p w14:paraId="657374E5" w14:textId="77777777" w:rsidR="00E22D23" w:rsidRDefault="00000000">
            <w:pPr>
              <w:spacing w:before="40" w:after="40"/>
            </w:pPr>
            <w:r>
              <w:rPr>
                <w:color w:val="333333"/>
                <w:sz w:val="19"/>
              </w:rPr>
              <w:t>Green</w:t>
            </w:r>
          </w:p>
        </w:tc>
        <w:tc>
          <w:tcPr>
            <w:tcW w:w="7030" w:type="dxa"/>
            <w:vAlign w:val="center"/>
          </w:tcPr>
          <w:p w14:paraId="19585F4B" w14:textId="77777777" w:rsidR="00E22D23" w:rsidRDefault="00000000">
            <w:pPr>
              <w:spacing w:before="40" w:after="40"/>
            </w:pPr>
            <w:r>
              <w:rPr>
                <w:color w:val="333333"/>
                <w:sz w:val="19"/>
              </w:rPr>
              <w:t>Approved leave — shows the leave type and whether it was paid.</w:t>
            </w:r>
          </w:p>
        </w:tc>
      </w:tr>
      <w:tr w:rsidR="00E22D23" w14:paraId="28D289E4" w14:textId="77777777">
        <w:trPr>
          <w:jc w:val="center"/>
        </w:trPr>
        <w:tc>
          <w:tcPr>
            <w:tcW w:w="1587" w:type="dxa"/>
            <w:shd w:val="clear" w:color="auto" w:fill="F2F2F2"/>
            <w:vAlign w:val="center"/>
          </w:tcPr>
          <w:p w14:paraId="072B446F" w14:textId="77777777" w:rsidR="00E22D23" w:rsidRDefault="00000000">
            <w:pPr>
              <w:spacing w:before="40" w:after="40"/>
            </w:pPr>
            <w:r>
              <w:rPr>
                <w:b/>
                <w:color w:val="333333"/>
                <w:sz w:val="19"/>
              </w:rPr>
              <w:t>Absent</w:t>
            </w:r>
          </w:p>
        </w:tc>
        <w:tc>
          <w:tcPr>
            <w:tcW w:w="1361" w:type="dxa"/>
            <w:shd w:val="clear" w:color="auto" w:fill="F2F2F2"/>
            <w:vAlign w:val="center"/>
          </w:tcPr>
          <w:p w14:paraId="21ED02E9" w14:textId="77777777" w:rsidR="00E22D23" w:rsidRDefault="00000000">
            <w:pPr>
              <w:spacing w:before="40" w:after="40"/>
            </w:pPr>
            <w:r>
              <w:rPr>
                <w:color w:val="333333"/>
                <w:sz w:val="19"/>
              </w:rPr>
              <w:t>Red</w:t>
            </w:r>
          </w:p>
        </w:tc>
        <w:tc>
          <w:tcPr>
            <w:tcW w:w="7030" w:type="dxa"/>
            <w:shd w:val="clear" w:color="auto" w:fill="F2F2F2"/>
            <w:vAlign w:val="center"/>
          </w:tcPr>
          <w:p w14:paraId="1C955B0C" w14:textId="77777777" w:rsidR="00E22D23" w:rsidRDefault="00000000">
            <w:pPr>
              <w:spacing w:before="40" w:after="40"/>
            </w:pPr>
            <w:r>
              <w:rPr>
                <w:color w:val="333333"/>
                <w:sz w:val="19"/>
              </w:rPr>
              <w:t>A working day with no attendance and no leave (“Not Entered”).</w:t>
            </w:r>
          </w:p>
        </w:tc>
      </w:tr>
      <w:tr w:rsidR="00E22D23" w14:paraId="4BFB7F0E" w14:textId="77777777">
        <w:trPr>
          <w:jc w:val="center"/>
        </w:trPr>
        <w:tc>
          <w:tcPr>
            <w:tcW w:w="1587" w:type="dxa"/>
            <w:vAlign w:val="center"/>
          </w:tcPr>
          <w:p w14:paraId="3000C1F3" w14:textId="77777777" w:rsidR="00E22D23" w:rsidRDefault="00000000">
            <w:pPr>
              <w:spacing w:before="40" w:after="40"/>
            </w:pPr>
            <w:r>
              <w:rPr>
                <w:b/>
                <w:color w:val="333333"/>
                <w:sz w:val="19"/>
              </w:rPr>
              <w:t>Holiday</w:t>
            </w:r>
          </w:p>
        </w:tc>
        <w:tc>
          <w:tcPr>
            <w:tcW w:w="1361" w:type="dxa"/>
            <w:vAlign w:val="center"/>
          </w:tcPr>
          <w:p w14:paraId="281D641E" w14:textId="77777777" w:rsidR="00E22D23" w:rsidRDefault="00000000">
            <w:pPr>
              <w:spacing w:before="40" w:after="40"/>
            </w:pPr>
            <w:r>
              <w:rPr>
                <w:color w:val="333333"/>
                <w:sz w:val="19"/>
              </w:rPr>
              <w:t>Grey</w:t>
            </w:r>
          </w:p>
        </w:tc>
        <w:tc>
          <w:tcPr>
            <w:tcW w:w="7030" w:type="dxa"/>
            <w:vAlign w:val="center"/>
          </w:tcPr>
          <w:p w14:paraId="0A968867" w14:textId="77777777" w:rsidR="00E22D23" w:rsidRDefault="00000000">
            <w:pPr>
              <w:spacing w:before="40" w:after="40"/>
            </w:pPr>
            <w:r>
              <w:rPr>
                <w:color w:val="333333"/>
                <w:sz w:val="19"/>
              </w:rPr>
              <w:t>A public holiday — no work expected.</w:t>
            </w:r>
          </w:p>
        </w:tc>
      </w:tr>
    </w:tbl>
    <w:p w14:paraId="0A46194D" w14:textId="77777777" w:rsidR="00E22D23" w:rsidRDefault="00000000">
      <w:pPr>
        <w:spacing w:before="120" w:after="40"/>
        <w:jc w:val="center"/>
      </w:pPr>
      <w:r>
        <w:rPr>
          <w:noProof/>
        </w:rPr>
        <w:drawing>
          <wp:inline distT="0" distB="0" distL="0" distR="0" wp14:anchorId="6CD67603" wp14:editId="7A7A3CD5">
            <wp:extent cx="5943600" cy="2655716"/>
            <wp:effectExtent l="0" t="0" r="0" b="0"/>
            <wp:docPr id="105" name="Day-wise Detail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Day-wise Details tab"/>
                    <pic:cNvPicPr/>
                  </pic:nvPicPr>
                  <pic:blipFill>
                    <a:blip r:embed="rId12"/>
                    <a:stretch>
                      <a:fillRect/>
                    </a:stretch>
                  </pic:blipFill>
                  <pic:spPr>
                    <a:xfrm>
                      <a:off x="0" y="0"/>
                      <a:ext cx="5943600" cy="2655716"/>
                    </a:xfrm>
                    <a:prstGeom prst="rect">
                      <a:avLst/>
                    </a:prstGeom>
                  </pic:spPr>
                </pic:pic>
              </a:graphicData>
            </a:graphic>
          </wp:inline>
        </w:drawing>
      </w:r>
    </w:p>
    <w:p w14:paraId="3E4550F3" w14:textId="77777777" w:rsidR="00E22D23" w:rsidRDefault="00000000">
      <w:pPr>
        <w:spacing w:after="160"/>
        <w:jc w:val="center"/>
      </w:pPr>
      <w:r>
        <w:rPr>
          <w:i/>
          <w:color w:val="7A7A7A"/>
          <w:sz w:val="17"/>
        </w:rPr>
        <w:t>Day-wise Details — every date carries a colour-coded badge (here Not Entered and Leave), with check-in time, late minutes, leave type and the matching deductions.</w:t>
      </w:r>
    </w:p>
    <w:p w14:paraId="043F5A0A" w14:textId="77777777" w:rsidR="00E22D23" w:rsidRDefault="00E22D23">
      <w:pPr>
        <w:spacing w:after="0"/>
      </w:pPr>
    </w:p>
    <w:tbl>
      <w:tblPr>
        <w:tblW w:w="0" w:type="auto"/>
        <w:jc w:val="center"/>
        <w:tblLook w:val="04A0" w:firstRow="1" w:lastRow="0" w:firstColumn="1" w:lastColumn="0" w:noHBand="0" w:noVBand="1"/>
      </w:tblPr>
      <w:tblGrid>
        <w:gridCol w:w="9978"/>
      </w:tblGrid>
      <w:tr w:rsidR="00E22D23" w14:paraId="4CC46BCA" w14:textId="77777777">
        <w:trPr>
          <w:jc w:val="center"/>
        </w:trPr>
        <w:tc>
          <w:tcPr>
            <w:tcW w:w="9978" w:type="dxa"/>
            <w:tcBorders>
              <w:left w:val="single" w:sz="24" w:space="0" w:color="E0A800"/>
            </w:tcBorders>
            <w:shd w:val="clear" w:color="auto" w:fill="FFF2CC"/>
          </w:tcPr>
          <w:p w14:paraId="0D6DEA5B" w14:textId="77777777" w:rsidR="00E22D23" w:rsidRDefault="00000000">
            <w:pPr>
              <w:spacing w:before="100" w:after="100"/>
              <w:ind w:left="120"/>
            </w:pPr>
            <w:r>
              <w:rPr>
                <w:b/>
                <w:color w:val="E0A800"/>
              </w:rPr>
              <w:t xml:space="preserve">IMPORTANT  </w:t>
            </w:r>
            <w:r>
              <w:rPr>
                <w:color w:val="333333"/>
              </w:rPr>
              <w:t>The figures always balance: Final Amount + Leave Deduction + Total Deduction = Wage. If you ever doubt a number, this check will reconcile it.</w:t>
            </w:r>
          </w:p>
        </w:tc>
      </w:tr>
    </w:tbl>
    <w:p w14:paraId="26681035" w14:textId="77777777" w:rsidR="00E22D23" w:rsidRDefault="00E22D23">
      <w:pPr>
        <w:spacing w:after="0"/>
      </w:pPr>
    </w:p>
    <w:p w14:paraId="01428358" w14:textId="77777777" w:rsidR="00E22D23" w:rsidRDefault="00E22D23">
      <w:pPr>
        <w:spacing w:after="0"/>
      </w:pPr>
    </w:p>
    <w:tbl>
      <w:tblPr>
        <w:tblW w:w="0" w:type="auto"/>
        <w:jc w:val="center"/>
        <w:tblLook w:val="04A0" w:firstRow="1" w:lastRow="0" w:firstColumn="1" w:lastColumn="0" w:noHBand="0" w:noVBand="1"/>
      </w:tblPr>
      <w:tblGrid>
        <w:gridCol w:w="9978"/>
      </w:tblGrid>
      <w:tr w:rsidR="00E22D23" w14:paraId="2157EB61" w14:textId="77777777">
        <w:trPr>
          <w:jc w:val="center"/>
        </w:trPr>
        <w:tc>
          <w:tcPr>
            <w:tcW w:w="9978" w:type="dxa"/>
            <w:shd w:val="clear" w:color="auto" w:fill="1F4D79"/>
            <w:vAlign w:val="center"/>
          </w:tcPr>
          <w:p w14:paraId="6FB58262" w14:textId="77777777" w:rsidR="00E22D23" w:rsidRDefault="00000000">
            <w:pPr>
              <w:spacing w:before="100" w:after="100"/>
              <w:ind w:left="120"/>
            </w:pPr>
            <w:r>
              <w:rPr>
                <w:b/>
                <w:color w:val="FFFFFF"/>
                <w:sz w:val="28"/>
              </w:rPr>
              <w:t>PART 3   Looking Closer (Drill-down)</w:t>
            </w:r>
          </w:p>
        </w:tc>
      </w:tr>
    </w:tbl>
    <w:p w14:paraId="44EDBE55" w14:textId="77777777" w:rsidR="00E22D23" w:rsidRDefault="00E22D23">
      <w:pPr>
        <w:spacing w:after="0"/>
      </w:pPr>
    </w:p>
    <w:p w14:paraId="6FAB9167" w14:textId="77777777" w:rsidR="00E22D23" w:rsidRDefault="00000000">
      <w:pPr>
        <w:spacing w:after="120"/>
      </w:pPr>
      <w:r>
        <w:rPr>
          <w:color w:val="333333"/>
        </w:rPr>
        <w:t>When a number looks surprising, open the source behind it. On each employee’s summary row you have three buttons.</w:t>
      </w:r>
    </w:p>
    <w:p w14:paraId="23F6040C" w14:textId="77777777" w:rsidR="00E22D23" w:rsidRDefault="00000000">
      <w:pPr>
        <w:spacing w:before="200" w:after="40"/>
      </w:pPr>
      <w:r>
        <w:rPr>
          <w:b/>
          <w:color w:val="FFFFFF"/>
          <w:sz w:val="20"/>
          <w:shd w:val="clear" w:color="auto" w:fill="2D75B6"/>
        </w:rPr>
        <w:t xml:space="preserve">  Step 9  </w:t>
      </w:r>
      <w:r>
        <w:t xml:space="preserve">  </w:t>
      </w:r>
      <w:r>
        <w:rPr>
          <w:b/>
          <w:color w:val="1F4D79"/>
          <w:sz w:val="25"/>
        </w:rPr>
        <w:t>Use the Drill-down Buttons</w:t>
      </w:r>
    </w:p>
    <w:p w14:paraId="3005FBEE" w14:textId="77777777" w:rsidR="00E22D23" w:rsidRDefault="00000000">
      <w:pPr>
        <w:pStyle w:val="ListBullet"/>
        <w:spacing w:after="60"/>
      </w:pPr>
      <w:r>
        <w:rPr>
          <w:b/>
          <w:color w:val="333333"/>
        </w:rPr>
        <w:t>📋 Details</w:t>
      </w:r>
      <w:r>
        <w:rPr>
          <w:color w:val="333333"/>
        </w:rPr>
        <w:t xml:space="preserve"> — opens that employee’s day-by-day list for the month.</w:t>
      </w:r>
    </w:p>
    <w:p w14:paraId="709E9C72" w14:textId="77777777" w:rsidR="00E22D23" w:rsidRDefault="00000000">
      <w:pPr>
        <w:pStyle w:val="ListBullet"/>
        <w:spacing w:after="60"/>
      </w:pPr>
      <w:r>
        <w:rPr>
          <w:b/>
          <w:color w:val="333333"/>
        </w:rPr>
        <w:t>⏱ Late</w:t>
      </w:r>
      <w:r>
        <w:rPr>
          <w:color w:val="333333"/>
        </w:rPr>
        <w:t xml:space="preserve"> — opens the actual attendance records where they were late.</w:t>
      </w:r>
    </w:p>
    <w:p w14:paraId="0FE4AA18" w14:textId="77777777" w:rsidR="00E22D23" w:rsidRDefault="00000000">
      <w:pPr>
        <w:pStyle w:val="ListBullet"/>
        <w:spacing w:after="60"/>
      </w:pPr>
      <w:r>
        <w:rPr>
          <w:b/>
          <w:color w:val="333333"/>
        </w:rPr>
        <w:t>🗓 Leave</w:t>
      </w:r>
      <w:r>
        <w:rPr>
          <w:color w:val="333333"/>
        </w:rPr>
        <w:t xml:space="preserve"> — opens the actual leave requests they submitted.</w:t>
      </w:r>
    </w:p>
    <w:p w14:paraId="525E04C1" w14:textId="77777777" w:rsidR="00E22D23" w:rsidRDefault="00000000">
      <w:pPr>
        <w:spacing w:after="120"/>
      </w:pPr>
      <w:r>
        <w:rPr>
          <w:color w:val="333333"/>
        </w:rPr>
        <w:t>The Late and Leave buttons are hidden for an employee who had no late arrivals or no leave, so an empty list is never opened.</w:t>
      </w:r>
    </w:p>
    <w:p w14:paraId="7BE93621" w14:textId="77777777" w:rsidR="00E22D23" w:rsidRDefault="00000000">
      <w:pPr>
        <w:spacing w:before="120" w:after="40"/>
        <w:jc w:val="center"/>
      </w:pPr>
      <w:r>
        <w:rPr>
          <w:noProof/>
        </w:rPr>
        <w:drawing>
          <wp:inline distT="0" distB="0" distL="0" distR="0" wp14:anchorId="3E7CBF60" wp14:editId="52C6936D">
            <wp:extent cx="5943600" cy="2655716"/>
            <wp:effectExtent l="0" t="0" r="0" b="0"/>
            <wp:docPr id="106" name="Drill-down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Drill-down buttons"/>
                    <pic:cNvPicPr/>
                  </pic:nvPicPr>
                  <pic:blipFill>
                    <a:blip r:embed="rId13"/>
                    <a:stretch>
                      <a:fillRect/>
                    </a:stretch>
                  </pic:blipFill>
                  <pic:spPr>
                    <a:xfrm>
                      <a:off x="0" y="0"/>
                      <a:ext cx="5943600" cy="2655716"/>
                    </a:xfrm>
                    <a:prstGeom prst="rect">
                      <a:avLst/>
                    </a:prstGeom>
                  </pic:spPr>
                </pic:pic>
              </a:graphicData>
            </a:graphic>
          </wp:inline>
        </w:drawing>
      </w:r>
    </w:p>
    <w:p w14:paraId="3CCE7DE9" w14:textId="77777777" w:rsidR="00E22D23" w:rsidRDefault="00000000">
      <w:pPr>
        <w:spacing w:after="160"/>
        <w:jc w:val="center"/>
      </w:pPr>
      <w:r>
        <w:rPr>
          <w:i/>
          <w:color w:val="7A7A7A"/>
          <w:sz w:val="17"/>
        </w:rPr>
        <w:t>Each summary row carries Details, Late and Leave buttons on the right for one-click drill-down.</w:t>
      </w:r>
    </w:p>
    <w:p w14:paraId="58C1191A" w14:textId="77777777" w:rsidR="00E22D23" w:rsidRDefault="00000000">
      <w:pPr>
        <w:spacing w:before="120" w:after="40"/>
        <w:jc w:val="center"/>
      </w:pPr>
      <w:r>
        <w:rPr>
          <w:noProof/>
        </w:rPr>
        <w:drawing>
          <wp:inline distT="0" distB="0" distL="0" distR="0" wp14:anchorId="2712965D" wp14:editId="0F1F387E">
            <wp:extent cx="5943600" cy="2340758"/>
            <wp:effectExtent l="0" t="0" r="0" b="0"/>
            <wp:docPr id="107" name="Late records drill-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Late records drill-down"/>
                    <pic:cNvPicPr/>
                  </pic:nvPicPr>
                  <pic:blipFill>
                    <a:blip r:embed="rId14"/>
                    <a:stretch>
                      <a:fillRect/>
                    </a:stretch>
                  </pic:blipFill>
                  <pic:spPr>
                    <a:xfrm>
                      <a:off x="0" y="0"/>
                      <a:ext cx="5943600" cy="2340758"/>
                    </a:xfrm>
                    <a:prstGeom prst="rect">
                      <a:avLst/>
                    </a:prstGeom>
                  </pic:spPr>
                </pic:pic>
              </a:graphicData>
            </a:graphic>
          </wp:inline>
        </w:drawing>
      </w:r>
    </w:p>
    <w:p w14:paraId="02ECE2E6" w14:textId="77777777" w:rsidR="00E22D23" w:rsidRDefault="00000000">
      <w:pPr>
        <w:spacing w:after="160"/>
        <w:jc w:val="center"/>
        <w:rPr>
          <w:i/>
          <w:color w:val="7A7A7A"/>
          <w:sz w:val="17"/>
        </w:rPr>
      </w:pPr>
      <w:r>
        <w:rPr>
          <w:i/>
          <w:color w:val="7A7A7A"/>
          <w:sz w:val="17"/>
        </w:rPr>
        <w:t>Late — the actual attendance records behind the late deduction, with check-in time, minutes late and the reason.</w:t>
      </w:r>
    </w:p>
    <w:p w14:paraId="54C94CF9" w14:textId="77777777" w:rsidR="00D90DCF" w:rsidRDefault="00D90DCF">
      <w:pPr>
        <w:spacing w:after="160"/>
        <w:jc w:val="center"/>
        <w:rPr>
          <w:i/>
          <w:color w:val="7A7A7A"/>
          <w:sz w:val="17"/>
        </w:rPr>
      </w:pPr>
    </w:p>
    <w:p w14:paraId="499AC7DF" w14:textId="77777777" w:rsidR="00D90DCF" w:rsidRDefault="00D90DCF">
      <w:pPr>
        <w:spacing w:after="160"/>
        <w:jc w:val="center"/>
        <w:rPr>
          <w:i/>
          <w:color w:val="7A7A7A"/>
          <w:sz w:val="17"/>
        </w:rPr>
      </w:pPr>
    </w:p>
    <w:p w14:paraId="51F29791" w14:textId="77777777" w:rsidR="00D90DCF" w:rsidRDefault="00D90DCF">
      <w:pPr>
        <w:spacing w:after="160"/>
        <w:jc w:val="center"/>
        <w:rPr>
          <w:i/>
          <w:color w:val="7A7A7A"/>
          <w:sz w:val="17"/>
        </w:rPr>
      </w:pPr>
    </w:p>
    <w:p w14:paraId="62AD828B" w14:textId="77777777" w:rsidR="00D90DCF" w:rsidRDefault="00D90DCF">
      <w:pPr>
        <w:spacing w:after="160"/>
        <w:jc w:val="center"/>
      </w:pPr>
    </w:p>
    <w:p w14:paraId="35760BC7" w14:textId="77777777" w:rsidR="00E22D23" w:rsidRDefault="00000000">
      <w:pPr>
        <w:spacing w:before="120" w:after="40"/>
        <w:jc w:val="center"/>
      </w:pPr>
      <w:r>
        <w:rPr>
          <w:noProof/>
        </w:rPr>
        <w:drawing>
          <wp:inline distT="0" distB="0" distL="0" distR="0" wp14:anchorId="3BC6F0EC" wp14:editId="5A155B95">
            <wp:extent cx="5943600" cy="2097923"/>
            <wp:effectExtent l="0" t="0" r="0" b="0"/>
            <wp:docPr id="108" name="Leave records drill-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Leave records drill-down"/>
                    <pic:cNvPicPr/>
                  </pic:nvPicPr>
                  <pic:blipFill>
                    <a:blip r:embed="rId15"/>
                    <a:stretch>
                      <a:fillRect/>
                    </a:stretch>
                  </pic:blipFill>
                  <pic:spPr>
                    <a:xfrm>
                      <a:off x="0" y="0"/>
                      <a:ext cx="5943600" cy="2097923"/>
                    </a:xfrm>
                    <a:prstGeom prst="rect">
                      <a:avLst/>
                    </a:prstGeom>
                  </pic:spPr>
                </pic:pic>
              </a:graphicData>
            </a:graphic>
          </wp:inline>
        </w:drawing>
      </w:r>
    </w:p>
    <w:p w14:paraId="0CAE9FBF" w14:textId="77777777" w:rsidR="00E22D23" w:rsidRDefault="00000000">
      <w:pPr>
        <w:spacing w:after="160"/>
        <w:jc w:val="center"/>
      </w:pPr>
      <w:r>
        <w:rPr>
          <w:i/>
          <w:color w:val="7A7A7A"/>
          <w:sz w:val="17"/>
        </w:rPr>
        <w:t>Leave — the actual leave requests behind the leave deduction, with type, dates, paid/unpaid days and approval status.</w:t>
      </w:r>
    </w:p>
    <w:p w14:paraId="22331CAF" w14:textId="77777777" w:rsidR="00E22D23" w:rsidRDefault="00000000">
      <w:pPr>
        <w:spacing w:before="200" w:after="40"/>
      </w:pPr>
      <w:r>
        <w:rPr>
          <w:b/>
          <w:color w:val="FFFFFF"/>
          <w:sz w:val="20"/>
          <w:shd w:val="clear" w:color="auto" w:fill="2D75B6"/>
        </w:rPr>
        <w:t xml:space="preserve">  Step 10  </w:t>
      </w:r>
      <w:r>
        <w:t xml:space="preserve">  </w:t>
      </w:r>
      <w:r>
        <w:rPr>
          <w:b/>
          <w:color w:val="1F4D79"/>
          <w:sz w:val="25"/>
        </w:rPr>
        <w:t>Refresh After a Change</w:t>
      </w:r>
    </w:p>
    <w:p w14:paraId="1DE02531" w14:textId="77777777" w:rsidR="00E22D23" w:rsidRDefault="00000000">
      <w:pPr>
        <w:spacing w:after="120"/>
      </w:pPr>
      <w:r>
        <w:rPr>
          <w:color w:val="333333"/>
        </w:rPr>
        <w:t>If you change a policy, fix an attendance record, or approve a leave after generating the report, click the ⟳ Refresh button at the top. The report recalculates everything from the latest data.</w:t>
      </w:r>
    </w:p>
    <w:p w14:paraId="3AFF8472" w14:textId="77777777" w:rsidR="00E22D23" w:rsidRDefault="00E22D23">
      <w:pPr>
        <w:spacing w:after="0"/>
      </w:pPr>
    </w:p>
    <w:tbl>
      <w:tblPr>
        <w:tblW w:w="0" w:type="auto"/>
        <w:jc w:val="center"/>
        <w:tblLook w:val="04A0" w:firstRow="1" w:lastRow="0" w:firstColumn="1" w:lastColumn="0" w:noHBand="0" w:noVBand="1"/>
      </w:tblPr>
      <w:tblGrid>
        <w:gridCol w:w="9978"/>
      </w:tblGrid>
      <w:tr w:rsidR="00E22D23" w14:paraId="5721A1B3" w14:textId="77777777">
        <w:trPr>
          <w:jc w:val="center"/>
        </w:trPr>
        <w:tc>
          <w:tcPr>
            <w:tcW w:w="9978" w:type="dxa"/>
            <w:tcBorders>
              <w:left w:val="single" w:sz="24" w:space="0" w:color="70AD47"/>
            </w:tcBorders>
            <w:shd w:val="clear" w:color="auto" w:fill="E2EFDA"/>
          </w:tcPr>
          <w:p w14:paraId="7788D35D" w14:textId="77777777" w:rsidR="00E22D23" w:rsidRDefault="00000000">
            <w:pPr>
              <w:spacing w:before="100" w:after="100"/>
              <w:ind w:left="120"/>
            </w:pPr>
            <w:r>
              <w:rPr>
                <w:b/>
                <w:color w:val="70AD47"/>
              </w:rPr>
              <w:t xml:space="preserve">TIP  </w:t>
            </w:r>
            <w:r>
              <w:rPr>
                <w:color w:val="333333"/>
              </w:rPr>
              <w:t>The report always recalculates late and leave deductions fresh when you refresh — it never shows a stale figure.</w:t>
            </w:r>
          </w:p>
        </w:tc>
      </w:tr>
    </w:tbl>
    <w:p w14:paraId="4045473D" w14:textId="77777777" w:rsidR="00E22D23" w:rsidRDefault="00E22D23">
      <w:pPr>
        <w:spacing w:after="0"/>
      </w:pPr>
    </w:p>
    <w:p w14:paraId="3CCAC8A0" w14:textId="77777777" w:rsidR="00E22D23" w:rsidRDefault="00E22D23">
      <w:pPr>
        <w:spacing w:after="0"/>
      </w:pPr>
    </w:p>
    <w:tbl>
      <w:tblPr>
        <w:tblW w:w="0" w:type="auto"/>
        <w:jc w:val="center"/>
        <w:tblLook w:val="04A0" w:firstRow="1" w:lastRow="0" w:firstColumn="1" w:lastColumn="0" w:noHBand="0" w:noVBand="1"/>
      </w:tblPr>
      <w:tblGrid>
        <w:gridCol w:w="9978"/>
      </w:tblGrid>
      <w:tr w:rsidR="00E22D23" w14:paraId="17114C6C" w14:textId="77777777">
        <w:trPr>
          <w:jc w:val="center"/>
        </w:trPr>
        <w:tc>
          <w:tcPr>
            <w:tcW w:w="9978" w:type="dxa"/>
            <w:shd w:val="clear" w:color="auto" w:fill="1F4D79"/>
            <w:vAlign w:val="center"/>
          </w:tcPr>
          <w:p w14:paraId="4A7F7751" w14:textId="77777777" w:rsidR="00E22D23" w:rsidRDefault="00000000">
            <w:pPr>
              <w:spacing w:before="100" w:after="100"/>
              <w:ind w:left="120"/>
            </w:pPr>
            <w:r>
              <w:rPr>
                <w:b/>
                <w:color w:val="FFFFFF"/>
                <w:sz w:val="28"/>
              </w:rPr>
              <w:t>PART 4   Exporting the Report</w:t>
            </w:r>
          </w:p>
        </w:tc>
      </w:tr>
    </w:tbl>
    <w:p w14:paraId="0DAD9797" w14:textId="77777777" w:rsidR="00E22D23" w:rsidRDefault="00E22D23">
      <w:pPr>
        <w:spacing w:after="0"/>
      </w:pPr>
    </w:p>
    <w:p w14:paraId="579D32DA" w14:textId="77777777" w:rsidR="00E22D23" w:rsidRDefault="00000000">
      <w:pPr>
        <w:spacing w:after="120"/>
      </w:pPr>
      <w:r>
        <w:rPr>
          <w:color w:val="333333"/>
        </w:rPr>
        <w:t>When the figures look right, export the report for payroll or your records. Two buttons sit at the top of the report.</w:t>
      </w:r>
    </w:p>
    <w:p w14:paraId="44B4BB79" w14:textId="77777777" w:rsidR="00E22D23" w:rsidRDefault="00000000">
      <w:pPr>
        <w:spacing w:before="200" w:after="40"/>
      </w:pPr>
      <w:r>
        <w:rPr>
          <w:b/>
          <w:color w:val="FFFFFF"/>
          <w:sz w:val="20"/>
          <w:shd w:val="clear" w:color="auto" w:fill="2D75B6"/>
        </w:rPr>
        <w:t xml:space="preserve">  Step 11  </w:t>
      </w:r>
      <w:r>
        <w:t xml:space="preserve">  </w:t>
      </w:r>
      <w:r>
        <w:rPr>
          <w:b/>
          <w:color w:val="1F4D79"/>
          <w:sz w:val="25"/>
        </w:rPr>
        <w:t>Export to PDF</w:t>
      </w:r>
    </w:p>
    <w:p w14:paraId="6488E879" w14:textId="77777777" w:rsidR="00E22D23" w:rsidRDefault="00000000">
      <w:pPr>
        <w:spacing w:after="120"/>
      </w:pPr>
      <w:r>
        <w:rPr>
          <w:color w:val="333333"/>
        </w:rPr>
        <w:t>Click ⇩ PDF Report. You get a branded PDF: page one is the summary of all employees, and each employee after that gets their own page with a day-wise table and a small wage / deduction / final-amount box.</w:t>
      </w:r>
    </w:p>
    <w:p w14:paraId="734B49CA" w14:textId="77777777" w:rsidR="00E22D23" w:rsidRDefault="00000000">
      <w:pPr>
        <w:spacing w:before="120" w:after="40"/>
        <w:jc w:val="center"/>
      </w:pPr>
      <w:r>
        <w:rPr>
          <w:noProof/>
        </w:rPr>
        <w:drawing>
          <wp:inline distT="0" distB="0" distL="0" distR="0" wp14:anchorId="006758C5" wp14:editId="66D17D5B">
            <wp:extent cx="5483300" cy="1409700"/>
            <wp:effectExtent l="0" t="0" r="3175" b="0"/>
            <wp:docPr id="109" name="PDF repor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DF report output"/>
                    <pic:cNvPicPr/>
                  </pic:nvPicPr>
                  <pic:blipFill rotWithShape="1">
                    <a:blip r:embed="rId16"/>
                    <a:srcRect t="17007" b="30540"/>
                    <a:stretch>
                      <a:fillRect/>
                    </a:stretch>
                  </pic:blipFill>
                  <pic:spPr bwMode="auto">
                    <a:xfrm>
                      <a:off x="0" y="0"/>
                      <a:ext cx="5486400" cy="1410497"/>
                    </a:xfrm>
                    <a:prstGeom prst="rect">
                      <a:avLst/>
                    </a:prstGeom>
                    <a:ln>
                      <a:noFill/>
                    </a:ln>
                    <a:extLst>
                      <a:ext uri="{53640926-AAD7-44D8-BBD7-CCE9431645EC}">
                        <a14:shadowObscured xmlns:a14="http://schemas.microsoft.com/office/drawing/2010/main"/>
                      </a:ext>
                    </a:extLst>
                  </pic:spPr>
                </pic:pic>
              </a:graphicData>
            </a:graphic>
          </wp:inline>
        </w:drawing>
      </w:r>
    </w:p>
    <w:p w14:paraId="2A5AB070" w14:textId="77777777" w:rsidR="00E22D23" w:rsidRDefault="00000000">
      <w:pPr>
        <w:spacing w:after="160"/>
        <w:jc w:val="center"/>
        <w:rPr>
          <w:i/>
          <w:color w:val="7A7A7A"/>
          <w:sz w:val="17"/>
        </w:rPr>
      </w:pPr>
      <w:r>
        <w:rPr>
          <w:i/>
          <w:color w:val="7A7A7A"/>
          <w:sz w:val="17"/>
        </w:rPr>
        <w:t>The PDF report — a branded summary of every employee, followed by a dedicated page per person.</w:t>
      </w:r>
    </w:p>
    <w:p w14:paraId="742F7B72" w14:textId="77777777" w:rsidR="00D90DCF" w:rsidRDefault="00D90DCF">
      <w:pPr>
        <w:spacing w:after="160"/>
        <w:jc w:val="center"/>
      </w:pPr>
    </w:p>
    <w:p w14:paraId="5C9FBE8C" w14:textId="77777777" w:rsidR="00E22D23" w:rsidRDefault="00000000">
      <w:pPr>
        <w:spacing w:before="200" w:after="40"/>
      </w:pPr>
      <w:r>
        <w:rPr>
          <w:b/>
          <w:color w:val="FFFFFF"/>
          <w:sz w:val="20"/>
          <w:shd w:val="clear" w:color="auto" w:fill="2D75B6"/>
        </w:rPr>
        <w:t xml:space="preserve">  Step 12  </w:t>
      </w:r>
      <w:r>
        <w:t xml:space="preserve">  </w:t>
      </w:r>
      <w:r>
        <w:rPr>
          <w:b/>
          <w:color w:val="1F4D79"/>
          <w:sz w:val="25"/>
        </w:rPr>
        <w:t>Export to Excel</w:t>
      </w:r>
    </w:p>
    <w:p w14:paraId="775DDDB1" w14:textId="77777777" w:rsidR="00E22D23" w:rsidRDefault="00000000">
      <w:pPr>
        <w:spacing w:after="120"/>
        <w:rPr>
          <w:color w:val="333333"/>
        </w:rPr>
      </w:pPr>
      <w:r>
        <w:rPr>
          <w:color w:val="333333"/>
        </w:rPr>
        <w:t>Click ⇩ Excel Export to download an .xlsx workbook with two sheets — “Employee Summary” (one row per employee, with grand totals) and “Detailed Entries” (every day-wise line). Use it to email or to feed the payroll run.</w:t>
      </w:r>
    </w:p>
    <w:p w14:paraId="670ED186" w14:textId="77777777" w:rsidR="00D90DCF" w:rsidRDefault="00D90DCF">
      <w:pPr>
        <w:spacing w:after="120"/>
        <w:rPr>
          <w:color w:val="333333"/>
        </w:rPr>
      </w:pPr>
    </w:p>
    <w:p w14:paraId="3E88F632" w14:textId="77777777" w:rsidR="00D90DCF" w:rsidRDefault="00D90DCF">
      <w:pPr>
        <w:spacing w:after="120"/>
      </w:pPr>
    </w:p>
    <w:p w14:paraId="2759A0F3" w14:textId="77777777" w:rsidR="00E22D23" w:rsidRDefault="00000000">
      <w:pPr>
        <w:spacing w:before="120" w:after="40"/>
        <w:jc w:val="center"/>
      </w:pPr>
      <w:r>
        <w:rPr>
          <w:noProof/>
        </w:rPr>
        <w:drawing>
          <wp:inline distT="0" distB="0" distL="0" distR="0" wp14:anchorId="03F9F909" wp14:editId="27D3760A">
            <wp:extent cx="5943600" cy="1704293"/>
            <wp:effectExtent l="0" t="0" r="0" b="0"/>
            <wp:docPr id="110" name="Excel expor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Excel export output"/>
                    <pic:cNvPicPr/>
                  </pic:nvPicPr>
                  <pic:blipFill>
                    <a:blip r:embed="rId17"/>
                    <a:stretch>
                      <a:fillRect/>
                    </a:stretch>
                  </pic:blipFill>
                  <pic:spPr>
                    <a:xfrm>
                      <a:off x="0" y="0"/>
                      <a:ext cx="5943600" cy="1704293"/>
                    </a:xfrm>
                    <a:prstGeom prst="rect">
                      <a:avLst/>
                    </a:prstGeom>
                  </pic:spPr>
                </pic:pic>
              </a:graphicData>
            </a:graphic>
          </wp:inline>
        </w:drawing>
      </w:r>
    </w:p>
    <w:p w14:paraId="34805A60" w14:textId="77777777" w:rsidR="00E22D23" w:rsidRDefault="00000000">
      <w:pPr>
        <w:spacing w:after="160"/>
        <w:jc w:val="center"/>
      </w:pPr>
      <w:r>
        <w:rPr>
          <w:i/>
          <w:color w:val="7A7A7A"/>
          <w:sz w:val="17"/>
        </w:rPr>
        <w:t>The Excel export — an Employee Summary sheet (shown) plus a Detailed Entries sheet, ready for payroll.</w:t>
      </w:r>
    </w:p>
    <w:p w14:paraId="3B17F562" w14:textId="77777777" w:rsidR="00E22D23" w:rsidRDefault="00E22D23">
      <w:pPr>
        <w:spacing w:after="0"/>
      </w:pPr>
    </w:p>
    <w:tbl>
      <w:tblPr>
        <w:tblW w:w="0" w:type="auto"/>
        <w:jc w:val="center"/>
        <w:tblLook w:val="04A0" w:firstRow="1" w:lastRow="0" w:firstColumn="1" w:lastColumn="0" w:noHBand="0" w:noVBand="1"/>
      </w:tblPr>
      <w:tblGrid>
        <w:gridCol w:w="9978"/>
      </w:tblGrid>
      <w:tr w:rsidR="00E22D23" w14:paraId="6ADFE5D3" w14:textId="77777777">
        <w:trPr>
          <w:jc w:val="center"/>
        </w:trPr>
        <w:tc>
          <w:tcPr>
            <w:tcW w:w="9978" w:type="dxa"/>
            <w:tcBorders>
              <w:left w:val="single" w:sz="24" w:space="0" w:color="70AD47"/>
            </w:tcBorders>
            <w:shd w:val="clear" w:color="auto" w:fill="E2EFDA"/>
          </w:tcPr>
          <w:p w14:paraId="212D88A5" w14:textId="77777777" w:rsidR="00E22D23" w:rsidRDefault="00000000">
            <w:pPr>
              <w:spacing w:before="100" w:after="100"/>
              <w:ind w:left="120"/>
            </w:pPr>
            <w:r>
              <w:rPr>
                <w:b/>
                <w:color w:val="70AD47"/>
              </w:rPr>
              <w:t xml:space="preserve">TIP  </w:t>
            </w:r>
            <w:r>
              <w:rPr>
                <w:color w:val="333333"/>
              </w:rPr>
              <w:t>Every report you generate is saved. Re-open an old one any time from Human Resources → Attendance → Employee Report → Past Reports, then export it again.</w:t>
            </w:r>
          </w:p>
        </w:tc>
      </w:tr>
    </w:tbl>
    <w:p w14:paraId="2A80BF39" w14:textId="77777777" w:rsidR="00E22D23" w:rsidRDefault="00E22D23">
      <w:pPr>
        <w:spacing w:after="0"/>
      </w:pPr>
    </w:p>
    <w:p w14:paraId="2834B304" w14:textId="77777777" w:rsidR="00E22D23" w:rsidRDefault="00E22D23">
      <w:pPr>
        <w:spacing w:after="0"/>
      </w:pPr>
    </w:p>
    <w:tbl>
      <w:tblPr>
        <w:tblW w:w="0" w:type="auto"/>
        <w:jc w:val="center"/>
        <w:tblLook w:val="04A0" w:firstRow="1" w:lastRow="0" w:firstColumn="1" w:lastColumn="0" w:noHBand="0" w:noVBand="1"/>
      </w:tblPr>
      <w:tblGrid>
        <w:gridCol w:w="9978"/>
      </w:tblGrid>
      <w:tr w:rsidR="00E22D23" w14:paraId="74AE3FC0" w14:textId="77777777">
        <w:trPr>
          <w:jc w:val="center"/>
        </w:trPr>
        <w:tc>
          <w:tcPr>
            <w:tcW w:w="9978" w:type="dxa"/>
            <w:shd w:val="clear" w:color="auto" w:fill="1F4D79"/>
            <w:vAlign w:val="center"/>
          </w:tcPr>
          <w:p w14:paraId="08C47AF8" w14:textId="77777777" w:rsidR="00E22D23" w:rsidRDefault="00000000">
            <w:pPr>
              <w:spacing w:before="100" w:after="100"/>
              <w:ind w:left="120"/>
            </w:pPr>
            <w:r>
              <w:rPr>
                <w:b/>
                <w:color w:val="FFFFFF"/>
                <w:sz w:val="28"/>
              </w:rPr>
              <w:t>How the Figures Are Calculated</w:t>
            </w:r>
          </w:p>
        </w:tc>
      </w:tr>
    </w:tbl>
    <w:p w14:paraId="5BD0A9C6" w14:textId="77777777" w:rsidR="00E22D23" w:rsidRDefault="00E22D23">
      <w:pPr>
        <w:spacing w:after="0"/>
      </w:pPr>
    </w:p>
    <w:p w14:paraId="6F0E090A" w14:textId="77777777" w:rsidR="00E22D23" w:rsidRDefault="00000000">
      <w:pPr>
        <w:spacing w:after="120"/>
      </w:pPr>
      <w:r>
        <w:rPr>
          <w:color w:val="333333"/>
        </w:rPr>
        <w:t>You do not need the maths to use the report, but here is the short version of where the numbers come from:</w:t>
      </w:r>
    </w:p>
    <w:p w14:paraId="087DA4FF" w14:textId="77777777" w:rsidR="00E22D23" w:rsidRDefault="00000000">
      <w:pPr>
        <w:pStyle w:val="ListBullet"/>
        <w:spacing w:after="60"/>
      </w:pPr>
      <w:r>
        <w:rPr>
          <w:b/>
          <w:color w:val="333333"/>
        </w:rPr>
        <w:t>Daily rate</w:t>
      </w:r>
      <w:r>
        <w:rPr>
          <w:color w:val="333333"/>
        </w:rPr>
        <w:t xml:space="preserve"> = monthly wage ÷ total working days in the month (rounded once).</w:t>
      </w:r>
    </w:p>
    <w:p w14:paraId="572F6E87" w14:textId="77777777" w:rsidR="00E22D23" w:rsidRDefault="00000000">
      <w:pPr>
        <w:pStyle w:val="ListBullet"/>
        <w:spacing w:after="60"/>
      </w:pPr>
      <w:r>
        <w:rPr>
          <w:b/>
          <w:color w:val="333333"/>
        </w:rPr>
        <w:t>Late deduction</w:t>
      </w:r>
      <w:r>
        <w:rPr>
          <w:color w:val="333333"/>
        </w:rPr>
        <w:t xml:space="preserve"> — applied only after the allowed grace arrivals are used up, and skipped for any late arrival that HR has waived.</w:t>
      </w:r>
    </w:p>
    <w:p w14:paraId="51B00B1B" w14:textId="77777777" w:rsidR="00E22D23" w:rsidRDefault="00000000">
      <w:pPr>
        <w:pStyle w:val="ListBullet"/>
        <w:spacing w:after="60"/>
      </w:pPr>
      <w:r>
        <w:rPr>
          <w:b/>
          <w:color w:val="333333"/>
        </w:rPr>
        <w:t>Leave deduction</w:t>
      </w:r>
      <w:r>
        <w:rPr>
          <w:color w:val="333333"/>
        </w:rPr>
        <w:t xml:space="preserve"> = daily rate × unpaid leave days. Paid leave is not deducted.</w:t>
      </w:r>
    </w:p>
    <w:p w14:paraId="69A6F162" w14:textId="77777777" w:rsidR="00E22D23" w:rsidRDefault="00000000">
      <w:pPr>
        <w:pStyle w:val="ListBullet"/>
        <w:spacing w:after="60"/>
      </w:pPr>
      <w:r>
        <w:rPr>
          <w:b/>
          <w:color w:val="333333"/>
        </w:rPr>
        <w:t>Auto half-day</w:t>
      </w:r>
      <w:r>
        <w:rPr>
          <w:color w:val="333333"/>
        </w:rPr>
        <w:t xml:space="preserve"> — for split-shift staff, if only one session is attended, that day counts as a half day.</w:t>
      </w:r>
    </w:p>
    <w:p w14:paraId="44872FFE" w14:textId="77777777" w:rsidR="00E22D23" w:rsidRDefault="00000000">
      <w:pPr>
        <w:pStyle w:val="ListBullet"/>
        <w:spacing w:after="60"/>
      </w:pPr>
      <w:r>
        <w:rPr>
          <w:b/>
          <w:color w:val="333333"/>
        </w:rPr>
        <w:t>Final amount</w:t>
      </w:r>
      <w:r>
        <w:rPr>
          <w:color w:val="333333"/>
        </w:rPr>
        <w:t xml:space="preserve"> = what the employee earned (present + paid leave days) minus late deductions.</w:t>
      </w:r>
    </w:p>
    <w:p w14:paraId="1148F2A0" w14:textId="77777777" w:rsidR="00E22D23" w:rsidRDefault="00000000">
      <w:pPr>
        <w:spacing w:after="120"/>
      </w:pPr>
      <w:r>
        <w:rPr>
          <w:i/>
          <w:color w:val="333333"/>
        </w:rPr>
        <w:t>Because the daily rate is rounded once, an employee with perfect attendance is paid exactly their wage.</w:t>
      </w:r>
    </w:p>
    <w:p w14:paraId="3690A550" w14:textId="77777777" w:rsidR="004232C0" w:rsidRDefault="00000000">
      <w:r>
        <w:rPr>
          <w:b/>
          <w:color w:val="2D75B6"/>
          <w:sz w:val="30"/>
        </w:rPr>
        <w:t>Trip Summary (Field Trips)</w:t>
      </w:r>
    </w:p>
    <w:p w14:paraId="6622C8F3" w14:textId="77777777" w:rsidR="004232C0" w:rsidRDefault="00000000">
      <w:r>
        <w:t>The same Employee Report menu also holds a Trip Summary view for companies that use HR Field Attendance. Open Attendance → Employee Report → Trip Summary to see every field trip, grouped by Employee and Date, with these deviation columns:</w:t>
      </w:r>
    </w:p>
    <w:p>
      <w:pPr>
        <w:spacing w:before="120" w:after="40"/>
        <w:jc w:val="center"/>
      </w:pPr>
      <w:r>
        <w:rPr>
          <w:noProof/>
        </w:rPr>
        <w:drawing>
          <wp:inline distT="0" distB="0" distL="0" distR="0">
            <wp:extent cx="5943600" cy="2469786"/>
            <wp:effectExtent l="0" t="0" r="0" b="0"/>
            <wp:docPr id="201" name="Trip Summary grou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Trip Summary grouped"/>
                    <pic:cNvPicPr/>
                  </pic:nvPicPr>
                  <pic:blipFill>
                    <a:blip r:embed="rId22"/>
                    <a:stretch>
                      <a:fillRect/>
                    </a:stretch>
                  </pic:blipFill>
                  <pic:spPr>
                    <a:xfrm>
                      <a:off x="0" y="0"/>
                      <a:ext cx="5943600" cy="2469786"/>
                    </a:xfrm>
                    <a:prstGeom prst="rect">
                      <a:avLst/>
                    </a:prstGeom>
                  </pic:spPr>
                </pic:pic>
              </a:graphicData>
            </a:graphic>
          </wp:inline>
        </w:drawing>
      </w:r>
    </w:p>
    <w:p>
      <w:pPr>
        <w:spacing w:after="160"/>
        <w:jc w:val="center"/>
      </w:pPr>
      <w:r>
        <w:rPr>
          <w:i/>
          <w:color w:val="7A7A7A"/>
          <w:sz w:val="17"/>
        </w:rPr>
        <w:t>Trip Summary — every field trip grouped by Employee and then by Date, with start/end km, distance travelled, start and end times and the estimated-versus-actual columns.</w:t>
      </w:r>
    </w:p>
    <w:p w14:paraId="5F83F8C7" w14:textId="77777777" w:rsidR="004232C0" w:rsidRDefault="00000000">
      <w:pPr>
        <w:pStyle w:val="ListBullet"/>
      </w:pPr>
      <w:r>
        <w:t>Extra KM / Extra Time (Hrs) — how far each trip went over its estimated distance and time.</w:t>
      </w:r>
    </w:p>
    <w:p w14:paraId="64EBD6B6" w14:textId="77777777" w:rsidR="004232C0" w:rsidRDefault="00000000">
      <w:pPr>
        <w:pStyle w:val="ListBullet"/>
      </w:pPr>
      <w:r>
        <w:t>Trip Check — Within Estimate or Over — Check; trips that are over are highlighted in red. Use the Over / Check filter to list only those.</w:t>
      </w:r>
    </w:p>
    <w:p w14:paraId="4698FDF3" w14:textId="77777777" w:rsidR="004232C0" w:rsidRDefault="00000000">
      <w:pPr>
        <w:pStyle w:val="ListBullet"/>
      </w:pPr>
      <w:r>
        <w:t>Deviation Reason — the explanation the driver entered for a trip that ran over.</w:t>
      </w:r>
    </w:p>
    <w:p>
      <w:pPr>
        <w:spacing w:before="120" w:after="40"/>
        <w:jc w:val="center"/>
      </w:pPr>
      <w:r>
        <w:rPr>
          <w:noProof/>
        </w:rPr>
        <w:drawing>
          <wp:inline distT="0" distB="0" distL="0" distR="0">
            <wp:extent cx="5943600" cy="2488378"/>
            <wp:effectExtent l="0" t="0" r="0" b="0"/>
            <wp:docPr id="202" name="Trip Summary deviation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Trip Summary deviation columns"/>
                    <pic:cNvPicPr/>
                  </pic:nvPicPr>
                  <pic:blipFill>
                    <a:blip r:embed="rId23"/>
                    <a:stretch>
                      <a:fillRect/>
                    </a:stretch>
                  </pic:blipFill>
                  <pic:spPr>
                    <a:xfrm>
                      <a:off x="0" y="0"/>
                      <a:ext cx="5943600" cy="2488378"/>
                    </a:xfrm>
                    <a:prstGeom prst="rect">
                      <a:avLst/>
                    </a:prstGeom>
                  </pic:spPr>
                </pic:pic>
              </a:graphicData>
            </a:graphic>
          </wp:inline>
        </w:drawing>
      </w:r>
    </w:p>
    <w:p>
      <w:pPr>
        <w:spacing w:after="160"/>
        <w:jc w:val="center"/>
      </w:pPr>
      <w:r>
        <w:rPr>
          <w:i/>
          <w:color w:val="7A7A7A"/>
          <w:sz w:val="17"/>
        </w:rPr>
        <w:t>Scroll right for the deviation columns — Extra KM, Extra Time, Trip Check (Over — Check shown in red) and the driver’s Deviation Reason, alongside Fuel, Fuel Amount and Trip Status.</w:t>
      </w:r>
    </w:p>
    <w:p w14:paraId="76533A73" w14:textId="77777777" w:rsidR="004232C0" w:rsidRDefault="00000000">
      <w:r>
        <w:t>For the full field-trip workflow and how deviations are recorded, see the HR Field Attendance guide.</w:t>
      </w:r>
    </w:p>
    <w:p w14:paraId="71F6528C" w14:textId="77777777" w:rsidR="00E22D23" w:rsidRDefault="00000000">
      <w:pPr>
        <w:pBdr>
          <w:bottom w:val="single" w:sz="8" w:space="4" w:color="2D75B6"/>
        </w:pBdr>
        <w:spacing w:before="240" w:after="80"/>
      </w:pPr>
      <w:r>
        <w:rPr>
          <w:b/>
          <w:color w:val="2D75B6"/>
          <w:sz w:val="30"/>
        </w:rPr>
        <w:t>Quick Reference — Buttons &amp; Tabs</w:t>
      </w:r>
    </w:p>
    <w:p w14:paraId="11C9BFF8" w14:textId="77777777" w:rsidR="00E22D23" w:rsidRDefault="00000000">
      <w:pPr>
        <w:spacing w:after="120"/>
      </w:pPr>
      <w:r>
        <w:rPr>
          <w:color w:val="333333"/>
        </w:rPr>
        <w:t>A fast lookup for what each control does.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494"/>
        <w:gridCol w:w="7483"/>
      </w:tblGrid>
      <w:tr w:rsidR="00E22D23" w14:paraId="0B43B105" w14:textId="77777777">
        <w:trPr>
          <w:jc w:val="center"/>
        </w:trPr>
        <w:tc>
          <w:tcPr>
            <w:tcW w:w="2494" w:type="dxa"/>
            <w:shd w:val="clear" w:color="auto" w:fill="1F4D79"/>
            <w:vAlign w:val="center"/>
          </w:tcPr>
          <w:p w14:paraId="03D6515C" w14:textId="77777777" w:rsidR="00E22D23" w:rsidRDefault="00000000">
            <w:pPr>
              <w:spacing w:before="40" w:after="40"/>
            </w:pPr>
            <w:r>
              <w:rPr>
                <w:b/>
                <w:color w:val="FFFFFF"/>
                <w:sz w:val="19"/>
              </w:rPr>
              <w:t>Button / Tab</w:t>
            </w:r>
          </w:p>
        </w:tc>
        <w:tc>
          <w:tcPr>
            <w:tcW w:w="7483" w:type="dxa"/>
            <w:shd w:val="clear" w:color="auto" w:fill="1F4D79"/>
            <w:vAlign w:val="center"/>
          </w:tcPr>
          <w:p w14:paraId="4FFBD5BE" w14:textId="77777777" w:rsidR="00E22D23" w:rsidRDefault="00000000">
            <w:pPr>
              <w:spacing w:before="40" w:after="40"/>
            </w:pPr>
            <w:r>
              <w:rPr>
                <w:b/>
                <w:color w:val="FFFFFF"/>
                <w:sz w:val="19"/>
              </w:rPr>
              <w:t>When to use it</w:t>
            </w:r>
          </w:p>
        </w:tc>
      </w:tr>
      <w:tr w:rsidR="00E22D23" w14:paraId="10D77F37" w14:textId="77777777">
        <w:trPr>
          <w:jc w:val="center"/>
        </w:trPr>
        <w:tc>
          <w:tcPr>
            <w:tcW w:w="2494" w:type="dxa"/>
            <w:vAlign w:val="center"/>
          </w:tcPr>
          <w:p w14:paraId="3EEABBDF" w14:textId="77777777" w:rsidR="00E22D23" w:rsidRDefault="00000000">
            <w:pPr>
              <w:spacing w:before="40" w:after="40"/>
            </w:pPr>
            <w:r>
              <w:rPr>
                <w:b/>
                <w:color w:val="333333"/>
                <w:sz w:val="19"/>
              </w:rPr>
              <w:t>Generate Report</w:t>
            </w:r>
          </w:p>
        </w:tc>
        <w:tc>
          <w:tcPr>
            <w:tcW w:w="7483" w:type="dxa"/>
            <w:vAlign w:val="center"/>
          </w:tcPr>
          <w:p w14:paraId="4E36368C" w14:textId="77777777" w:rsidR="00E22D23" w:rsidRDefault="00000000">
            <w:pPr>
              <w:spacing w:before="40" w:after="40"/>
            </w:pPr>
            <w:r>
              <w:rPr>
                <w:color w:val="333333"/>
                <w:sz w:val="19"/>
              </w:rPr>
              <w:t>Create a new report for a month — choose period, company and employees.</w:t>
            </w:r>
          </w:p>
        </w:tc>
      </w:tr>
      <w:tr w:rsidR="00E22D23" w14:paraId="104FA2F6" w14:textId="77777777">
        <w:trPr>
          <w:jc w:val="center"/>
        </w:trPr>
        <w:tc>
          <w:tcPr>
            <w:tcW w:w="2494" w:type="dxa"/>
            <w:shd w:val="clear" w:color="auto" w:fill="F2F2F2"/>
            <w:vAlign w:val="center"/>
          </w:tcPr>
          <w:p w14:paraId="3638191A" w14:textId="77777777" w:rsidR="00E22D23" w:rsidRDefault="00000000">
            <w:pPr>
              <w:spacing w:before="40" w:after="40"/>
            </w:pPr>
            <w:r>
              <w:rPr>
                <w:b/>
                <w:color w:val="333333"/>
                <w:sz w:val="19"/>
              </w:rPr>
              <w:lastRenderedPageBreak/>
              <w:t>Employee Summary</w:t>
            </w:r>
          </w:p>
        </w:tc>
        <w:tc>
          <w:tcPr>
            <w:tcW w:w="7483" w:type="dxa"/>
            <w:shd w:val="clear" w:color="auto" w:fill="F2F2F2"/>
            <w:vAlign w:val="center"/>
          </w:tcPr>
          <w:p w14:paraId="2127D629" w14:textId="77777777" w:rsidR="00E22D23" w:rsidRDefault="00000000">
            <w:pPr>
              <w:spacing w:before="40" w:after="40"/>
            </w:pPr>
            <w:r>
              <w:rPr>
                <w:color w:val="333333"/>
                <w:sz w:val="19"/>
              </w:rPr>
              <w:t>Read one row per employee: days, late, leave, wage and final amount.</w:t>
            </w:r>
          </w:p>
        </w:tc>
      </w:tr>
      <w:tr w:rsidR="00E22D23" w14:paraId="63970585" w14:textId="77777777">
        <w:trPr>
          <w:jc w:val="center"/>
        </w:trPr>
        <w:tc>
          <w:tcPr>
            <w:tcW w:w="2494" w:type="dxa"/>
            <w:vAlign w:val="center"/>
          </w:tcPr>
          <w:p w14:paraId="5A2B7675" w14:textId="77777777" w:rsidR="00E22D23" w:rsidRDefault="00000000">
            <w:pPr>
              <w:spacing w:before="40" w:after="40"/>
            </w:pPr>
            <w:r>
              <w:rPr>
                <w:b/>
                <w:color w:val="333333"/>
                <w:sz w:val="19"/>
              </w:rPr>
              <w:t>Day-wise Details</w:t>
            </w:r>
          </w:p>
        </w:tc>
        <w:tc>
          <w:tcPr>
            <w:tcW w:w="7483" w:type="dxa"/>
            <w:vAlign w:val="center"/>
          </w:tcPr>
          <w:p w14:paraId="506C3E18" w14:textId="77777777" w:rsidR="00E22D23" w:rsidRDefault="00000000">
            <w:pPr>
              <w:spacing w:before="40" w:after="40"/>
            </w:pPr>
            <w:r>
              <w:rPr>
                <w:color w:val="333333"/>
                <w:sz w:val="19"/>
              </w:rPr>
              <w:t>See every date per employee, colour-coded by day type.</w:t>
            </w:r>
          </w:p>
        </w:tc>
      </w:tr>
      <w:tr w:rsidR="00E22D23" w14:paraId="06BF017A" w14:textId="77777777">
        <w:trPr>
          <w:jc w:val="center"/>
        </w:trPr>
        <w:tc>
          <w:tcPr>
            <w:tcW w:w="2494" w:type="dxa"/>
            <w:shd w:val="clear" w:color="auto" w:fill="F2F2F2"/>
            <w:vAlign w:val="center"/>
          </w:tcPr>
          <w:p w14:paraId="33BBA140" w14:textId="77777777" w:rsidR="00E22D23" w:rsidRDefault="00000000">
            <w:pPr>
              <w:spacing w:before="40" w:after="40"/>
            </w:pPr>
            <w:r>
              <w:rPr>
                <w:b/>
                <w:color w:val="333333"/>
                <w:sz w:val="19"/>
              </w:rPr>
              <w:t>📋 Details</w:t>
            </w:r>
          </w:p>
        </w:tc>
        <w:tc>
          <w:tcPr>
            <w:tcW w:w="7483" w:type="dxa"/>
            <w:shd w:val="clear" w:color="auto" w:fill="F2F2F2"/>
            <w:vAlign w:val="center"/>
          </w:tcPr>
          <w:p w14:paraId="4025D73C" w14:textId="77777777" w:rsidR="00E22D23" w:rsidRDefault="00000000">
            <w:pPr>
              <w:spacing w:before="40" w:after="40"/>
            </w:pPr>
            <w:r>
              <w:rPr>
                <w:color w:val="333333"/>
                <w:sz w:val="19"/>
              </w:rPr>
              <w:t>Open one employee’s day-by-day list.</w:t>
            </w:r>
          </w:p>
        </w:tc>
      </w:tr>
      <w:tr w:rsidR="00E22D23" w14:paraId="52D658EE" w14:textId="77777777">
        <w:trPr>
          <w:jc w:val="center"/>
        </w:trPr>
        <w:tc>
          <w:tcPr>
            <w:tcW w:w="2494" w:type="dxa"/>
            <w:vAlign w:val="center"/>
          </w:tcPr>
          <w:p w14:paraId="68A84F47" w14:textId="77777777" w:rsidR="00E22D23" w:rsidRDefault="00000000">
            <w:pPr>
              <w:spacing w:before="40" w:after="40"/>
            </w:pPr>
            <w:r>
              <w:rPr>
                <w:b/>
                <w:color w:val="333333"/>
                <w:sz w:val="19"/>
              </w:rPr>
              <w:t>⏱ Late</w:t>
            </w:r>
          </w:p>
        </w:tc>
        <w:tc>
          <w:tcPr>
            <w:tcW w:w="7483" w:type="dxa"/>
            <w:vAlign w:val="center"/>
          </w:tcPr>
          <w:p w14:paraId="1BF64C35" w14:textId="77777777" w:rsidR="00E22D23" w:rsidRDefault="00000000">
            <w:pPr>
              <w:spacing w:before="40" w:after="40"/>
            </w:pPr>
            <w:r>
              <w:rPr>
                <w:color w:val="333333"/>
                <w:sz w:val="19"/>
              </w:rPr>
              <w:t>See an employee’s actual late attendance records.</w:t>
            </w:r>
          </w:p>
        </w:tc>
      </w:tr>
      <w:tr w:rsidR="00E22D23" w14:paraId="1E58C8C0" w14:textId="77777777">
        <w:trPr>
          <w:jc w:val="center"/>
        </w:trPr>
        <w:tc>
          <w:tcPr>
            <w:tcW w:w="2494" w:type="dxa"/>
            <w:shd w:val="clear" w:color="auto" w:fill="F2F2F2"/>
            <w:vAlign w:val="center"/>
          </w:tcPr>
          <w:p w14:paraId="041E8DD6" w14:textId="77777777" w:rsidR="00E22D23" w:rsidRDefault="00000000">
            <w:pPr>
              <w:spacing w:before="40" w:after="40"/>
            </w:pPr>
            <w:r>
              <w:rPr>
                <w:b/>
                <w:color w:val="333333"/>
                <w:sz w:val="19"/>
              </w:rPr>
              <w:t>🗓 Leave</w:t>
            </w:r>
          </w:p>
        </w:tc>
        <w:tc>
          <w:tcPr>
            <w:tcW w:w="7483" w:type="dxa"/>
            <w:shd w:val="clear" w:color="auto" w:fill="F2F2F2"/>
            <w:vAlign w:val="center"/>
          </w:tcPr>
          <w:p w14:paraId="23340962" w14:textId="77777777" w:rsidR="00E22D23" w:rsidRDefault="00000000">
            <w:pPr>
              <w:spacing w:before="40" w:after="40"/>
            </w:pPr>
            <w:r>
              <w:rPr>
                <w:color w:val="333333"/>
                <w:sz w:val="19"/>
              </w:rPr>
              <w:t>See an employee’s actual leave requests.</w:t>
            </w:r>
          </w:p>
        </w:tc>
      </w:tr>
      <w:tr w:rsidR="00E22D23" w14:paraId="47ACBC66" w14:textId="77777777">
        <w:trPr>
          <w:jc w:val="center"/>
        </w:trPr>
        <w:tc>
          <w:tcPr>
            <w:tcW w:w="2494" w:type="dxa"/>
            <w:vAlign w:val="center"/>
          </w:tcPr>
          <w:p w14:paraId="4F1A208D" w14:textId="77777777" w:rsidR="00E22D23" w:rsidRDefault="00000000">
            <w:pPr>
              <w:spacing w:before="40" w:after="40"/>
            </w:pPr>
            <w:r>
              <w:rPr>
                <w:b/>
                <w:color w:val="333333"/>
                <w:sz w:val="19"/>
              </w:rPr>
              <w:t>⟳ Refresh</w:t>
            </w:r>
          </w:p>
        </w:tc>
        <w:tc>
          <w:tcPr>
            <w:tcW w:w="7483" w:type="dxa"/>
            <w:vAlign w:val="center"/>
          </w:tcPr>
          <w:p w14:paraId="385FA0E8" w14:textId="77777777" w:rsidR="00E22D23" w:rsidRDefault="00000000">
            <w:pPr>
              <w:spacing w:before="40" w:after="40"/>
            </w:pPr>
            <w:r>
              <w:rPr>
                <w:color w:val="333333"/>
                <w:sz w:val="19"/>
              </w:rPr>
              <w:t>Recalculate the report after a policy or data change.</w:t>
            </w:r>
          </w:p>
        </w:tc>
      </w:tr>
      <w:tr w:rsidR="00E22D23" w14:paraId="0CC6F58C" w14:textId="77777777">
        <w:trPr>
          <w:jc w:val="center"/>
        </w:trPr>
        <w:tc>
          <w:tcPr>
            <w:tcW w:w="2494" w:type="dxa"/>
            <w:shd w:val="clear" w:color="auto" w:fill="F2F2F2"/>
            <w:vAlign w:val="center"/>
          </w:tcPr>
          <w:p w14:paraId="48C45FE8" w14:textId="77777777" w:rsidR="00E22D23" w:rsidRDefault="00000000">
            <w:pPr>
              <w:spacing w:before="40" w:after="40"/>
            </w:pPr>
            <w:r>
              <w:rPr>
                <w:b/>
                <w:color w:val="333333"/>
                <w:sz w:val="19"/>
              </w:rPr>
              <w:t>⇩ PDF Report</w:t>
            </w:r>
          </w:p>
        </w:tc>
        <w:tc>
          <w:tcPr>
            <w:tcW w:w="7483" w:type="dxa"/>
            <w:shd w:val="clear" w:color="auto" w:fill="F2F2F2"/>
            <w:vAlign w:val="center"/>
          </w:tcPr>
          <w:p w14:paraId="30A032BB" w14:textId="77777777" w:rsidR="00E22D23" w:rsidRDefault="00000000">
            <w:pPr>
              <w:spacing w:before="40" w:after="40"/>
            </w:pPr>
            <w:r>
              <w:rPr>
                <w:color w:val="333333"/>
                <w:sz w:val="19"/>
              </w:rPr>
              <w:t>Export a branded PDF (summary + a page per employee).</w:t>
            </w:r>
          </w:p>
        </w:tc>
      </w:tr>
      <w:tr w:rsidR="00E22D23" w14:paraId="716885B8" w14:textId="77777777">
        <w:trPr>
          <w:jc w:val="center"/>
        </w:trPr>
        <w:tc>
          <w:tcPr>
            <w:tcW w:w="2494" w:type="dxa"/>
            <w:vAlign w:val="center"/>
          </w:tcPr>
          <w:p w14:paraId="47C6A585" w14:textId="77777777" w:rsidR="00E22D23" w:rsidRDefault="00000000">
            <w:pPr>
              <w:spacing w:before="40" w:after="40"/>
            </w:pPr>
            <w:r>
              <w:rPr>
                <w:b/>
                <w:color w:val="333333"/>
                <w:sz w:val="19"/>
              </w:rPr>
              <w:t>⇩ Excel Export</w:t>
            </w:r>
          </w:p>
        </w:tc>
        <w:tc>
          <w:tcPr>
            <w:tcW w:w="7483" w:type="dxa"/>
            <w:vAlign w:val="center"/>
          </w:tcPr>
          <w:p w14:paraId="2AC8B8DB" w14:textId="77777777" w:rsidR="00E22D23" w:rsidRDefault="00000000">
            <w:pPr>
              <w:spacing w:before="40" w:after="40"/>
            </w:pPr>
            <w:r>
              <w:rPr>
                <w:color w:val="333333"/>
                <w:sz w:val="19"/>
              </w:rPr>
              <w:t>Download a two-sheet Excel workbook for payroll.</w:t>
            </w:r>
          </w:p>
        </w:tc>
      </w:tr>
      <w:tr w:rsidR="00E22D23" w14:paraId="2F3212C0" w14:textId="77777777">
        <w:trPr>
          <w:jc w:val="center"/>
        </w:trPr>
        <w:tc>
          <w:tcPr>
            <w:tcW w:w="2494" w:type="dxa"/>
            <w:shd w:val="clear" w:color="auto" w:fill="F2F2F2"/>
            <w:vAlign w:val="center"/>
          </w:tcPr>
          <w:p w14:paraId="51DECDB7" w14:textId="77777777" w:rsidR="00E22D23" w:rsidRDefault="00000000">
            <w:pPr>
              <w:spacing w:before="40" w:after="40"/>
            </w:pPr>
            <w:r>
              <w:rPr>
                <w:b/>
                <w:color w:val="333333"/>
                <w:sz w:val="19"/>
              </w:rPr>
              <w:t>Past Reports</w:t>
            </w:r>
          </w:p>
        </w:tc>
        <w:tc>
          <w:tcPr>
            <w:tcW w:w="7483" w:type="dxa"/>
            <w:shd w:val="clear" w:color="auto" w:fill="F2F2F2"/>
            <w:vAlign w:val="center"/>
          </w:tcPr>
          <w:p w14:paraId="6B86D8A5" w14:textId="77777777" w:rsidR="00E22D23" w:rsidRDefault="00000000">
            <w:pPr>
              <w:spacing w:before="40" w:after="40"/>
            </w:pPr>
            <w:r>
              <w:rPr>
                <w:color w:val="333333"/>
                <w:sz w:val="19"/>
              </w:rPr>
              <w:t>Re-open any report you generated earlier.</w:t>
            </w:r>
          </w:p>
        </w:tc>
      </w:tr>
    </w:tbl>
    <w:p w14:paraId="2F061D4D" w14:textId="77777777" w:rsidR="00E22D23" w:rsidRDefault="00000000">
      <w:pPr>
        <w:pBdr>
          <w:bottom w:val="single" w:sz="8" w:space="4" w:color="2D75B6"/>
        </w:pBdr>
        <w:spacing w:before="240" w:after="80"/>
      </w:pPr>
      <w:r>
        <w:rPr>
          <w:b/>
          <w:color w:val="2D75B6"/>
          <w:sz w:val="30"/>
        </w:rPr>
        <w:t>Things to Remember</w:t>
      </w:r>
    </w:p>
    <w:p w14:paraId="189EECBD" w14:textId="77777777" w:rsidR="00E22D23" w:rsidRDefault="00000000">
      <w:pPr>
        <w:pStyle w:val="ListBullet"/>
        <w:spacing w:after="60"/>
      </w:pPr>
      <w:r>
        <w:rPr>
          <w:color w:val="333333"/>
        </w:rPr>
        <w:t>Pick the right month and year before you generate — they default to today.</w:t>
      </w:r>
    </w:p>
    <w:p w14:paraId="23ECD95E" w14:textId="77777777" w:rsidR="00E22D23" w:rsidRDefault="00000000">
      <w:pPr>
        <w:pStyle w:val="ListBullet"/>
        <w:spacing w:after="60"/>
      </w:pPr>
      <w:r>
        <w:rPr>
          <w:color w:val="333333"/>
        </w:rPr>
        <w:t>Use Selected Employees or a Department to keep large reports manageable.</w:t>
      </w:r>
    </w:p>
    <w:p w14:paraId="505BA24C" w14:textId="77777777" w:rsidR="00E22D23" w:rsidRDefault="00000000">
      <w:pPr>
        <w:pStyle w:val="ListBullet"/>
        <w:spacing w:after="60"/>
      </w:pPr>
      <w:r>
        <w:rPr>
          <w:color w:val="333333"/>
        </w:rPr>
        <w:t>Click ⟳ Refresh after any change so the figures stay current.</w:t>
      </w:r>
    </w:p>
    <w:p w14:paraId="666E0B75" w14:textId="77777777" w:rsidR="00E22D23" w:rsidRDefault="00000000">
      <w:pPr>
        <w:pStyle w:val="ListBullet"/>
        <w:spacing w:after="60"/>
      </w:pPr>
      <w:r>
        <w:rPr>
          <w:color w:val="333333"/>
        </w:rPr>
        <w:t>Deductions and leave status are recalculated fresh — the report never shows stale numbers.</w:t>
      </w:r>
    </w:p>
    <w:p w14:paraId="26BA7D25" w14:textId="77777777" w:rsidR="00E22D23" w:rsidRDefault="00000000">
      <w:pPr>
        <w:pStyle w:val="ListBullet"/>
        <w:spacing w:after="60"/>
      </w:pPr>
      <w:r>
        <w:rPr>
          <w:color w:val="333333"/>
        </w:rPr>
        <w:t>Final Amount + Leave Deduction + Total Deduction always equals the Wage.</w:t>
      </w:r>
    </w:p>
    <w:p w14:paraId="5B5FAEA9" w14:textId="77777777" w:rsidR="00E22D23" w:rsidRDefault="00000000">
      <w:pPr>
        <w:pStyle w:val="ListBullet"/>
        <w:spacing w:after="60"/>
      </w:pPr>
      <w:r>
        <w:rPr>
          <w:color w:val="333333"/>
        </w:rPr>
        <w:t>Export to PDF or Excel before handing figures to payroll; old reports stay under Past Reports.</w:t>
      </w:r>
    </w:p>
    <w:p w14:paraId="00BC6868" w14:textId="77777777" w:rsidR="00E22D23" w:rsidRDefault="00E22D23">
      <w:pPr>
        <w:spacing w:after="0"/>
      </w:pPr>
    </w:p>
    <w:p w14:paraId="56FE1D8B" w14:textId="77777777" w:rsidR="004232C0" w:rsidRDefault="00000000">
      <w:pPr>
        <w:pStyle w:val="ListBullet"/>
      </w:pPr>
      <w:r>
        <w:t>The Trip Summary under this menu shows field-trip deviations (Over — Check) and the reasons drivers gave — handy when a deduction or an absence needs explaining.</w:t>
      </w:r>
    </w:p>
    <w:p w14:paraId="6DC04D70" w14:textId="77777777" w:rsidR="00E22D23" w:rsidRDefault="00000000">
      <w:pPr>
        <w:jc w:val="center"/>
      </w:pPr>
      <w:r>
        <w:rPr>
          <w:i/>
          <w:color w:val="808080"/>
          <w:sz w:val="24"/>
        </w:rPr>
        <w:t>— End of Guide —</w:t>
      </w:r>
    </w:p>
    <w:p w14:paraId="0567B53B" w14:textId="77777777" w:rsidR="00E22D23" w:rsidRDefault="00000000">
      <w:pPr>
        <w:jc w:val="center"/>
      </w:pPr>
      <w:r>
        <w:rPr>
          <w:color w:val="808080"/>
          <w:sz w:val="20"/>
        </w:rPr>
        <w:t>369ai.Biz   |   Employee Monthly Report — HR Guide</w:t>
      </w:r>
    </w:p>
    <w:sectPr w:rsidR="00E22D23" w:rsidSect="00034616">
      <w:headerReference w:type="default" r:id="rId18"/>
      <w:footerReference w:type="default" r:id="rId19"/>
      <w:pgSz w:w="11906" w:h="16838"/>
      <w:pgMar w:top="1247"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31058" w14:textId="77777777" w:rsidR="004F122F" w:rsidRDefault="004F122F">
      <w:pPr>
        <w:spacing w:after="0" w:line="240" w:lineRule="auto"/>
      </w:pPr>
      <w:r>
        <w:separator/>
      </w:r>
    </w:p>
  </w:endnote>
  <w:endnote w:type="continuationSeparator" w:id="0">
    <w:p w14:paraId="7DEB9442" w14:textId="77777777" w:rsidR="004F122F" w:rsidRDefault="004F12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A9874" w14:textId="77777777" w:rsidR="00E22D23" w:rsidRDefault="00000000">
    <w:pPr>
      <w:pStyle w:val="Footer"/>
      <w:jc w:val="center"/>
    </w:pPr>
    <w:proofErr w:type="gramStart"/>
    <w:r>
      <w:rPr>
        <w:color w:val="808080"/>
        <w:sz w:val="16"/>
      </w:rPr>
      <w:t>369ai.Biz  ·</w:t>
    </w:r>
    <w:proofErr w:type="gramEnd"/>
    <w:r>
      <w:rPr>
        <w:color w:val="808080"/>
        <w:sz w:val="16"/>
      </w:rPr>
      <w:t xml:space="preserve">  Employee Monthly Report — HR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C5CEF" w14:textId="77777777" w:rsidR="004F122F" w:rsidRDefault="004F122F">
      <w:pPr>
        <w:spacing w:after="0" w:line="240" w:lineRule="auto"/>
      </w:pPr>
      <w:r>
        <w:separator/>
      </w:r>
    </w:p>
  </w:footnote>
  <w:footnote w:type="continuationSeparator" w:id="0">
    <w:p w14:paraId="656E1172" w14:textId="77777777" w:rsidR="004F122F" w:rsidRDefault="004F12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DD01" w14:textId="77777777" w:rsidR="00E22D23" w:rsidRDefault="00E22D23">
    <w:pPr>
      <w:pStyle w:val="Header"/>
    </w:pPr>
  </w:p>
  <w:tbl>
    <w:tblPr>
      <w:tblW w:w="0" w:type="auto"/>
      <w:jc w:val="center"/>
      <w:tblLook w:val="04A0" w:firstRow="1" w:lastRow="0" w:firstColumn="1" w:lastColumn="0" w:noHBand="0" w:noVBand="1"/>
    </w:tblPr>
    <w:tblGrid>
      <w:gridCol w:w="5041"/>
      <w:gridCol w:w="5041"/>
    </w:tblGrid>
    <w:tr w:rsidR="00E22D23" w14:paraId="46226BDF" w14:textId="77777777">
      <w:trPr>
        <w:jc w:val="center"/>
      </w:trPr>
      <w:tc>
        <w:tcPr>
          <w:tcW w:w="5102" w:type="dxa"/>
          <w:tcBorders>
            <w:bottom w:val="single" w:sz="12" w:space="0" w:color="2D75B6"/>
          </w:tcBorders>
        </w:tcPr>
        <w:p w14:paraId="33FF4708" w14:textId="77777777" w:rsidR="00E22D23" w:rsidRDefault="00000000">
          <w:r>
            <w:rPr>
              <w:b/>
              <w:color w:val="1F4D79"/>
              <w:sz w:val="17"/>
            </w:rPr>
            <w:t>Employee Monthly Report</w:t>
          </w:r>
          <w:r>
            <w:rPr>
              <w:color w:val="808080"/>
              <w:sz w:val="17"/>
            </w:rPr>
            <w:t xml:space="preserve">   |   HR Step-by-Step Guide</w:t>
          </w:r>
        </w:p>
      </w:tc>
      <w:tc>
        <w:tcPr>
          <w:tcW w:w="5102" w:type="dxa"/>
          <w:tcBorders>
            <w:bottom w:val="single" w:sz="12" w:space="0" w:color="2D75B6"/>
          </w:tcBorders>
        </w:tcPr>
        <w:p w14:paraId="6354C550" w14:textId="77777777" w:rsidR="00E22D23" w:rsidRDefault="00000000">
          <w:pPr>
            <w:jc w:val="right"/>
          </w:pPr>
          <w:r>
            <w:rPr>
              <w:b/>
              <w:color w:val="2D75B6"/>
              <w:sz w:val="17"/>
            </w:rPr>
            <w:t>369ai.Biz</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001003">
    <w:abstractNumId w:val="8"/>
  </w:num>
  <w:num w:numId="2" w16cid:durableId="1227914614">
    <w:abstractNumId w:val="6"/>
  </w:num>
  <w:num w:numId="3" w16cid:durableId="1326931136">
    <w:abstractNumId w:val="5"/>
  </w:num>
  <w:num w:numId="4" w16cid:durableId="1749182596">
    <w:abstractNumId w:val="4"/>
  </w:num>
  <w:num w:numId="5" w16cid:durableId="1423840511">
    <w:abstractNumId w:val="7"/>
  </w:num>
  <w:num w:numId="6" w16cid:durableId="1070662403">
    <w:abstractNumId w:val="3"/>
  </w:num>
  <w:num w:numId="7" w16cid:durableId="92168923">
    <w:abstractNumId w:val="2"/>
  </w:num>
  <w:num w:numId="8" w16cid:durableId="1073553238">
    <w:abstractNumId w:val="1"/>
  </w:num>
  <w:num w:numId="9" w16cid:durableId="670176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E13"/>
    <w:rsid w:val="0029639D"/>
    <w:rsid w:val="00326F90"/>
    <w:rsid w:val="004232C0"/>
    <w:rsid w:val="004B3A8E"/>
    <w:rsid w:val="004F122F"/>
    <w:rsid w:val="00783A18"/>
    <w:rsid w:val="008D233D"/>
    <w:rsid w:val="00AA1D8D"/>
    <w:rsid w:val="00AF278F"/>
    <w:rsid w:val="00B47730"/>
    <w:rsid w:val="00CB0664"/>
    <w:rsid w:val="00D90DCF"/>
    <w:rsid w:val="00E22D23"/>
    <w:rsid w:val="00E760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9A5FF"/>
  <w14:defaultImageDpi w14:val="300"/>
  <w15:docId w15:val="{7D349A71-ADB1-4AEE-8FF9-6EC8783D3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1523</Words>
  <Characters>8687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Balakumar R</cp:lastModifiedBy>
  <cp:revision>7</cp:revision>
  <dcterms:created xsi:type="dcterms:W3CDTF">2013-12-23T23:15:00Z</dcterms:created>
  <dcterms:modified xsi:type="dcterms:W3CDTF">2026-06-23T15:30:00Z</dcterms:modified>
  <cp:category/>
</cp:coreProperties>
</file>