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BBF0" w14:textId="77777777" w:rsidR="004369DF" w:rsidRDefault="004369DF">
      <w:pPr>
        <w:spacing w:after="0"/>
      </w:pPr>
    </w:p>
    <w:p w14:paraId="0A18D8E8" w14:textId="77777777" w:rsidR="004369DF" w:rsidRDefault="004369DF">
      <w:pPr>
        <w:spacing w:after="0"/>
      </w:pPr>
    </w:p>
    <w:p w14:paraId="7645F35A" w14:textId="77777777" w:rsidR="004369DF" w:rsidRDefault="004369DF">
      <w:pPr>
        <w:spacing w:after="0"/>
      </w:pPr>
    </w:p>
    <w:p w14:paraId="7495B0F0" w14:textId="77777777" w:rsidR="004369DF" w:rsidRDefault="00000000">
      <w:pPr>
        <w:jc w:val="center"/>
      </w:pPr>
      <w:r>
        <w:rPr>
          <w:b/>
          <w:color w:val="2D75B6"/>
          <w:sz w:val="40"/>
        </w:rPr>
        <w:t>369ai</w:t>
      </w:r>
    </w:p>
    <w:p w14:paraId="2DB1E119" w14:textId="77777777" w:rsidR="004369DF" w:rsidRDefault="00000000">
      <w:pPr>
        <w:jc w:val="center"/>
      </w:pPr>
      <w:r>
        <w:rPr>
          <w:b/>
          <w:color w:val="808080"/>
          <w:sz w:val="22"/>
        </w:rPr>
        <w:t>H R   S U I T E   F O R   O D O O   1 9</w:t>
      </w:r>
    </w:p>
    <w:p w14:paraId="1C1543F1" w14:textId="77777777" w:rsidR="004369DF" w:rsidRDefault="004369DF">
      <w:pPr>
        <w:spacing w:after="0"/>
      </w:pPr>
    </w:p>
    <w:p w14:paraId="76DC2F71" w14:textId="77777777" w:rsidR="004369DF" w:rsidRDefault="00000000">
      <w:pPr>
        <w:pBdr>
          <w:top w:val="single" w:sz="18" w:space="8" w:color="2D75B6"/>
          <w:bottom w:val="single" w:sz="18" w:space="8" w:color="2D75B6"/>
        </w:pBdr>
        <w:jc w:val="center"/>
      </w:pPr>
      <w:r>
        <w:rPr>
          <w:b/>
          <w:color w:val="1F4D79"/>
          <w:sz w:val="60"/>
        </w:rPr>
        <w:t>HR LEAVE REQUEST</w:t>
      </w:r>
    </w:p>
    <w:p w14:paraId="7814F969" w14:textId="77777777" w:rsidR="004369DF" w:rsidRDefault="004369DF">
      <w:pPr>
        <w:spacing w:after="0"/>
      </w:pPr>
    </w:p>
    <w:p w14:paraId="57B1189F" w14:textId="77777777" w:rsidR="004369DF" w:rsidRDefault="00000000">
      <w:pPr>
        <w:jc w:val="center"/>
      </w:pPr>
      <w:r>
        <w:rPr>
          <w:color w:val="2D75B6"/>
          <w:sz w:val="36"/>
        </w:rPr>
        <w:t>HR Step-by-Step Guide</w:t>
      </w:r>
    </w:p>
    <w:p w14:paraId="400A5FC2" w14:textId="77777777" w:rsidR="004369DF" w:rsidRDefault="004369DF">
      <w:pPr>
        <w:spacing w:after="0"/>
      </w:pPr>
    </w:p>
    <w:p w14:paraId="690860B4" w14:textId="77777777" w:rsidR="004369DF" w:rsidRDefault="00000000">
      <w:pPr>
        <w:jc w:val="center"/>
      </w:pPr>
      <w:r>
        <w:rPr>
          <w:i/>
          <w:color w:val="808080"/>
          <w:sz w:val="24"/>
        </w:rPr>
        <w:t>Leave requests with manager approval, a paid-leave quota and automatic unpaid deductions.</w:t>
      </w:r>
    </w:p>
    <w:p w14:paraId="0172C152" w14:textId="77777777" w:rsidR="004369DF" w:rsidRDefault="004369DF">
      <w:pPr>
        <w:spacing w:after="0"/>
      </w:pPr>
    </w:p>
    <w:p w14:paraId="2A6F17CB" w14:textId="77777777" w:rsidR="004369DF" w:rsidRDefault="004369DF">
      <w:pPr>
        <w:spacing w:after="0"/>
      </w:pPr>
    </w:p>
    <w:p w14:paraId="02F098A6" w14:textId="77777777" w:rsidR="004369DF" w:rsidRDefault="004369DF">
      <w:pPr>
        <w:spacing w:after="0"/>
      </w:pPr>
    </w:p>
    <w:p w14:paraId="631CC55F" w14:textId="77777777" w:rsidR="004369DF" w:rsidRDefault="00000000">
      <w:pPr>
        <w:jc w:val="center"/>
      </w:pPr>
      <w:r>
        <w:rPr>
          <w:i/>
          <w:color w:val="808080"/>
          <w:sz w:val="22"/>
        </w:rPr>
        <w:t>A simple guide to setting the leave policy, raising a request, approving it and reading the balance.</w:t>
      </w:r>
    </w:p>
    <w:p w14:paraId="61CCC463" w14:textId="77777777" w:rsidR="004369DF" w:rsidRDefault="004369DF">
      <w:pPr>
        <w:spacing w:after="0"/>
      </w:pPr>
    </w:p>
    <w:p w14:paraId="0796EE39" w14:textId="77777777" w:rsidR="004369DF" w:rsidRDefault="00000000">
      <w:pPr>
        <w:jc w:val="center"/>
      </w:pPr>
      <w:r>
        <w:rPr>
          <w:color w:val="808080"/>
          <w:sz w:val="20"/>
        </w:rPr>
        <w:t>Module Version 19.0.1.1.0   ·   Odoo 19   ·   Human Resources</w:t>
      </w:r>
    </w:p>
    <w:p w14:paraId="443DB588" w14:textId="77777777" w:rsidR="004369DF" w:rsidRDefault="00000000">
      <w:r>
        <w:br w:type="page"/>
      </w:r>
    </w:p>
    <w:p w14:paraId="0E69FE6C" w14:textId="77777777" w:rsidR="004369DF" w:rsidRDefault="00000000">
      <w:pPr>
        <w:pBdr>
          <w:bottom w:val="single" w:sz="8" w:space="4" w:color="2D75B6"/>
        </w:pBdr>
        <w:spacing w:before="240" w:after="80"/>
      </w:pPr>
      <w:r>
        <w:rPr>
          <w:b/>
          <w:color w:val="2D75B6"/>
          <w:sz w:val="30"/>
        </w:rPr>
        <w:lastRenderedPageBreak/>
        <w:t>About This Module</w:t>
      </w:r>
    </w:p>
    <w:p w14:paraId="13522AD0" w14:textId="77777777" w:rsidR="004369DF" w:rsidRDefault="00000000">
      <w:r>
        <w:t>HR Leave Request gives every employee a simple way to ask for time off and gives managers a clear way to approve it. Beyond a yes/no, the module understands your paid-leave policy: it tracks how much paid leave each person has left, splits a request into paid and unpaid days when the quota runs out, and works out the salary deduction for the unpaid part automatically.</w:t>
      </w:r>
    </w:p>
    <w:p w14:paraId="52411C2B" w14:textId="77777777" w:rsidR="004369DF" w:rsidRDefault="00000000">
      <w:r>
        <w:t>This guide follows a request end to end: configure the policy once, raise a request, approve or reject it, and read the balance and reports.</w:t>
      </w:r>
    </w:p>
    <w:p w14:paraId="26E276B6" w14:textId="77777777" w:rsidR="004369DF" w:rsidRDefault="00000000">
      <w:pPr>
        <w:pBdr>
          <w:bottom w:val="single" w:sz="8" w:space="4" w:color="2D75B6"/>
        </w:pBdr>
        <w:spacing w:before="240" w:after="80"/>
      </w:pPr>
      <w:r>
        <w:rPr>
          <w:b/>
          <w:color w:val="2D75B6"/>
          <w:sz w:val="30"/>
        </w:rPr>
        <w:t>What the Module Gives You at a Glance</w:t>
      </w:r>
    </w:p>
    <w:p w14:paraId="58F0FCD5" w14:textId="77777777" w:rsidR="004369DF" w:rsidRDefault="00000000">
      <w:pPr>
        <w:pStyle w:val="ListBullet"/>
        <w:spacing w:after="40"/>
      </w:pPr>
      <w:r>
        <w:rPr>
          <w:b/>
        </w:rPr>
        <w:t>Simple requests</w:t>
      </w:r>
      <w:r>
        <w:t xml:space="preserve"> — from date, optional to date, half-day option and a reason.</w:t>
      </w:r>
    </w:p>
    <w:p w14:paraId="3020539E" w14:textId="77777777" w:rsidR="004369DF" w:rsidRDefault="00000000">
      <w:pPr>
        <w:pStyle w:val="ListBullet"/>
        <w:spacing w:after="40"/>
      </w:pPr>
      <w:r>
        <w:rPr>
          <w:b/>
        </w:rPr>
        <w:t>Six leave types</w:t>
      </w:r>
      <w:r>
        <w:t xml:space="preserve"> — Sick, Casual, Annual, Personal, Emergency and Other.</w:t>
      </w:r>
    </w:p>
    <w:p w14:paraId="63349EE0" w14:textId="77777777" w:rsidR="004369DF" w:rsidRDefault="00000000">
      <w:pPr>
        <w:pStyle w:val="ListBullet"/>
        <w:spacing w:after="40"/>
      </w:pPr>
      <w:r>
        <w:rPr>
          <w:b/>
        </w:rPr>
        <w:t>A clear lifecycle</w:t>
      </w:r>
      <w:r>
        <w:t xml:space="preserve"> — Draft, Pending Approval, Approved, Rejected and Cancelled.</w:t>
      </w:r>
    </w:p>
    <w:p w14:paraId="74BFE657" w14:textId="77777777" w:rsidR="004369DF" w:rsidRDefault="00000000">
      <w:pPr>
        <w:pStyle w:val="ListBullet"/>
        <w:spacing w:after="40"/>
      </w:pPr>
      <w:r>
        <w:rPr>
          <w:b/>
        </w:rPr>
        <w:t>Paid-leave quota</w:t>
      </w:r>
      <w:r>
        <w:t xml:space="preserve"> — configurable per year and per month.</w:t>
      </w:r>
    </w:p>
    <w:p w14:paraId="00F49830" w14:textId="77777777" w:rsidR="004369DF" w:rsidRDefault="00000000">
      <w:pPr>
        <w:pStyle w:val="ListBullet"/>
        <w:spacing w:after="40"/>
      </w:pPr>
      <w:r>
        <w:rPr>
          <w:b/>
        </w:rPr>
        <w:t>Automatic paid/unpaid split</w:t>
      </w:r>
      <w:r>
        <w:t xml:space="preserve"> — when the quota is exceeded.</w:t>
      </w:r>
    </w:p>
    <w:p w14:paraId="427F1139" w14:textId="77777777" w:rsidR="004369DF" w:rsidRDefault="00000000">
      <w:pPr>
        <w:pStyle w:val="ListBullet"/>
        <w:spacing w:after="40"/>
      </w:pPr>
      <w:r>
        <w:rPr>
          <w:b/>
        </w:rPr>
        <w:t>Automatic deductions</w:t>
      </w:r>
      <w:r>
        <w:t xml:space="preserve"> — salary deduction for unpaid days.</w:t>
      </w:r>
    </w:p>
    <w:p w14:paraId="1FC4A2DC" w14:textId="77777777" w:rsidR="004369DF" w:rsidRDefault="00000000">
      <w:pPr>
        <w:pStyle w:val="ListBullet"/>
        <w:spacing w:after="40"/>
      </w:pPr>
      <w:r>
        <w:rPr>
          <w:b/>
        </w:rPr>
        <w:t>Per-employee balance</w:t>
      </w:r>
      <w:r>
        <w:t xml:space="preserve"> — used and remaining at a glance.</w:t>
      </w:r>
    </w:p>
    <w:p w14:paraId="55A8871F" w14:textId="77777777" w:rsidR="004369DF" w:rsidRDefault="00000000">
      <w:pPr>
        <w:pStyle w:val="ListBullet"/>
        <w:spacing w:after="40"/>
      </w:pPr>
      <w:r>
        <w:rPr>
          <w:b/>
        </w:rPr>
        <w:t>Overlap protection</w:t>
      </w:r>
      <w:r>
        <w:t xml:space="preserve"> — two requests cannot cover the same dates.</w:t>
      </w:r>
    </w:p>
    <w:p w14:paraId="3D5488C1" w14:textId="77777777" w:rsidR="004369DF" w:rsidRDefault="00000000">
      <w:pPr>
        <w:pStyle w:val="ListBullet"/>
        <w:spacing w:after="40"/>
      </w:pPr>
      <w:r>
        <w:rPr>
          <w:b/>
        </w:rPr>
        <w:t>Carry-forward</w:t>
      </w:r>
      <w:r>
        <w:t xml:space="preserve"> — optional carry-over of unused paid leave to next year.</w:t>
      </w:r>
    </w:p>
    <w:p w14:paraId="774E65A3" w14:textId="159E1162" w:rsidR="00014F1A" w:rsidRDefault="00000000">
      <w:r>
        <w:t>Who this is for: Employees who raise requests, Managers who approve them, and HR Administrators who set the company leave policy and quotas.</w:t>
      </w:r>
    </w:p>
    <w:tbl>
      <w:tblPr>
        <w:tblW w:w="0" w:type="auto"/>
        <w:jc w:val="center"/>
        <w:tblLook w:val="04A0" w:firstRow="1" w:lastRow="0" w:firstColumn="1" w:lastColumn="0" w:noHBand="0" w:noVBand="1"/>
      </w:tblPr>
      <w:tblGrid>
        <w:gridCol w:w="9960"/>
      </w:tblGrid>
      <w:tr w:rsidR="004369DF" w14:paraId="64C89A88" w14:textId="77777777">
        <w:trPr>
          <w:jc w:val="center"/>
        </w:trPr>
        <w:tc>
          <w:tcPr>
            <w:tcW w:w="9960" w:type="dxa"/>
            <w:shd w:val="clear" w:color="auto" w:fill="1F4D79"/>
            <w:vAlign w:val="center"/>
          </w:tcPr>
          <w:p w14:paraId="319CBB42" w14:textId="77777777" w:rsidR="004369DF" w:rsidRDefault="00000000">
            <w:pPr>
              <w:spacing w:before="100" w:after="100"/>
              <w:ind w:left="120"/>
            </w:pPr>
            <w:r>
              <w:rPr>
                <w:b/>
                <w:color w:val="FFFFFF"/>
                <w:sz w:val="28"/>
              </w:rPr>
              <w:t>PART 1   Finding Leave Requests</w:t>
            </w:r>
          </w:p>
        </w:tc>
      </w:tr>
    </w:tbl>
    <w:p w14:paraId="7EDD3F26" w14:textId="77777777" w:rsidR="004369DF" w:rsidRDefault="004369DF">
      <w:pPr>
        <w:spacing w:after="0"/>
      </w:pPr>
    </w:p>
    <w:p w14:paraId="08CC9CA7" w14:textId="77777777" w:rsidR="004369DF" w:rsidRDefault="00000000">
      <w:pPr>
        <w:spacing w:before="200" w:after="40"/>
      </w:pPr>
      <w:r>
        <w:rPr>
          <w:b/>
          <w:color w:val="FFFFFF"/>
          <w:sz w:val="20"/>
          <w:shd w:val="clear" w:color="auto" w:fill="2D75B6"/>
        </w:rPr>
        <w:t xml:space="preserve">  Step 1  </w:t>
      </w:r>
      <w:r>
        <w:rPr>
          <w:sz w:val="20"/>
        </w:rPr>
        <w:t xml:space="preserve">  </w:t>
      </w:r>
      <w:r>
        <w:rPr>
          <w:b/>
          <w:color w:val="1F4D79"/>
          <w:sz w:val="25"/>
        </w:rPr>
        <w:t>Open the Leave Requests menu</w:t>
      </w:r>
    </w:p>
    <w:p w14:paraId="2CA27249" w14:textId="77777777" w:rsidR="004369DF" w:rsidRDefault="00000000">
      <w:r>
        <w:t>Everything lives under Attendances → Leave Requests. Employees use My Leave Requests; managers also see All Leave Requests and the Approved Leaves Report. The policy sits under Configuration → Leave Policy.</w:t>
      </w:r>
    </w:p>
    <w:p w14:paraId="6F071629" w14:textId="77777777" w:rsidR="004369DF" w:rsidRDefault="00000000">
      <w:pPr>
        <w:keepNext/>
        <w:spacing w:before="120" w:after="40"/>
        <w:jc w:val="center"/>
      </w:pPr>
      <w:r>
        <w:rPr>
          <w:noProof/>
        </w:rPr>
        <w:drawing>
          <wp:inline distT="0" distB="0" distL="0" distR="0" wp14:anchorId="3EA5F4DD" wp14:editId="7FAF9D05">
            <wp:extent cx="6080760" cy="862339"/>
            <wp:effectExtent l="0" t="0" r="0" b="0"/>
            <wp:docPr id="1001" name="shot_menu" descr="The Leave Requests menu under Attendances, with the Configuration → Leave Policy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hot_menu" descr="The Leave Requests menu under Attendances, with the Configuration → Leave Policy entry."/>
                    <pic:cNvPicPr/>
                  </pic:nvPicPr>
                  <pic:blipFill>
                    <a:blip r:embed="rId8"/>
                    <a:stretch>
                      <a:fillRect/>
                    </a:stretch>
                  </pic:blipFill>
                  <pic:spPr>
                    <a:xfrm>
                      <a:off x="0" y="0"/>
                      <a:ext cx="6080760" cy="862339"/>
                    </a:xfrm>
                    <a:prstGeom prst="rect">
                      <a:avLst/>
                    </a:prstGeom>
                    <a:ln w="6350">
                      <a:solidFill>
                        <a:srgbClr val="C9C9C9"/>
                      </a:solidFill>
                    </a:ln>
                  </pic:spPr>
                </pic:pic>
              </a:graphicData>
            </a:graphic>
          </wp:inline>
        </w:drawing>
      </w:r>
    </w:p>
    <w:p w14:paraId="7DEA1335" w14:textId="77777777" w:rsidR="004369DF" w:rsidRDefault="00000000">
      <w:pPr>
        <w:spacing w:after="160"/>
        <w:jc w:val="center"/>
        <w:rPr>
          <w:i/>
          <w:color w:val="666666"/>
          <w:sz w:val="17"/>
        </w:rPr>
      </w:pPr>
      <w:r>
        <w:rPr>
          <w:i/>
          <w:color w:val="666666"/>
          <w:sz w:val="17"/>
        </w:rPr>
        <w:t>The Leave Requests menu under Attendances, with the Configuration → Leave Policy entry.</w:t>
      </w:r>
    </w:p>
    <w:p w14:paraId="2E1DD1AB" w14:textId="77777777" w:rsidR="00014F1A" w:rsidRDefault="00014F1A">
      <w:pPr>
        <w:spacing w:after="160"/>
        <w:jc w:val="center"/>
        <w:rPr>
          <w:i/>
          <w:color w:val="666666"/>
          <w:sz w:val="17"/>
        </w:rPr>
      </w:pPr>
    </w:p>
    <w:p w14:paraId="530BFD3E" w14:textId="77777777" w:rsidR="00014F1A" w:rsidRDefault="00014F1A">
      <w:pPr>
        <w:spacing w:after="160"/>
        <w:jc w:val="center"/>
        <w:rPr>
          <w:i/>
          <w:color w:val="666666"/>
          <w:sz w:val="17"/>
        </w:rPr>
      </w:pPr>
    </w:p>
    <w:p w14:paraId="0B2C6BEB" w14:textId="77777777" w:rsidR="00014F1A" w:rsidRDefault="00014F1A">
      <w:pPr>
        <w:spacing w:after="160"/>
        <w:jc w:val="center"/>
        <w:rPr>
          <w:i/>
          <w:color w:val="666666"/>
          <w:sz w:val="17"/>
        </w:rPr>
      </w:pPr>
    </w:p>
    <w:p w14:paraId="0E15A9EA" w14:textId="77777777" w:rsidR="00014F1A" w:rsidRDefault="00014F1A">
      <w:pPr>
        <w:spacing w:after="160"/>
        <w:jc w:val="center"/>
        <w:rPr>
          <w:i/>
          <w:color w:val="666666"/>
          <w:sz w:val="17"/>
        </w:rPr>
      </w:pPr>
    </w:p>
    <w:p w14:paraId="36F0A4DE" w14:textId="77777777" w:rsidR="00014F1A" w:rsidRDefault="00014F1A">
      <w:pPr>
        <w:spacing w:after="160"/>
        <w:jc w:val="center"/>
        <w:rPr>
          <w:i/>
          <w:color w:val="666666"/>
          <w:sz w:val="17"/>
        </w:rPr>
      </w:pPr>
    </w:p>
    <w:p w14:paraId="0101DB0C" w14:textId="77777777" w:rsidR="00014F1A" w:rsidRDefault="00014F1A">
      <w:pPr>
        <w:spacing w:after="160"/>
        <w:jc w:val="center"/>
        <w:rPr>
          <w:i/>
          <w:color w:val="666666"/>
          <w:sz w:val="17"/>
        </w:rPr>
      </w:pPr>
    </w:p>
    <w:p w14:paraId="249457BC" w14:textId="77777777" w:rsidR="00014F1A" w:rsidRDefault="00014F1A">
      <w:pPr>
        <w:spacing w:after="160"/>
        <w:jc w:val="center"/>
      </w:pPr>
    </w:p>
    <w:tbl>
      <w:tblPr>
        <w:tblW w:w="0" w:type="auto"/>
        <w:jc w:val="center"/>
        <w:tblLook w:val="04A0" w:firstRow="1" w:lastRow="0" w:firstColumn="1" w:lastColumn="0" w:noHBand="0" w:noVBand="1"/>
      </w:tblPr>
      <w:tblGrid>
        <w:gridCol w:w="9960"/>
      </w:tblGrid>
      <w:tr w:rsidR="004369DF" w14:paraId="68EDBFA0" w14:textId="77777777">
        <w:trPr>
          <w:jc w:val="center"/>
        </w:trPr>
        <w:tc>
          <w:tcPr>
            <w:tcW w:w="9960" w:type="dxa"/>
            <w:shd w:val="clear" w:color="auto" w:fill="1F4D79"/>
            <w:vAlign w:val="center"/>
          </w:tcPr>
          <w:p w14:paraId="17EFE340" w14:textId="77777777" w:rsidR="004369DF" w:rsidRDefault="00000000">
            <w:pPr>
              <w:spacing w:before="100" w:after="100"/>
              <w:ind w:left="120"/>
            </w:pPr>
            <w:r>
              <w:rPr>
                <w:b/>
                <w:color w:val="FFFFFF"/>
                <w:sz w:val="28"/>
              </w:rPr>
              <w:t>PART 2   Configuring the Leave Policy</w:t>
            </w:r>
          </w:p>
        </w:tc>
      </w:tr>
    </w:tbl>
    <w:p w14:paraId="03DD51DE" w14:textId="77777777" w:rsidR="004369DF" w:rsidRDefault="004369DF">
      <w:pPr>
        <w:spacing w:after="0"/>
      </w:pPr>
    </w:p>
    <w:p w14:paraId="5C9A64F9" w14:textId="77777777" w:rsidR="004369DF" w:rsidRDefault="00000000">
      <w:r>
        <w:t>The policy is set once per company and drives every calculation that follows.</w:t>
      </w:r>
    </w:p>
    <w:p w14:paraId="2A208E8F" w14:textId="77777777" w:rsidR="004369DF" w:rsidRDefault="00000000">
      <w:pPr>
        <w:keepNext/>
        <w:spacing w:before="120" w:after="40"/>
        <w:jc w:val="center"/>
      </w:pPr>
      <w:r>
        <w:rPr>
          <w:noProof/>
        </w:rPr>
        <w:drawing>
          <wp:inline distT="0" distB="0" distL="0" distR="0" wp14:anchorId="0F27C7C0" wp14:editId="0426B8D7">
            <wp:extent cx="6080760" cy="1238252"/>
            <wp:effectExtent l="0" t="0" r="0" b="0"/>
            <wp:docPr id="1002" name="shot_policylist" descr="Configuration → Leave Policy lists the leave policy held for each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hot_policylist" descr="Configuration → Leave Policy lists the leave policy held for each company."/>
                    <pic:cNvPicPr/>
                  </pic:nvPicPr>
                  <pic:blipFill>
                    <a:blip r:embed="rId9"/>
                    <a:stretch>
                      <a:fillRect/>
                    </a:stretch>
                  </pic:blipFill>
                  <pic:spPr>
                    <a:xfrm>
                      <a:off x="0" y="0"/>
                      <a:ext cx="6080760" cy="1238252"/>
                    </a:xfrm>
                    <a:prstGeom prst="rect">
                      <a:avLst/>
                    </a:prstGeom>
                    <a:ln w="6350">
                      <a:solidFill>
                        <a:srgbClr val="C9C9C9"/>
                      </a:solidFill>
                    </a:ln>
                  </pic:spPr>
                </pic:pic>
              </a:graphicData>
            </a:graphic>
          </wp:inline>
        </w:drawing>
      </w:r>
    </w:p>
    <w:p w14:paraId="3E09BF38" w14:textId="77777777" w:rsidR="004369DF" w:rsidRDefault="00000000">
      <w:pPr>
        <w:spacing w:after="160"/>
        <w:jc w:val="center"/>
      </w:pPr>
      <w:r>
        <w:rPr>
          <w:i/>
          <w:color w:val="666666"/>
          <w:sz w:val="17"/>
        </w:rPr>
        <w:t>Configuration → Leave Policy lists the leave policy held for each company.</w:t>
      </w:r>
    </w:p>
    <w:p w14:paraId="16F994D3" w14:textId="77777777" w:rsidR="004369DF" w:rsidRDefault="00000000">
      <w:pPr>
        <w:spacing w:before="200" w:after="40"/>
      </w:pPr>
      <w:r>
        <w:rPr>
          <w:b/>
          <w:color w:val="FFFFFF"/>
          <w:sz w:val="20"/>
          <w:shd w:val="clear" w:color="auto" w:fill="2D75B6"/>
        </w:rPr>
        <w:t xml:space="preserve">  Step 2  </w:t>
      </w:r>
      <w:r>
        <w:rPr>
          <w:sz w:val="20"/>
        </w:rPr>
        <w:t xml:space="preserve">  </w:t>
      </w:r>
      <w:r>
        <w:rPr>
          <w:b/>
          <w:color w:val="1F4D79"/>
          <w:sz w:val="25"/>
        </w:rPr>
        <w:t>Set the paid-leave settings</w:t>
      </w:r>
    </w:p>
    <w:p w14:paraId="7FCF0F15" w14:textId="77777777" w:rsidR="004369DF" w:rsidRDefault="00000000">
      <w:r>
        <w:t>Open Configuration → Leave Policy. Turn on Enable Paid Leave and set Paid Leave Days Per Year and Paid Leave Days Per Month. These define how much leave is paid before deductions begin.</w:t>
      </w:r>
    </w:p>
    <w:p w14:paraId="45828DD1" w14:textId="77777777" w:rsidR="004369DF" w:rsidRDefault="00000000">
      <w:pPr>
        <w:spacing w:before="200" w:after="40"/>
      </w:pPr>
      <w:r>
        <w:rPr>
          <w:b/>
          <w:color w:val="FFFFFF"/>
          <w:sz w:val="20"/>
          <w:shd w:val="clear" w:color="auto" w:fill="2D75B6"/>
        </w:rPr>
        <w:t xml:space="preserve">  Step 3  </w:t>
      </w:r>
      <w:r>
        <w:rPr>
          <w:sz w:val="20"/>
        </w:rPr>
        <w:t xml:space="preserve">  </w:t>
      </w:r>
      <w:r>
        <w:rPr>
          <w:b/>
          <w:color w:val="1F4D79"/>
          <w:sz w:val="25"/>
        </w:rPr>
        <w:t>Set the unpaid / deduction settings</w:t>
      </w:r>
    </w:p>
    <w:p w14:paraId="3C876810" w14:textId="77777777" w:rsidR="004369DF" w:rsidRDefault="00000000">
      <w:r>
        <w:t>Turn on Enable Unpaid Leave Deduction so that days beyond the quota are deducted. The deduction uses the employee's monthly wage divided by the working days in the month; a half day is half of that daily rate.</w:t>
      </w:r>
    </w:p>
    <w:p w14:paraId="31AFFF30" w14:textId="77777777" w:rsidR="004369DF" w:rsidRDefault="00000000">
      <w:pPr>
        <w:spacing w:before="200" w:after="40"/>
      </w:pPr>
      <w:r>
        <w:rPr>
          <w:b/>
          <w:color w:val="FFFFFF"/>
          <w:sz w:val="20"/>
          <w:shd w:val="clear" w:color="auto" w:fill="2D75B6"/>
        </w:rPr>
        <w:t xml:space="preserve">  Step 4  </w:t>
      </w:r>
      <w:r>
        <w:rPr>
          <w:sz w:val="20"/>
        </w:rPr>
        <w:t xml:space="preserve">  </w:t>
      </w:r>
      <w:r>
        <w:rPr>
          <w:b/>
          <w:color w:val="1F4D79"/>
          <w:sz w:val="25"/>
        </w:rPr>
        <w:t>Set carry-forward (optional)</w:t>
      </w:r>
    </w:p>
    <w:p w14:paraId="47DD91F4" w14:textId="77777777" w:rsidR="004369DF" w:rsidRDefault="00000000">
      <w:r>
        <w:t>Enable Allow Carry Forward and set Max Carry Forward Days if unused paid leave should roll over to next year.</w:t>
      </w:r>
    </w:p>
    <w:p w14:paraId="1A351C5A" w14:textId="77777777" w:rsidR="004369DF" w:rsidRDefault="00000000">
      <w:pPr>
        <w:keepNext/>
        <w:spacing w:before="120" w:after="40"/>
        <w:jc w:val="center"/>
      </w:pPr>
      <w:r>
        <w:rPr>
          <w:noProof/>
        </w:rPr>
        <w:drawing>
          <wp:inline distT="0" distB="0" distL="0" distR="0" wp14:anchorId="5C8DCA66" wp14:editId="469A9108">
            <wp:extent cx="6080760" cy="2666276"/>
            <wp:effectExtent l="0" t="0" r="0" b="0"/>
            <wp:docPr id="1003" name="shot_policyform" descr="The Leave Policy form — paid-leave settings, unpaid-deduction settings and how the deduction is work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hot_policyform" descr="The Leave Policy form — paid-leave settings, unpaid-deduction settings and how the deduction is worked out."/>
                    <pic:cNvPicPr/>
                  </pic:nvPicPr>
                  <pic:blipFill>
                    <a:blip r:embed="rId10"/>
                    <a:stretch>
                      <a:fillRect/>
                    </a:stretch>
                  </pic:blipFill>
                  <pic:spPr>
                    <a:xfrm>
                      <a:off x="0" y="0"/>
                      <a:ext cx="6080760" cy="2666276"/>
                    </a:xfrm>
                    <a:prstGeom prst="rect">
                      <a:avLst/>
                    </a:prstGeom>
                    <a:ln w="6350">
                      <a:solidFill>
                        <a:srgbClr val="C9C9C9"/>
                      </a:solidFill>
                    </a:ln>
                  </pic:spPr>
                </pic:pic>
              </a:graphicData>
            </a:graphic>
          </wp:inline>
        </w:drawing>
      </w:r>
    </w:p>
    <w:p w14:paraId="028D72F4" w14:textId="77777777" w:rsidR="004369DF" w:rsidRDefault="00000000">
      <w:pPr>
        <w:spacing w:after="160"/>
        <w:jc w:val="center"/>
      </w:pPr>
      <w:r>
        <w:rPr>
          <w:i/>
          <w:color w:val="666666"/>
          <w:sz w:val="17"/>
        </w:rPr>
        <w:t>The Leave Policy form — paid-leave settings, unpaid-deduction settings and how the deduction is worked out.</w:t>
      </w:r>
    </w:p>
    <w:tbl>
      <w:tblPr>
        <w:tblW w:w="0" w:type="auto"/>
        <w:jc w:val="center"/>
        <w:tblLook w:val="04A0" w:firstRow="1" w:lastRow="0" w:firstColumn="1" w:lastColumn="0" w:noHBand="0" w:noVBand="1"/>
      </w:tblPr>
      <w:tblGrid>
        <w:gridCol w:w="9960"/>
      </w:tblGrid>
      <w:tr w:rsidR="004369DF" w14:paraId="4850262F" w14:textId="77777777">
        <w:trPr>
          <w:jc w:val="center"/>
        </w:trPr>
        <w:tc>
          <w:tcPr>
            <w:tcW w:w="9960" w:type="dxa"/>
            <w:tcBorders>
              <w:left w:val="single" w:sz="24" w:space="0" w:color="BFBFBF"/>
            </w:tcBorders>
            <w:shd w:val="clear" w:color="auto" w:fill="F2F2F2"/>
          </w:tcPr>
          <w:p w14:paraId="077FAE58" w14:textId="77777777" w:rsidR="004369DF" w:rsidRDefault="00000000">
            <w:pPr>
              <w:spacing w:before="100" w:after="100"/>
              <w:ind w:left="120"/>
            </w:pPr>
            <w:r>
              <w:rPr>
                <w:b/>
                <w:color w:val="808080"/>
              </w:rPr>
              <w:t xml:space="preserve">NOTE  </w:t>
            </w:r>
            <w:r>
              <w:t>Paid days are limited by the smaller of the yearly and monthly remaining quota. Anything above that becomes unpaid and is deducted automatically.</w:t>
            </w:r>
          </w:p>
        </w:tc>
      </w:tr>
    </w:tbl>
    <w:p w14:paraId="45D5BD18" w14:textId="77777777" w:rsidR="004369DF" w:rsidRDefault="004369DF">
      <w:pPr>
        <w:spacing w:after="0"/>
      </w:pPr>
    </w:p>
    <w:p w14:paraId="026CD1DC" w14:textId="77777777" w:rsidR="00014F1A" w:rsidRDefault="00014F1A">
      <w:pPr>
        <w:spacing w:after="0"/>
      </w:pPr>
    </w:p>
    <w:tbl>
      <w:tblPr>
        <w:tblW w:w="0" w:type="auto"/>
        <w:jc w:val="center"/>
        <w:tblLook w:val="04A0" w:firstRow="1" w:lastRow="0" w:firstColumn="1" w:lastColumn="0" w:noHBand="0" w:noVBand="1"/>
      </w:tblPr>
      <w:tblGrid>
        <w:gridCol w:w="9960"/>
      </w:tblGrid>
      <w:tr w:rsidR="004369DF" w14:paraId="05E9288C" w14:textId="77777777">
        <w:trPr>
          <w:jc w:val="center"/>
        </w:trPr>
        <w:tc>
          <w:tcPr>
            <w:tcW w:w="9960" w:type="dxa"/>
            <w:shd w:val="clear" w:color="auto" w:fill="1F4D79"/>
            <w:vAlign w:val="center"/>
          </w:tcPr>
          <w:p w14:paraId="33C41F15" w14:textId="77777777" w:rsidR="004369DF" w:rsidRDefault="00000000">
            <w:pPr>
              <w:spacing w:before="100" w:after="100"/>
              <w:ind w:left="120"/>
            </w:pPr>
            <w:r>
              <w:rPr>
                <w:b/>
                <w:color w:val="FFFFFF"/>
                <w:sz w:val="28"/>
              </w:rPr>
              <w:t>PART 3   Raising a Leave Request</w:t>
            </w:r>
          </w:p>
        </w:tc>
      </w:tr>
    </w:tbl>
    <w:p w14:paraId="5CC53403" w14:textId="77777777" w:rsidR="004369DF" w:rsidRDefault="004369DF">
      <w:pPr>
        <w:spacing w:after="0"/>
      </w:pPr>
    </w:p>
    <w:p w14:paraId="146936ED" w14:textId="77777777" w:rsidR="004369DF" w:rsidRDefault="00000000">
      <w:r>
        <w:t>This part is for employees. Open Attendances → Leave Requests → My Leave Requests.</w:t>
      </w:r>
    </w:p>
    <w:p w14:paraId="22B2518E" w14:textId="77777777" w:rsidR="00014F1A" w:rsidRDefault="00014F1A"/>
    <w:p w14:paraId="236CE1CA" w14:textId="77777777" w:rsidR="004369DF" w:rsidRDefault="00000000">
      <w:pPr>
        <w:spacing w:before="200" w:after="40"/>
      </w:pPr>
      <w:r>
        <w:rPr>
          <w:b/>
          <w:color w:val="FFFFFF"/>
          <w:sz w:val="20"/>
          <w:shd w:val="clear" w:color="auto" w:fill="2D75B6"/>
        </w:rPr>
        <w:t xml:space="preserve">  Step 5  </w:t>
      </w:r>
      <w:r>
        <w:rPr>
          <w:sz w:val="20"/>
        </w:rPr>
        <w:t xml:space="preserve">  </w:t>
      </w:r>
      <w:r>
        <w:rPr>
          <w:b/>
          <w:color w:val="1F4D79"/>
          <w:sz w:val="25"/>
        </w:rPr>
        <w:t>Fill in the request</w:t>
      </w:r>
    </w:p>
    <w:p w14:paraId="231EC4FF" w14:textId="77777777" w:rsidR="004369DF" w:rsidRDefault="00000000">
      <w:r>
        <w:t>Click New and complete the form: confirm your Employee, choose a Leave Type (Casual is the default), set the From Date (required) and, for more than one day, a To Date. Tick Half Day for a half-day request, and add a Reason.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320"/>
        <w:gridCol w:w="6640"/>
      </w:tblGrid>
      <w:tr w:rsidR="004369DF" w14:paraId="5265F1EE" w14:textId="77777777">
        <w:trPr>
          <w:jc w:val="center"/>
        </w:trPr>
        <w:tc>
          <w:tcPr>
            <w:tcW w:w="3320" w:type="dxa"/>
            <w:shd w:val="clear" w:color="auto" w:fill="1F4D79"/>
            <w:vAlign w:val="center"/>
          </w:tcPr>
          <w:p w14:paraId="6E783078" w14:textId="77777777" w:rsidR="004369DF" w:rsidRDefault="00000000">
            <w:pPr>
              <w:spacing w:before="40" w:after="40"/>
            </w:pPr>
            <w:r>
              <w:rPr>
                <w:b/>
                <w:color w:val="FFFFFF"/>
                <w:sz w:val="19"/>
              </w:rPr>
              <w:t>Leave type</w:t>
            </w:r>
          </w:p>
        </w:tc>
        <w:tc>
          <w:tcPr>
            <w:tcW w:w="6640" w:type="dxa"/>
            <w:shd w:val="clear" w:color="auto" w:fill="1F4D79"/>
            <w:vAlign w:val="center"/>
          </w:tcPr>
          <w:p w14:paraId="13E85086" w14:textId="77777777" w:rsidR="004369DF" w:rsidRDefault="00000000">
            <w:pPr>
              <w:spacing w:before="40" w:after="40"/>
            </w:pPr>
            <w:r>
              <w:rPr>
                <w:b/>
                <w:color w:val="FFFFFF"/>
                <w:sz w:val="19"/>
              </w:rPr>
              <w:t>Typical use</w:t>
            </w:r>
          </w:p>
        </w:tc>
      </w:tr>
      <w:tr w:rsidR="004369DF" w14:paraId="7A8D7A21" w14:textId="77777777">
        <w:trPr>
          <w:jc w:val="center"/>
        </w:trPr>
        <w:tc>
          <w:tcPr>
            <w:tcW w:w="3320" w:type="dxa"/>
          </w:tcPr>
          <w:p w14:paraId="2BFF1BB7" w14:textId="77777777" w:rsidR="004369DF" w:rsidRDefault="00000000">
            <w:pPr>
              <w:spacing w:before="40" w:after="40"/>
            </w:pPr>
            <w:r>
              <w:rPr>
                <w:b/>
                <w:sz w:val="19"/>
              </w:rPr>
              <w:t>Sick Leave</w:t>
            </w:r>
          </w:p>
        </w:tc>
        <w:tc>
          <w:tcPr>
            <w:tcW w:w="6640" w:type="dxa"/>
          </w:tcPr>
          <w:p w14:paraId="74D716AA" w14:textId="77777777" w:rsidR="004369DF" w:rsidRDefault="00000000">
            <w:pPr>
              <w:spacing w:before="40" w:after="40"/>
            </w:pPr>
            <w:r>
              <w:rPr>
                <w:sz w:val="19"/>
              </w:rPr>
              <w:t>Illness or medical appointments.</w:t>
            </w:r>
          </w:p>
        </w:tc>
      </w:tr>
      <w:tr w:rsidR="004369DF" w14:paraId="0812B929" w14:textId="77777777">
        <w:trPr>
          <w:jc w:val="center"/>
        </w:trPr>
        <w:tc>
          <w:tcPr>
            <w:tcW w:w="3320" w:type="dxa"/>
          </w:tcPr>
          <w:p w14:paraId="2093464A" w14:textId="77777777" w:rsidR="004369DF" w:rsidRDefault="00000000">
            <w:pPr>
              <w:spacing w:before="40" w:after="40"/>
            </w:pPr>
            <w:r>
              <w:rPr>
                <w:b/>
                <w:sz w:val="19"/>
              </w:rPr>
              <w:t>Casual Leave</w:t>
            </w:r>
          </w:p>
        </w:tc>
        <w:tc>
          <w:tcPr>
            <w:tcW w:w="6640" w:type="dxa"/>
          </w:tcPr>
          <w:p w14:paraId="4CFC59ED" w14:textId="77777777" w:rsidR="004369DF" w:rsidRDefault="00000000">
            <w:pPr>
              <w:spacing w:before="40" w:after="40"/>
            </w:pPr>
            <w:r>
              <w:rPr>
                <w:sz w:val="19"/>
              </w:rPr>
              <w:t>Short, planned personal time off (the default).</w:t>
            </w:r>
          </w:p>
        </w:tc>
      </w:tr>
      <w:tr w:rsidR="004369DF" w14:paraId="67E43B1D" w14:textId="77777777">
        <w:trPr>
          <w:jc w:val="center"/>
        </w:trPr>
        <w:tc>
          <w:tcPr>
            <w:tcW w:w="3320" w:type="dxa"/>
          </w:tcPr>
          <w:p w14:paraId="51560820" w14:textId="77777777" w:rsidR="004369DF" w:rsidRDefault="00000000">
            <w:pPr>
              <w:spacing w:before="40" w:after="40"/>
            </w:pPr>
            <w:r>
              <w:rPr>
                <w:b/>
                <w:sz w:val="19"/>
              </w:rPr>
              <w:t>Annual Leave</w:t>
            </w:r>
          </w:p>
        </w:tc>
        <w:tc>
          <w:tcPr>
            <w:tcW w:w="6640" w:type="dxa"/>
          </w:tcPr>
          <w:p w14:paraId="6C82903C" w14:textId="77777777" w:rsidR="004369DF" w:rsidRDefault="00000000">
            <w:pPr>
              <w:spacing w:before="40" w:after="40"/>
            </w:pPr>
            <w:r>
              <w:rPr>
                <w:sz w:val="19"/>
              </w:rPr>
              <w:t>Planned holiday / vacation.</w:t>
            </w:r>
          </w:p>
        </w:tc>
      </w:tr>
      <w:tr w:rsidR="004369DF" w14:paraId="33BA3865" w14:textId="77777777">
        <w:trPr>
          <w:jc w:val="center"/>
        </w:trPr>
        <w:tc>
          <w:tcPr>
            <w:tcW w:w="3320" w:type="dxa"/>
          </w:tcPr>
          <w:p w14:paraId="39BCC856" w14:textId="77777777" w:rsidR="004369DF" w:rsidRDefault="00000000">
            <w:pPr>
              <w:spacing w:before="40" w:after="40"/>
            </w:pPr>
            <w:r>
              <w:rPr>
                <w:b/>
                <w:sz w:val="19"/>
              </w:rPr>
              <w:t>Personal Leave</w:t>
            </w:r>
          </w:p>
        </w:tc>
        <w:tc>
          <w:tcPr>
            <w:tcW w:w="6640" w:type="dxa"/>
          </w:tcPr>
          <w:p w14:paraId="1A5E6E4D" w14:textId="77777777" w:rsidR="004369DF" w:rsidRDefault="00000000">
            <w:pPr>
              <w:spacing w:before="40" w:after="40"/>
            </w:pPr>
            <w:r>
              <w:rPr>
                <w:sz w:val="19"/>
              </w:rPr>
              <w:t>Personal matters not covered above.</w:t>
            </w:r>
          </w:p>
        </w:tc>
      </w:tr>
      <w:tr w:rsidR="004369DF" w14:paraId="7677C23A" w14:textId="77777777">
        <w:trPr>
          <w:jc w:val="center"/>
        </w:trPr>
        <w:tc>
          <w:tcPr>
            <w:tcW w:w="3320" w:type="dxa"/>
          </w:tcPr>
          <w:p w14:paraId="0A124BEB" w14:textId="77777777" w:rsidR="004369DF" w:rsidRDefault="00000000">
            <w:pPr>
              <w:spacing w:before="40" w:after="40"/>
            </w:pPr>
            <w:r>
              <w:rPr>
                <w:b/>
                <w:sz w:val="19"/>
              </w:rPr>
              <w:t>Emergency Leave</w:t>
            </w:r>
          </w:p>
        </w:tc>
        <w:tc>
          <w:tcPr>
            <w:tcW w:w="6640" w:type="dxa"/>
          </w:tcPr>
          <w:p w14:paraId="7AF725F3" w14:textId="77777777" w:rsidR="004369DF" w:rsidRDefault="00000000">
            <w:pPr>
              <w:spacing w:before="40" w:after="40"/>
            </w:pPr>
            <w:r>
              <w:rPr>
                <w:sz w:val="19"/>
              </w:rPr>
              <w:t>Urgent, unforeseen situations.</w:t>
            </w:r>
          </w:p>
        </w:tc>
      </w:tr>
      <w:tr w:rsidR="004369DF" w14:paraId="7977BC65" w14:textId="77777777">
        <w:trPr>
          <w:jc w:val="center"/>
        </w:trPr>
        <w:tc>
          <w:tcPr>
            <w:tcW w:w="3320" w:type="dxa"/>
          </w:tcPr>
          <w:p w14:paraId="6B631B16" w14:textId="77777777" w:rsidR="004369DF" w:rsidRDefault="00000000">
            <w:pPr>
              <w:spacing w:before="40" w:after="40"/>
            </w:pPr>
            <w:r>
              <w:rPr>
                <w:b/>
                <w:sz w:val="19"/>
              </w:rPr>
              <w:t>Other</w:t>
            </w:r>
          </w:p>
        </w:tc>
        <w:tc>
          <w:tcPr>
            <w:tcW w:w="6640" w:type="dxa"/>
          </w:tcPr>
          <w:p w14:paraId="54130A1C" w14:textId="77777777" w:rsidR="004369DF" w:rsidRDefault="00000000">
            <w:pPr>
              <w:spacing w:before="40" w:after="40"/>
            </w:pPr>
            <w:r>
              <w:rPr>
                <w:sz w:val="19"/>
              </w:rPr>
              <w:t>Anything that does not fit the categories above.</w:t>
            </w:r>
          </w:p>
        </w:tc>
      </w:tr>
    </w:tbl>
    <w:p w14:paraId="018361EF" w14:textId="77777777" w:rsidR="004369DF" w:rsidRDefault="004369DF">
      <w:pPr>
        <w:spacing w:after="0"/>
      </w:pPr>
    </w:p>
    <w:p w14:paraId="2850CF63" w14:textId="77777777" w:rsidR="004369DF" w:rsidRDefault="00000000">
      <w:r>
        <w:t>As you fill the dates the form shows Number of Days, and once saved it splits them into Paid Days and Unpaid Days with the matching Deduction Amount.</w:t>
      </w:r>
    </w:p>
    <w:p w14:paraId="3F30E055" w14:textId="77777777" w:rsidR="004369DF" w:rsidRDefault="00000000">
      <w:pPr>
        <w:keepNext/>
        <w:spacing w:before="120" w:after="40"/>
        <w:jc w:val="center"/>
      </w:pPr>
      <w:r>
        <w:rPr>
          <w:noProof/>
        </w:rPr>
        <w:drawing>
          <wp:inline distT="0" distB="0" distL="0" distR="0" wp14:anchorId="32BAC1EA" wp14:editId="41ADF7F6">
            <wp:extent cx="6080760" cy="2745536"/>
            <wp:effectExtent l="0" t="0" r="0" b="0"/>
            <wp:docPr id="1004" name="shot_newrequest" descr="A new leave request in Draft, showing the number of days and the paid / unpaid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hot_newrequest" descr="A new leave request in Draft, showing the number of days and the paid / unpaid split."/>
                    <pic:cNvPicPr/>
                  </pic:nvPicPr>
                  <pic:blipFill>
                    <a:blip r:embed="rId11"/>
                    <a:stretch>
                      <a:fillRect/>
                    </a:stretch>
                  </pic:blipFill>
                  <pic:spPr>
                    <a:xfrm>
                      <a:off x="0" y="0"/>
                      <a:ext cx="6080760" cy="2745536"/>
                    </a:xfrm>
                    <a:prstGeom prst="rect">
                      <a:avLst/>
                    </a:prstGeom>
                    <a:ln w="6350">
                      <a:solidFill>
                        <a:srgbClr val="C9C9C9"/>
                      </a:solidFill>
                    </a:ln>
                  </pic:spPr>
                </pic:pic>
              </a:graphicData>
            </a:graphic>
          </wp:inline>
        </w:drawing>
      </w:r>
    </w:p>
    <w:p w14:paraId="511AFA47" w14:textId="77777777" w:rsidR="004369DF" w:rsidRDefault="00000000">
      <w:pPr>
        <w:spacing w:after="160"/>
        <w:jc w:val="center"/>
      </w:pPr>
      <w:r>
        <w:rPr>
          <w:i/>
          <w:color w:val="666666"/>
          <w:sz w:val="17"/>
        </w:rPr>
        <w:t>A new leave request in Draft, showing the number of days and the paid / unpaid split.</w:t>
      </w:r>
    </w:p>
    <w:p w14:paraId="13004C6A" w14:textId="77777777" w:rsidR="004369DF" w:rsidRDefault="00000000">
      <w:pPr>
        <w:spacing w:before="200" w:after="40"/>
      </w:pPr>
      <w:r>
        <w:rPr>
          <w:b/>
          <w:color w:val="FFFFFF"/>
          <w:sz w:val="20"/>
          <w:shd w:val="clear" w:color="auto" w:fill="2D75B6"/>
        </w:rPr>
        <w:t xml:space="preserve">  Step 6  </w:t>
      </w:r>
      <w:r>
        <w:rPr>
          <w:sz w:val="20"/>
        </w:rPr>
        <w:t xml:space="preserve">  </w:t>
      </w:r>
      <w:r>
        <w:rPr>
          <w:b/>
          <w:color w:val="1F4D79"/>
          <w:sz w:val="25"/>
        </w:rPr>
        <w:t>Submit for approval</w:t>
      </w:r>
    </w:p>
    <w:p w14:paraId="0D803116" w14:textId="014986D9" w:rsidR="004369DF" w:rsidRDefault="00000000">
      <w:r>
        <w:t>Click Submit for Approval. The request moves from Draft to Pending Approval and waits for a manager. You can Cancel a request, and a rejected or cancelled one can be reset to Draft and resubmitted.</w:t>
      </w:r>
    </w:p>
    <w:p w14:paraId="0070E724" w14:textId="77777777" w:rsidR="00014F1A" w:rsidRDefault="00014F1A"/>
    <w:p w14:paraId="2B783BA4" w14:textId="77777777" w:rsidR="00014F1A" w:rsidRDefault="00014F1A"/>
    <w:p w14:paraId="6E5BB9AC" w14:textId="77777777" w:rsidR="00014F1A" w:rsidRDefault="00014F1A"/>
    <w:p w14:paraId="09E7E3C6" w14:textId="77777777" w:rsidR="004369DF" w:rsidRDefault="00000000">
      <w:pPr>
        <w:keepNext/>
        <w:spacing w:before="120" w:after="40"/>
        <w:jc w:val="center"/>
      </w:pPr>
      <w:r>
        <w:rPr>
          <w:noProof/>
        </w:rPr>
        <w:drawing>
          <wp:inline distT="0" distB="0" distL="0" distR="0" wp14:anchorId="4A0E7CEC" wp14:editId="28DB3A6F">
            <wp:extent cx="6080760" cy="2732854"/>
            <wp:effectExtent l="0" t="0" r="0" b="0"/>
            <wp:docPr id="1005" name="shot_submit" descr="A completed request ready to Submit for Approval (a half-day Sick Leav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hot_submit" descr="A completed request ready to Submit for Approval (a half-day Sick Leave example)."/>
                    <pic:cNvPicPr/>
                  </pic:nvPicPr>
                  <pic:blipFill>
                    <a:blip r:embed="rId12"/>
                    <a:stretch>
                      <a:fillRect/>
                    </a:stretch>
                  </pic:blipFill>
                  <pic:spPr>
                    <a:xfrm>
                      <a:off x="0" y="0"/>
                      <a:ext cx="6080760" cy="2732854"/>
                    </a:xfrm>
                    <a:prstGeom prst="rect">
                      <a:avLst/>
                    </a:prstGeom>
                    <a:ln w="6350">
                      <a:solidFill>
                        <a:srgbClr val="C9C9C9"/>
                      </a:solidFill>
                    </a:ln>
                  </pic:spPr>
                </pic:pic>
              </a:graphicData>
            </a:graphic>
          </wp:inline>
        </w:drawing>
      </w:r>
    </w:p>
    <w:p w14:paraId="2019E10C" w14:textId="77777777" w:rsidR="004369DF" w:rsidRDefault="00000000">
      <w:pPr>
        <w:spacing w:after="160"/>
        <w:jc w:val="center"/>
      </w:pPr>
      <w:r>
        <w:rPr>
          <w:i/>
          <w:color w:val="666666"/>
          <w:sz w:val="17"/>
        </w:rPr>
        <w:t>A completed request ready to Submit for Approval (a half-day Sick Leave example).</w:t>
      </w:r>
    </w:p>
    <w:tbl>
      <w:tblPr>
        <w:tblW w:w="0" w:type="auto"/>
        <w:jc w:val="center"/>
        <w:tblLook w:val="04A0" w:firstRow="1" w:lastRow="0" w:firstColumn="1" w:lastColumn="0" w:noHBand="0" w:noVBand="1"/>
      </w:tblPr>
      <w:tblGrid>
        <w:gridCol w:w="9960"/>
      </w:tblGrid>
      <w:tr w:rsidR="004369DF" w14:paraId="480F6901" w14:textId="77777777">
        <w:trPr>
          <w:jc w:val="center"/>
        </w:trPr>
        <w:tc>
          <w:tcPr>
            <w:tcW w:w="9960" w:type="dxa"/>
            <w:tcBorders>
              <w:left w:val="single" w:sz="24" w:space="0" w:color="E0A800"/>
            </w:tcBorders>
            <w:shd w:val="clear" w:color="auto" w:fill="FFF2CC"/>
          </w:tcPr>
          <w:p w14:paraId="1BDB5317" w14:textId="77777777" w:rsidR="004369DF" w:rsidRDefault="00000000">
            <w:pPr>
              <w:spacing w:before="100" w:after="100"/>
              <w:ind w:left="120"/>
            </w:pPr>
            <w:r>
              <w:rPr>
                <w:b/>
                <w:color w:val="E0A800"/>
              </w:rPr>
              <w:t xml:space="preserve">IMPORTANT  </w:t>
            </w:r>
            <w:r>
              <w:t>Requests cannot overlap. If your dates clash with an existing non-rejected request, the system blocks it and tells you which request it conflicts with.</w:t>
            </w:r>
          </w:p>
        </w:tc>
      </w:tr>
    </w:tbl>
    <w:p w14:paraId="123C286D" w14:textId="77777777" w:rsidR="004369DF" w:rsidRDefault="004369DF">
      <w:pPr>
        <w:spacing w:after="0"/>
      </w:pPr>
    </w:p>
    <w:tbl>
      <w:tblPr>
        <w:tblW w:w="0" w:type="auto"/>
        <w:jc w:val="center"/>
        <w:tblLook w:val="04A0" w:firstRow="1" w:lastRow="0" w:firstColumn="1" w:lastColumn="0" w:noHBand="0" w:noVBand="1"/>
      </w:tblPr>
      <w:tblGrid>
        <w:gridCol w:w="9960"/>
      </w:tblGrid>
      <w:tr w:rsidR="004369DF" w14:paraId="5A24F000" w14:textId="77777777">
        <w:trPr>
          <w:jc w:val="center"/>
        </w:trPr>
        <w:tc>
          <w:tcPr>
            <w:tcW w:w="9960" w:type="dxa"/>
            <w:shd w:val="clear" w:color="auto" w:fill="1F4D79"/>
            <w:vAlign w:val="center"/>
          </w:tcPr>
          <w:p w14:paraId="28E7A801" w14:textId="77777777" w:rsidR="004369DF" w:rsidRDefault="00000000">
            <w:pPr>
              <w:spacing w:before="100" w:after="100"/>
              <w:ind w:left="120"/>
            </w:pPr>
            <w:r>
              <w:rPr>
                <w:b/>
                <w:color w:val="FFFFFF"/>
                <w:sz w:val="28"/>
              </w:rPr>
              <w:t>PART 4   Approving Requests</w:t>
            </w:r>
          </w:p>
        </w:tc>
      </w:tr>
    </w:tbl>
    <w:p w14:paraId="56180E55" w14:textId="77777777" w:rsidR="004369DF" w:rsidRDefault="004369DF">
      <w:pPr>
        <w:spacing w:after="0"/>
      </w:pPr>
    </w:p>
    <w:p w14:paraId="73EAC704" w14:textId="77777777" w:rsidR="004369DF" w:rsidRDefault="00000000">
      <w:pPr>
        <w:spacing w:before="200" w:after="40"/>
      </w:pPr>
      <w:r>
        <w:rPr>
          <w:b/>
          <w:color w:val="FFFFFF"/>
          <w:sz w:val="20"/>
          <w:shd w:val="clear" w:color="auto" w:fill="2D75B6"/>
        </w:rPr>
        <w:t xml:space="preserve">  Step 7  </w:t>
      </w:r>
      <w:r>
        <w:rPr>
          <w:sz w:val="20"/>
        </w:rPr>
        <w:t xml:space="preserve">  </w:t>
      </w:r>
      <w:r>
        <w:rPr>
          <w:b/>
          <w:color w:val="1F4D79"/>
          <w:sz w:val="25"/>
        </w:rPr>
        <w:t>Review and decide (manager)</w:t>
      </w:r>
    </w:p>
    <w:p w14:paraId="10E1D320" w14:textId="77777777" w:rsidR="004369DF" w:rsidRDefault="00000000">
      <w:r>
        <w:t>Open All Leave Requests — it opens pre-filtered to Pending. Open a request, check the dates, type, paid/unpaid split and reason, then click Approve or Reject. Rejecting lets you add a Rejection Reason that the employee will see.</w:t>
      </w:r>
    </w:p>
    <w:p w14:paraId="426D310A" w14:textId="77777777" w:rsidR="004369DF" w:rsidRDefault="00000000">
      <w:pPr>
        <w:keepNext/>
        <w:spacing w:before="120" w:after="40"/>
        <w:jc w:val="center"/>
      </w:pPr>
      <w:r>
        <w:rPr>
          <w:noProof/>
        </w:rPr>
        <w:drawing>
          <wp:inline distT="0" distB="0" distL="0" distR="0" wp14:anchorId="7D5D7FD9" wp14:editId="06FEABA2">
            <wp:extent cx="6080760" cy="776739"/>
            <wp:effectExtent l="0" t="0" r="0" b="0"/>
            <wp:docPr id="1006" name="shot_pending" descr="All Leave Requests, pre-filtered to Pending and waiting on a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hot_pending" descr="All Leave Requests, pre-filtered to Pending and waiting on a manager."/>
                    <pic:cNvPicPr/>
                  </pic:nvPicPr>
                  <pic:blipFill>
                    <a:blip r:embed="rId13"/>
                    <a:stretch>
                      <a:fillRect/>
                    </a:stretch>
                  </pic:blipFill>
                  <pic:spPr>
                    <a:xfrm>
                      <a:off x="0" y="0"/>
                      <a:ext cx="6080760" cy="776739"/>
                    </a:xfrm>
                    <a:prstGeom prst="rect">
                      <a:avLst/>
                    </a:prstGeom>
                    <a:ln w="6350">
                      <a:solidFill>
                        <a:srgbClr val="C9C9C9"/>
                      </a:solidFill>
                    </a:ln>
                  </pic:spPr>
                </pic:pic>
              </a:graphicData>
            </a:graphic>
          </wp:inline>
        </w:drawing>
      </w:r>
    </w:p>
    <w:p w14:paraId="71FF323C" w14:textId="77777777" w:rsidR="004369DF" w:rsidRDefault="00000000">
      <w:pPr>
        <w:spacing w:after="160"/>
        <w:jc w:val="center"/>
      </w:pPr>
      <w:r>
        <w:rPr>
          <w:i/>
          <w:color w:val="666666"/>
          <w:sz w:val="17"/>
        </w:rPr>
        <w:t>All Leave Requests, pre-filtered to Pending and waiting on a manager.</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90"/>
        <w:gridCol w:w="4150"/>
        <w:gridCol w:w="3320"/>
      </w:tblGrid>
      <w:tr w:rsidR="004369DF" w14:paraId="3CA7E54E" w14:textId="77777777">
        <w:trPr>
          <w:jc w:val="center"/>
        </w:trPr>
        <w:tc>
          <w:tcPr>
            <w:tcW w:w="2490" w:type="dxa"/>
            <w:shd w:val="clear" w:color="auto" w:fill="1F4D79"/>
            <w:vAlign w:val="center"/>
          </w:tcPr>
          <w:p w14:paraId="66370D53" w14:textId="77777777" w:rsidR="004369DF" w:rsidRDefault="00000000">
            <w:pPr>
              <w:spacing w:before="40" w:after="40"/>
            </w:pPr>
            <w:r>
              <w:rPr>
                <w:b/>
                <w:color w:val="FFFFFF"/>
                <w:sz w:val="19"/>
              </w:rPr>
              <w:t>State</w:t>
            </w:r>
          </w:p>
        </w:tc>
        <w:tc>
          <w:tcPr>
            <w:tcW w:w="4150" w:type="dxa"/>
            <w:shd w:val="clear" w:color="auto" w:fill="1F4D79"/>
            <w:vAlign w:val="center"/>
          </w:tcPr>
          <w:p w14:paraId="690707C9" w14:textId="77777777" w:rsidR="004369DF" w:rsidRDefault="00000000">
            <w:pPr>
              <w:spacing w:before="40" w:after="40"/>
            </w:pPr>
            <w:r>
              <w:rPr>
                <w:b/>
                <w:color w:val="FFFFFF"/>
                <w:sz w:val="19"/>
              </w:rPr>
              <w:t>Meaning</w:t>
            </w:r>
          </w:p>
        </w:tc>
        <w:tc>
          <w:tcPr>
            <w:tcW w:w="3320" w:type="dxa"/>
            <w:shd w:val="clear" w:color="auto" w:fill="1F4D79"/>
            <w:vAlign w:val="center"/>
          </w:tcPr>
          <w:p w14:paraId="4DC293AB" w14:textId="77777777" w:rsidR="004369DF" w:rsidRDefault="00000000">
            <w:pPr>
              <w:spacing w:before="40" w:after="40"/>
            </w:pPr>
            <w:r>
              <w:rPr>
                <w:b/>
                <w:color w:val="FFFFFF"/>
                <w:sz w:val="19"/>
              </w:rPr>
              <w:t>Who acts / button</w:t>
            </w:r>
          </w:p>
        </w:tc>
      </w:tr>
      <w:tr w:rsidR="004369DF" w14:paraId="5B16BCEF" w14:textId="77777777">
        <w:trPr>
          <w:jc w:val="center"/>
        </w:trPr>
        <w:tc>
          <w:tcPr>
            <w:tcW w:w="2490" w:type="dxa"/>
          </w:tcPr>
          <w:p w14:paraId="1014C78B" w14:textId="77777777" w:rsidR="004369DF" w:rsidRDefault="00000000">
            <w:pPr>
              <w:spacing w:before="40" w:after="40"/>
            </w:pPr>
            <w:r>
              <w:rPr>
                <w:b/>
                <w:sz w:val="19"/>
              </w:rPr>
              <w:t>Draft</w:t>
            </w:r>
          </w:p>
        </w:tc>
        <w:tc>
          <w:tcPr>
            <w:tcW w:w="4150" w:type="dxa"/>
          </w:tcPr>
          <w:p w14:paraId="0837C9AF" w14:textId="77777777" w:rsidR="004369DF" w:rsidRDefault="00000000">
            <w:pPr>
              <w:spacing w:before="40" w:after="40"/>
            </w:pPr>
            <w:r>
              <w:rPr>
                <w:sz w:val="19"/>
              </w:rPr>
              <w:t>Being prepared.</w:t>
            </w:r>
          </w:p>
        </w:tc>
        <w:tc>
          <w:tcPr>
            <w:tcW w:w="3320" w:type="dxa"/>
          </w:tcPr>
          <w:p w14:paraId="5F40FC2A" w14:textId="77777777" w:rsidR="004369DF" w:rsidRDefault="00000000">
            <w:pPr>
              <w:spacing w:before="40" w:after="40"/>
            </w:pPr>
            <w:r>
              <w:rPr>
                <w:sz w:val="19"/>
              </w:rPr>
              <w:t>Employee — Submit for Approval</w:t>
            </w:r>
          </w:p>
        </w:tc>
      </w:tr>
      <w:tr w:rsidR="004369DF" w14:paraId="3E00DF69" w14:textId="77777777">
        <w:trPr>
          <w:jc w:val="center"/>
        </w:trPr>
        <w:tc>
          <w:tcPr>
            <w:tcW w:w="2490" w:type="dxa"/>
          </w:tcPr>
          <w:p w14:paraId="125B0953" w14:textId="77777777" w:rsidR="004369DF" w:rsidRDefault="00000000">
            <w:pPr>
              <w:spacing w:before="40" w:after="40"/>
            </w:pPr>
            <w:r>
              <w:rPr>
                <w:b/>
                <w:sz w:val="19"/>
              </w:rPr>
              <w:t>Pending Approval</w:t>
            </w:r>
          </w:p>
        </w:tc>
        <w:tc>
          <w:tcPr>
            <w:tcW w:w="4150" w:type="dxa"/>
          </w:tcPr>
          <w:p w14:paraId="4981693A" w14:textId="77777777" w:rsidR="004369DF" w:rsidRDefault="00000000">
            <w:pPr>
              <w:spacing w:before="40" w:after="40"/>
            </w:pPr>
            <w:r>
              <w:rPr>
                <w:sz w:val="19"/>
              </w:rPr>
              <w:t>Waiting on a manager.</w:t>
            </w:r>
          </w:p>
        </w:tc>
        <w:tc>
          <w:tcPr>
            <w:tcW w:w="3320" w:type="dxa"/>
          </w:tcPr>
          <w:p w14:paraId="04AEB921" w14:textId="77777777" w:rsidR="004369DF" w:rsidRDefault="00000000">
            <w:pPr>
              <w:spacing w:before="40" w:after="40"/>
            </w:pPr>
            <w:r>
              <w:rPr>
                <w:sz w:val="19"/>
              </w:rPr>
              <w:t>Manager — Approve / Reject</w:t>
            </w:r>
          </w:p>
        </w:tc>
      </w:tr>
      <w:tr w:rsidR="004369DF" w14:paraId="7EC41133" w14:textId="77777777">
        <w:trPr>
          <w:jc w:val="center"/>
        </w:trPr>
        <w:tc>
          <w:tcPr>
            <w:tcW w:w="2490" w:type="dxa"/>
          </w:tcPr>
          <w:p w14:paraId="4287905E" w14:textId="77777777" w:rsidR="004369DF" w:rsidRDefault="00000000">
            <w:pPr>
              <w:spacing w:before="40" w:after="40"/>
            </w:pPr>
            <w:r>
              <w:rPr>
                <w:b/>
                <w:sz w:val="19"/>
              </w:rPr>
              <w:t>Approved</w:t>
            </w:r>
          </w:p>
        </w:tc>
        <w:tc>
          <w:tcPr>
            <w:tcW w:w="4150" w:type="dxa"/>
          </w:tcPr>
          <w:p w14:paraId="65BA3C17" w14:textId="77777777" w:rsidR="004369DF" w:rsidRDefault="00000000">
            <w:pPr>
              <w:spacing w:before="40" w:after="40"/>
            </w:pPr>
            <w:r>
              <w:rPr>
                <w:sz w:val="19"/>
              </w:rPr>
              <w:t>Granted; paid/unpaid split fixed.</w:t>
            </w:r>
          </w:p>
        </w:tc>
        <w:tc>
          <w:tcPr>
            <w:tcW w:w="3320" w:type="dxa"/>
          </w:tcPr>
          <w:p w14:paraId="34A0254F" w14:textId="77777777" w:rsidR="004369DF" w:rsidRDefault="00000000">
            <w:pPr>
              <w:spacing w:before="40" w:after="40"/>
            </w:pPr>
            <w:r>
              <w:rPr>
                <w:sz w:val="19"/>
              </w:rPr>
              <w:t>Employee — Cancel (if needed)</w:t>
            </w:r>
          </w:p>
        </w:tc>
      </w:tr>
      <w:tr w:rsidR="004369DF" w14:paraId="493AD012" w14:textId="77777777">
        <w:trPr>
          <w:jc w:val="center"/>
        </w:trPr>
        <w:tc>
          <w:tcPr>
            <w:tcW w:w="2490" w:type="dxa"/>
          </w:tcPr>
          <w:p w14:paraId="42D4D8FF" w14:textId="77777777" w:rsidR="004369DF" w:rsidRDefault="00000000">
            <w:pPr>
              <w:spacing w:before="40" w:after="40"/>
            </w:pPr>
            <w:r>
              <w:rPr>
                <w:b/>
                <w:sz w:val="19"/>
              </w:rPr>
              <w:t>Rejected</w:t>
            </w:r>
          </w:p>
        </w:tc>
        <w:tc>
          <w:tcPr>
            <w:tcW w:w="4150" w:type="dxa"/>
          </w:tcPr>
          <w:p w14:paraId="7A95980F" w14:textId="77777777" w:rsidR="004369DF" w:rsidRDefault="00000000">
            <w:pPr>
              <w:spacing w:before="40" w:after="40"/>
            </w:pPr>
            <w:r>
              <w:rPr>
                <w:sz w:val="19"/>
              </w:rPr>
              <w:t>Declined, with a reason.</w:t>
            </w:r>
          </w:p>
        </w:tc>
        <w:tc>
          <w:tcPr>
            <w:tcW w:w="3320" w:type="dxa"/>
          </w:tcPr>
          <w:p w14:paraId="57F76717" w14:textId="77777777" w:rsidR="004369DF" w:rsidRDefault="00000000">
            <w:pPr>
              <w:spacing w:before="40" w:after="40"/>
            </w:pPr>
            <w:r>
              <w:rPr>
                <w:sz w:val="19"/>
              </w:rPr>
              <w:t>Employee — Reset to Draft</w:t>
            </w:r>
          </w:p>
        </w:tc>
      </w:tr>
      <w:tr w:rsidR="004369DF" w14:paraId="50D32AE5" w14:textId="77777777">
        <w:trPr>
          <w:jc w:val="center"/>
        </w:trPr>
        <w:tc>
          <w:tcPr>
            <w:tcW w:w="2490" w:type="dxa"/>
          </w:tcPr>
          <w:p w14:paraId="704D1FE6" w14:textId="77777777" w:rsidR="004369DF" w:rsidRDefault="00000000">
            <w:pPr>
              <w:spacing w:before="40" w:after="40"/>
            </w:pPr>
            <w:r>
              <w:rPr>
                <w:b/>
                <w:sz w:val="19"/>
              </w:rPr>
              <w:t>Cancelled</w:t>
            </w:r>
          </w:p>
        </w:tc>
        <w:tc>
          <w:tcPr>
            <w:tcW w:w="4150" w:type="dxa"/>
          </w:tcPr>
          <w:p w14:paraId="59CDA0D5" w14:textId="77777777" w:rsidR="004369DF" w:rsidRDefault="00000000">
            <w:pPr>
              <w:spacing w:before="40" w:after="40"/>
            </w:pPr>
            <w:r>
              <w:rPr>
                <w:sz w:val="19"/>
              </w:rPr>
              <w:t>Withdrawn.</w:t>
            </w:r>
          </w:p>
        </w:tc>
        <w:tc>
          <w:tcPr>
            <w:tcW w:w="3320" w:type="dxa"/>
          </w:tcPr>
          <w:p w14:paraId="409FE2F8" w14:textId="77777777" w:rsidR="004369DF" w:rsidRDefault="00000000">
            <w:pPr>
              <w:spacing w:before="40" w:after="40"/>
            </w:pPr>
            <w:r>
              <w:rPr>
                <w:sz w:val="19"/>
              </w:rPr>
              <w:t>Employee — Reset to Draft</w:t>
            </w:r>
          </w:p>
        </w:tc>
      </w:tr>
    </w:tbl>
    <w:p w14:paraId="5021751F" w14:textId="77777777" w:rsidR="004369DF" w:rsidRDefault="004369DF">
      <w:pPr>
        <w:spacing w:after="0"/>
      </w:pPr>
    </w:p>
    <w:p w14:paraId="79D3CB4A" w14:textId="77777777" w:rsidR="00014F1A" w:rsidRDefault="00014F1A">
      <w:pPr>
        <w:spacing w:after="0"/>
      </w:pPr>
    </w:p>
    <w:p w14:paraId="5C2BE172" w14:textId="77777777" w:rsidR="00014F1A" w:rsidRDefault="00014F1A">
      <w:pPr>
        <w:spacing w:after="0"/>
      </w:pPr>
    </w:p>
    <w:p w14:paraId="0C960209" w14:textId="77777777" w:rsidR="00014F1A" w:rsidRDefault="00014F1A">
      <w:pPr>
        <w:spacing w:after="0"/>
      </w:pPr>
    </w:p>
    <w:tbl>
      <w:tblPr>
        <w:tblW w:w="0" w:type="auto"/>
        <w:jc w:val="center"/>
        <w:tblLook w:val="04A0" w:firstRow="1" w:lastRow="0" w:firstColumn="1" w:lastColumn="0" w:noHBand="0" w:noVBand="1"/>
      </w:tblPr>
      <w:tblGrid>
        <w:gridCol w:w="9960"/>
      </w:tblGrid>
      <w:tr w:rsidR="004369DF" w14:paraId="743EBC58" w14:textId="77777777">
        <w:trPr>
          <w:jc w:val="center"/>
        </w:trPr>
        <w:tc>
          <w:tcPr>
            <w:tcW w:w="9960" w:type="dxa"/>
            <w:shd w:val="clear" w:color="auto" w:fill="1F4D79"/>
            <w:vAlign w:val="center"/>
          </w:tcPr>
          <w:p w14:paraId="2E970F9D" w14:textId="77777777" w:rsidR="004369DF" w:rsidRDefault="00000000">
            <w:pPr>
              <w:spacing w:before="100" w:after="100"/>
              <w:ind w:left="120"/>
            </w:pPr>
            <w:r>
              <w:rPr>
                <w:b/>
                <w:color w:val="FFFFFF"/>
                <w:sz w:val="28"/>
              </w:rPr>
              <w:t>PART 5   Balance &amp; Reporting</w:t>
            </w:r>
          </w:p>
        </w:tc>
      </w:tr>
    </w:tbl>
    <w:p w14:paraId="25CC72A8" w14:textId="77777777" w:rsidR="004369DF" w:rsidRDefault="004369DF">
      <w:pPr>
        <w:spacing w:after="0"/>
      </w:pPr>
    </w:p>
    <w:p w14:paraId="2F576615" w14:textId="77777777" w:rsidR="004369DF" w:rsidRDefault="00000000">
      <w:pPr>
        <w:spacing w:before="200" w:after="40"/>
      </w:pPr>
      <w:r>
        <w:rPr>
          <w:b/>
          <w:color w:val="FFFFFF"/>
          <w:sz w:val="20"/>
          <w:shd w:val="clear" w:color="auto" w:fill="2D75B6"/>
        </w:rPr>
        <w:t xml:space="preserve">  Step 8  </w:t>
      </w:r>
      <w:r>
        <w:rPr>
          <w:sz w:val="20"/>
        </w:rPr>
        <w:t xml:space="preserve">  </w:t>
      </w:r>
      <w:r>
        <w:rPr>
          <w:b/>
          <w:color w:val="1F4D79"/>
          <w:sz w:val="25"/>
        </w:rPr>
        <w:t>Read the balance and reports</w:t>
      </w:r>
    </w:p>
    <w:p w14:paraId="46F3FF4E" w14:textId="77777777" w:rsidR="004369DF" w:rsidRDefault="00000000">
      <w:r>
        <w:t>My Leave Requests lists your requests colour-coded by status (green approved, orange pending, red rejected, grey cancelled) with the paid, unpaid and deduction figures. Managers use the Approved Leaves Report, grouped by employee, for payroll and the leave calendar.</w:t>
      </w:r>
    </w:p>
    <w:p w14:paraId="19963EB6" w14:textId="77777777" w:rsidR="004369DF" w:rsidRDefault="00000000">
      <w:pPr>
        <w:keepNext/>
        <w:spacing w:before="120" w:after="40"/>
        <w:jc w:val="center"/>
      </w:pPr>
      <w:r>
        <w:rPr>
          <w:noProof/>
        </w:rPr>
        <w:drawing>
          <wp:inline distT="0" distB="0" distL="0" distR="0" wp14:anchorId="730B2CCE" wp14:editId="0EC2DB91">
            <wp:extent cx="6080760" cy="1559819"/>
            <wp:effectExtent l="0" t="0" r="0" b="0"/>
            <wp:docPr id="1007" name="shot_approvedlist" descr="Requests are colour-coded by status, with the paid, unpaid and deduction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hot_approvedlist" descr="Requests are colour-coded by status, with the paid, unpaid and deduction figures."/>
                    <pic:cNvPicPr/>
                  </pic:nvPicPr>
                  <pic:blipFill>
                    <a:blip r:embed="rId14"/>
                    <a:stretch>
                      <a:fillRect/>
                    </a:stretch>
                  </pic:blipFill>
                  <pic:spPr>
                    <a:xfrm>
                      <a:off x="0" y="0"/>
                      <a:ext cx="6080760" cy="1559819"/>
                    </a:xfrm>
                    <a:prstGeom prst="rect">
                      <a:avLst/>
                    </a:prstGeom>
                    <a:ln w="6350">
                      <a:solidFill>
                        <a:srgbClr val="C9C9C9"/>
                      </a:solidFill>
                    </a:ln>
                  </pic:spPr>
                </pic:pic>
              </a:graphicData>
            </a:graphic>
          </wp:inline>
        </w:drawing>
      </w:r>
    </w:p>
    <w:p w14:paraId="33F08AC2" w14:textId="77777777" w:rsidR="004369DF" w:rsidRDefault="00000000">
      <w:pPr>
        <w:spacing w:after="160"/>
        <w:jc w:val="center"/>
      </w:pPr>
      <w:r>
        <w:rPr>
          <w:i/>
          <w:color w:val="666666"/>
          <w:sz w:val="17"/>
        </w:rPr>
        <w:t>Requests are colour-coded by status, with the paid, unpaid and deduction figures.</w:t>
      </w:r>
    </w:p>
    <w:p w14:paraId="2E08089F" w14:textId="77777777" w:rsidR="004369DF" w:rsidRDefault="00000000">
      <w:pPr>
        <w:keepNext/>
        <w:spacing w:before="120" w:after="40"/>
        <w:jc w:val="center"/>
      </w:pPr>
      <w:r>
        <w:rPr>
          <w:noProof/>
        </w:rPr>
        <w:drawing>
          <wp:inline distT="0" distB="0" distL="0" distR="0" wp14:anchorId="646DFF8C" wp14:editId="6AF18EB3">
            <wp:extent cx="6080760" cy="1805473"/>
            <wp:effectExtent l="0" t="0" r="0" b="0"/>
            <wp:docPr id="1008" name="shot_report" descr="The Approved Leaves Report, grouped by employee, for pay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shot_report" descr="The Approved Leaves Report, grouped by employee, for payroll."/>
                    <pic:cNvPicPr/>
                  </pic:nvPicPr>
                  <pic:blipFill>
                    <a:blip r:embed="rId15"/>
                    <a:stretch>
                      <a:fillRect/>
                    </a:stretch>
                  </pic:blipFill>
                  <pic:spPr>
                    <a:xfrm>
                      <a:off x="0" y="0"/>
                      <a:ext cx="6080760" cy="1805473"/>
                    </a:xfrm>
                    <a:prstGeom prst="rect">
                      <a:avLst/>
                    </a:prstGeom>
                    <a:ln w="6350">
                      <a:solidFill>
                        <a:srgbClr val="C9C9C9"/>
                      </a:solidFill>
                    </a:ln>
                  </pic:spPr>
                </pic:pic>
              </a:graphicData>
            </a:graphic>
          </wp:inline>
        </w:drawing>
      </w:r>
    </w:p>
    <w:p w14:paraId="053F94EE" w14:textId="77777777" w:rsidR="004369DF" w:rsidRDefault="00000000">
      <w:pPr>
        <w:spacing w:after="160"/>
        <w:jc w:val="center"/>
      </w:pPr>
      <w:r>
        <w:rPr>
          <w:i/>
          <w:color w:val="666666"/>
          <w:sz w:val="17"/>
        </w:rPr>
        <w:t>The Approved Leaves Report, grouped by employee, for payroll.</w:t>
      </w:r>
    </w:p>
    <w:p w14:paraId="734127C7" w14:textId="77777777" w:rsidR="004369DF" w:rsidRDefault="00000000">
      <w:pPr>
        <w:pBdr>
          <w:bottom w:val="single" w:sz="8" w:space="4" w:color="2D75B6"/>
        </w:pBdr>
        <w:spacing w:before="240" w:after="80"/>
      </w:pPr>
      <w:r>
        <w:rPr>
          <w:b/>
          <w:color w:val="2D75B6"/>
          <w:sz w:val="30"/>
        </w:rPr>
        <w:t>Quick Reference — Buttons &amp; Menus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150"/>
        <w:gridCol w:w="5810"/>
      </w:tblGrid>
      <w:tr w:rsidR="004369DF" w14:paraId="3306D51B" w14:textId="77777777">
        <w:trPr>
          <w:jc w:val="center"/>
        </w:trPr>
        <w:tc>
          <w:tcPr>
            <w:tcW w:w="4150" w:type="dxa"/>
            <w:shd w:val="clear" w:color="auto" w:fill="1F4D79"/>
            <w:vAlign w:val="center"/>
          </w:tcPr>
          <w:p w14:paraId="259FFBC6" w14:textId="77777777" w:rsidR="004369DF" w:rsidRDefault="00000000">
            <w:pPr>
              <w:spacing w:before="40" w:after="40"/>
            </w:pPr>
            <w:r>
              <w:rPr>
                <w:b/>
                <w:color w:val="FFFFFF"/>
                <w:sz w:val="19"/>
              </w:rPr>
              <w:t>Where</w:t>
            </w:r>
          </w:p>
        </w:tc>
        <w:tc>
          <w:tcPr>
            <w:tcW w:w="5810" w:type="dxa"/>
            <w:shd w:val="clear" w:color="auto" w:fill="1F4D79"/>
            <w:vAlign w:val="center"/>
          </w:tcPr>
          <w:p w14:paraId="058AA5C9" w14:textId="77777777" w:rsidR="004369DF" w:rsidRDefault="00000000">
            <w:pPr>
              <w:spacing w:before="40" w:after="40"/>
            </w:pPr>
            <w:r>
              <w:rPr>
                <w:b/>
                <w:color w:val="FFFFFF"/>
                <w:sz w:val="19"/>
              </w:rPr>
              <w:t>What it does</w:t>
            </w:r>
          </w:p>
        </w:tc>
      </w:tr>
      <w:tr w:rsidR="004369DF" w14:paraId="3AC4E4BB" w14:textId="77777777">
        <w:trPr>
          <w:jc w:val="center"/>
        </w:trPr>
        <w:tc>
          <w:tcPr>
            <w:tcW w:w="4150" w:type="dxa"/>
          </w:tcPr>
          <w:p w14:paraId="282A326B" w14:textId="77777777" w:rsidR="004369DF" w:rsidRDefault="00000000">
            <w:pPr>
              <w:spacing w:before="40" w:after="40"/>
            </w:pPr>
            <w:r>
              <w:rPr>
                <w:b/>
                <w:sz w:val="19"/>
              </w:rPr>
              <w:t>Leave Policy</w:t>
            </w:r>
          </w:p>
        </w:tc>
        <w:tc>
          <w:tcPr>
            <w:tcW w:w="5810" w:type="dxa"/>
          </w:tcPr>
          <w:p w14:paraId="75DD02E4" w14:textId="77777777" w:rsidR="004369DF" w:rsidRDefault="00000000">
            <w:pPr>
              <w:spacing w:before="40" w:after="40"/>
            </w:pPr>
            <w:r>
              <w:rPr>
                <w:sz w:val="19"/>
              </w:rPr>
              <w:t>Set paid quota, unpaid deduction and carry-forward (admin).</w:t>
            </w:r>
          </w:p>
        </w:tc>
      </w:tr>
      <w:tr w:rsidR="004369DF" w14:paraId="55A11DD6" w14:textId="77777777">
        <w:trPr>
          <w:jc w:val="center"/>
        </w:trPr>
        <w:tc>
          <w:tcPr>
            <w:tcW w:w="4150" w:type="dxa"/>
          </w:tcPr>
          <w:p w14:paraId="2E87B62C" w14:textId="77777777" w:rsidR="004369DF" w:rsidRDefault="00000000">
            <w:pPr>
              <w:spacing w:before="40" w:after="40"/>
            </w:pPr>
            <w:r>
              <w:rPr>
                <w:b/>
                <w:sz w:val="19"/>
              </w:rPr>
              <w:t>My Leave Requests</w:t>
            </w:r>
          </w:p>
        </w:tc>
        <w:tc>
          <w:tcPr>
            <w:tcW w:w="5810" w:type="dxa"/>
          </w:tcPr>
          <w:p w14:paraId="27648077" w14:textId="77777777" w:rsidR="004369DF" w:rsidRDefault="00000000">
            <w:pPr>
              <w:spacing w:before="40" w:after="40"/>
            </w:pPr>
            <w:r>
              <w:rPr>
                <w:sz w:val="19"/>
              </w:rPr>
              <w:t>Raise and track your own requests.</w:t>
            </w:r>
          </w:p>
        </w:tc>
      </w:tr>
      <w:tr w:rsidR="004369DF" w14:paraId="1C5F2851" w14:textId="77777777">
        <w:trPr>
          <w:jc w:val="center"/>
        </w:trPr>
        <w:tc>
          <w:tcPr>
            <w:tcW w:w="4150" w:type="dxa"/>
          </w:tcPr>
          <w:p w14:paraId="210274F5" w14:textId="77777777" w:rsidR="004369DF" w:rsidRDefault="00000000">
            <w:pPr>
              <w:spacing w:before="40" w:after="40"/>
            </w:pPr>
            <w:r>
              <w:rPr>
                <w:b/>
                <w:sz w:val="19"/>
              </w:rPr>
              <w:t>Submit for Approval</w:t>
            </w:r>
          </w:p>
        </w:tc>
        <w:tc>
          <w:tcPr>
            <w:tcW w:w="5810" w:type="dxa"/>
          </w:tcPr>
          <w:p w14:paraId="764DA927" w14:textId="77777777" w:rsidR="004369DF" w:rsidRDefault="00000000">
            <w:pPr>
              <w:spacing w:before="40" w:after="40"/>
            </w:pPr>
            <w:r>
              <w:rPr>
                <w:sz w:val="19"/>
              </w:rPr>
              <w:t>Send a draft request to your manager.</w:t>
            </w:r>
          </w:p>
        </w:tc>
      </w:tr>
      <w:tr w:rsidR="004369DF" w14:paraId="13117143" w14:textId="77777777">
        <w:trPr>
          <w:jc w:val="center"/>
        </w:trPr>
        <w:tc>
          <w:tcPr>
            <w:tcW w:w="4150" w:type="dxa"/>
          </w:tcPr>
          <w:p w14:paraId="099A7BAD" w14:textId="77777777" w:rsidR="004369DF" w:rsidRDefault="00000000">
            <w:pPr>
              <w:spacing w:before="40" w:after="40"/>
            </w:pPr>
            <w:r>
              <w:rPr>
                <w:b/>
                <w:sz w:val="19"/>
              </w:rPr>
              <w:t>Approve / Reject</w:t>
            </w:r>
          </w:p>
        </w:tc>
        <w:tc>
          <w:tcPr>
            <w:tcW w:w="5810" w:type="dxa"/>
          </w:tcPr>
          <w:p w14:paraId="068763EF" w14:textId="77777777" w:rsidR="004369DF" w:rsidRDefault="00000000">
            <w:pPr>
              <w:spacing w:before="40" w:after="40"/>
            </w:pPr>
            <w:r>
              <w:rPr>
                <w:sz w:val="19"/>
              </w:rPr>
              <w:t>Manager decision on a pending request.</w:t>
            </w:r>
          </w:p>
        </w:tc>
      </w:tr>
      <w:tr w:rsidR="004369DF" w14:paraId="605DD0EF" w14:textId="77777777">
        <w:trPr>
          <w:jc w:val="center"/>
        </w:trPr>
        <w:tc>
          <w:tcPr>
            <w:tcW w:w="4150" w:type="dxa"/>
          </w:tcPr>
          <w:p w14:paraId="1F32DBFA" w14:textId="77777777" w:rsidR="004369DF" w:rsidRDefault="00000000">
            <w:pPr>
              <w:spacing w:before="40" w:after="40"/>
            </w:pPr>
            <w:r>
              <w:rPr>
                <w:b/>
                <w:sz w:val="19"/>
              </w:rPr>
              <w:t>Cancel / Reset to Draft</w:t>
            </w:r>
          </w:p>
        </w:tc>
        <w:tc>
          <w:tcPr>
            <w:tcW w:w="5810" w:type="dxa"/>
          </w:tcPr>
          <w:p w14:paraId="7D2DC7FB" w14:textId="77777777" w:rsidR="004369DF" w:rsidRDefault="00000000">
            <w:pPr>
              <w:spacing w:before="40" w:after="40"/>
            </w:pPr>
            <w:r>
              <w:rPr>
                <w:sz w:val="19"/>
              </w:rPr>
              <w:t>Withdraw a request, or reopen a rejected/cancelled one.</w:t>
            </w:r>
          </w:p>
        </w:tc>
      </w:tr>
      <w:tr w:rsidR="004369DF" w14:paraId="1767E1DA" w14:textId="77777777">
        <w:trPr>
          <w:jc w:val="center"/>
        </w:trPr>
        <w:tc>
          <w:tcPr>
            <w:tcW w:w="4150" w:type="dxa"/>
          </w:tcPr>
          <w:p w14:paraId="0A253845" w14:textId="77777777" w:rsidR="004369DF" w:rsidRDefault="00000000">
            <w:pPr>
              <w:spacing w:before="40" w:after="40"/>
            </w:pPr>
            <w:r>
              <w:rPr>
                <w:b/>
                <w:sz w:val="19"/>
              </w:rPr>
              <w:t>All Leave Requests</w:t>
            </w:r>
          </w:p>
        </w:tc>
        <w:tc>
          <w:tcPr>
            <w:tcW w:w="5810" w:type="dxa"/>
          </w:tcPr>
          <w:p w14:paraId="50EC6191" w14:textId="77777777" w:rsidR="004369DF" w:rsidRDefault="00000000">
            <w:pPr>
              <w:spacing w:before="40" w:after="40"/>
            </w:pPr>
            <w:r>
              <w:rPr>
                <w:sz w:val="19"/>
              </w:rPr>
              <w:t>Manager queue, pre-filtered to pending.</w:t>
            </w:r>
          </w:p>
        </w:tc>
      </w:tr>
      <w:tr w:rsidR="004369DF" w14:paraId="15ABBF62" w14:textId="77777777">
        <w:trPr>
          <w:jc w:val="center"/>
        </w:trPr>
        <w:tc>
          <w:tcPr>
            <w:tcW w:w="4150" w:type="dxa"/>
          </w:tcPr>
          <w:p w14:paraId="07502A70" w14:textId="77777777" w:rsidR="004369DF" w:rsidRDefault="00000000">
            <w:pPr>
              <w:spacing w:before="40" w:after="40"/>
            </w:pPr>
            <w:r>
              <w:rPr>
                <w:b/>
                <w:sz w:val="19"/>
              </w:rPr>
              <w:t>Approved Leaves Report</w:t>
            </w:r>
          </w:p>
        </w:tc>
        <w:tc>
          <w:tcPr>
            <w:tcW w:w="5810" w:type="dxa"/>
          </w:tcPr>
          <w:p w14:paraId="2978ADAE" w14:textId="77777777" w:rsidR="004369DF" w:rsidRDefault="00000000">
            <w:pPr>
              <w:spacing w:before="40" w:after="40"/>
            </w:pPr>
            <w:r>
              <w:rPr>
                <w:sz w:val="19"/>
              </w:rPr>
              <w:t>Approved leave grouped by employee for payroll.</w:t>
            </w:r>
          </w:p>
        </w:tc>
      </w:tr>
    </w:tbl>
    <w:p w14:paraId="78D9DDE7" w14:textId="77777777" w:rsidR="004369DF" w:rsidRDefault="004369DF">
      <w:pPr>
        <w:spacing w:after="0"/>
      </w:pPr>
    </w:p>
    <w:p w14:paraId="5922D5D0" w14:textId="77777777" w:rsidR="004369DF" w:rsidRDefault="00000000">
      <w:pPr>
        <w:pBdr>
          <w:bottom w:val="single" w:sz="8" w:space="4" w:color="2D75B6"/>
        </w:pBdr>
        <w:spacing w:before="240" w:after="80"/>
      </w:pPr>
      <w:r>
        <w:rPr>
          <w:b/>
          <w:color w:val="2D75B6"/>
          <w:sz w:val="30"/>
        </w:rPr>
        <w:lastRenderedPageBreak/>
        <w:t>Things to Remember</w:t>
      </w:r>
    </w:p>
    <w:p w14:paraId="28715FCF" w14:textId="77777777" w:rsidR="004369DF" w:rsidRDefault="00000000">
      <w:pPr>
        <w:pStyle w:val="ListBullet"/>
        <w:spacing w:after="40"/>
      </w:pPr>
      <w:r>
        <w:t>Set the Leave Policy first — the paid/unpaid split and deductions depend on it.</w:t>
      </w:r>
    </w:p>
    <w:p w14:paraId="20755A79" w14:textId="77777777" w:rsidR="004369DF" w:rsidRDefault="00000000">
      <w:pPr>
        <w:pStyle w:val="ListBullet"/>
        <w:spacing w:after="40"/>
      </w:pPr>
      <w:r>
        <w:t>From Date is required; add a To Date for multi-day leave, or tick Half Day for half a day.</w:t>
      </w:r>
    </w:p>
    <w:p w14:paraId="511C985E" w14:textId="77777777" w:rsidR="004369DF" w:rsidRDefault="00000000">
      <w:pPr>
        <w:pStyle w:val="ListBullet"/>
        <w:spacing w:after="40"/>
      </w:pPr>
      <w:r>
        <w:t>Paid days follow your remaining yearly and monthly quota; the rest is unpaid and deducted.</w:t>
      </w:r>
    </w:p>
    <w:p w14:paraId="510E21C5" w14:textId="77777777" w:rsidR="004369DF" w:rsidRDefault="00000000">
      <w:pPr>
        <w:pStyle w:val="ListBullet"/>
        <w:spacing w:after="40"/>
      </w:pPr>
      <w:r>
        <w:t>Requests cannot overlap an existing non-rejected request.</w:t>
      </w:r>
    </w:p>
    <w:p w14:paraId="26325151" w14:textId="77777777" w:rsidR="004369DF" w:rsidRDefault="00000000">
      <w:pPr>
        <w:pStyle w:val="ListBullet"/>
        <w:spacing w:after="40"/>
      </w:pPr>
      <w:r>
        <w:t>Managers work from All Leave Requests (pending); Approved Leaves Report feeds payroll.</w:t>
      </w:r>
    </w:p>
    <w:p w14:paraId="73666697" w14:textId="77777777" w:rsidR="004369DF" w:rsidRDefault="004369DF">
      <w:pPr>
        <w:spacing w:after="0"/>
      </w:pPr>
    </w:p>
    <w:p w14:paraId="3A7AAAB6" w14:textId="77777777" w:rsidR="004369DF" w:rsidRDefault="00000000">
      <w:pPr>
        <w:jc w:val="center"/>
      </w:pPr>
      <w:r>
        <w:rPr>
          <w:i/>
          <w:color w:val="808080"/>
          <w:sz w:val="22"/>
        </w:rPr>
        <w:t>— End of Guide —</w:t>
      </w:r>
    </w:p>
    <w:p w14:paraId="0EF3EBB3" w14:textId="77777777" w:rsidR="004369DF" w:rsidRDefault="00000000">
      <w:pPr>
        <w:jc w:val="center"/>
      </w:pPr>
      <w:r>
        <w:rPr>
          <w:color w:val="808080"/>
          <w:sz w:val="18"/>
        </w:rPr>
        <w:t>369ai.Biz   |   HR Leave Request — HR Guide</w:t>
      </w:r>
    </w:p>
    <w:sectPr w:rsidR="004369DF" w:rsidSect="00034616">
      <w:headerReference w:type="default" r:id="rId16"/>
      <w:footerReference w:type="default" r:id="rId17"/>
      <w:pgSz w:w="12240" w:h="15840"/>
      <w:pgMar w:top="1080" w:right="1140" w:bottom="1080" w:left="11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A8B0C" w14:textId="77777777" w:rsidR="00946808" w:rsidRDefault="00946808">
      <w:pPr>
        <w:spacing w:after="0" w:line="240" w:lineRule="auto"/>
      </w:pPr>
      <w:r>
        <w:separator/>
      </w:r>
    </w:p>
  </w:endnote>
  <w:endnote w:type="continuationSeparator" w:id="0">
    <w:p w14:paraId="17DCFE05" w14:textId="77777777" w:rsidR="00946808" w:rsidRDefault="00946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3A90" w14:textId="77777777" w:rsidR="004369DF" w:rsidRDefault="00000000">
    <w:pPr>
      <w:pStyle w:val="Footer"/>
      <w:jc w:val="center"/>
    </w:pPr>
    <w:proofErr w:type="gramStart"/>
    <w:r>
      <w:rPr>
        <w:color w:val="808080"/>
        <w:sz w:val="16"/>
      </w:rPr>
      <w:t>369ai.Biz  ·</w:t>
    </w:r>
    <w:proofErr w:type="gramEnd"/>
    <w:r>
      <w:rPr>
        <w:color w:val="808080"/>
        <w:sz w:val="16"/>
      </w:rPr>
      <w:t xml:space="preserve">  HR Leave Request — HR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65EA1" w14:textId="77777777" w:rsidR="00946808" w:rsidRDefault="00946808">
      <w:pPr>
        <w:spacing w:after="0" w:line="240" w:lineRule="auto"/>
      </w:pPr>
      <w:r>
        <w:separator/>
      </w:r>
    </w:p>
  </w:footnote>
  <w:footnote w:type="continuationSeparator" w:id="0">
    <w:p w14:paraId="5150952D" w14:textId="77777777" w:rsidR="00946808" w:rsidRDefault="00946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7CED0" w14:textId="77777777" w:rsidR="004369DF" w:rsidRDefault="004369DF">
    <w:pPr>
      <w:pStyle w:val="Header"/>
    </w:pPr>
  </w:p>
  <w:tbl>
    <w:tblPr>
      <w:tblW w:w="0" w:type="auto"/>
      <w:jc w:val="center"/>
      <w:tblLook w:val="04A0" w:firstRow="1" w:lastRow="0" w:firstColumn="1" w:lastColumn="0" w:noHBand="0" w:noVBand="1"/>
    </w:tblPr>
    <w:tblGrid>
      <w:gridCol w:w="4980"/>
      <w:gridCol w:w="4980"/>
    </w:tblGrid>
    <w:tr w:rsidR="004369DF" w14:paraId="57244941" w14:textId="77777777">
      <w:trPr>
        <w:jc w:val="center"/>
      </w:trPr>
      <w:tc>
        <w:tcPr>
          <w:tcW w:w="4980" w:type="dxa"/>
          <w:tcBorders>
            <w:bottom w:val="single" w:sz="12" w:space="0" w:color="2D75B6"/>
          </w:tcBorders>
        </w:tcPr>
        <w:p w14:paraId="4515B3FD" w14:textId="77777777" w:rsidR="004369DF" w:rsidRDefault="00000000">
          <w:r>
            <w:rPr>
              <w:b/>
              <w:color w:val="1F4D79"/>
              <w:sz w:val="17"/>
            </w:rPr>
            <w:t>HR Leave Request</w:t>
          </w:r>
          <w:r>
            <w:rPr>
              <w:color w:val="808080"/>
              <w:sz w:val="17"/>
            </w:rPr>
            <w:t xml:space="preserve">   |   HR Step-by-Step Guide</w:t>
          </w:r>
        </w:p>
      </w:tc>
      <w:tc>
        <w:tcPr>
          <w:tcW w:w="4980" w:type="dxa"/>
          <w:tcBorders>
            <w:bottom w:val="single" w:sz="12" w:space="0" w:color="2D75B6"/>
          </w:tcBorders>
        </w:tcPr>
        <w:p w14:paraId="6CA6D41D" w14:textId="77777777" w:rsidR="004369DF" w:rsidRDefault="00000000">
          <w:pPr>
            <w:jc w:val="right"/>
          </w:pPr>
          <w:r>
            <w:rPr>
              <w:b/>
              <w:color w:val="2D75B6"/>
              <w:sz w:val="17"/>
            </w:rPr>
            <w:t>369ai.Biz</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19517">
    <w:abstractNumId w:val="8"/>
  </w:num>
  <w:num w:numId="2" w16cid:durableId="1206140552">
    <w:abstractNumId w:val="6"/>
  </w:num>
  <w:num w:numId="3" w16cid:durableId="1710573112">
    <w:abstractNumId w:val="5"/>
  </w:num>
  <w:num w:numId="4" w16cid:durableId="1708681671">
    <w:abstractNumId w:val="4"/>
  </w:num>
  <w:num w:numId="5" w16cid:durableId="358547524">
    <w:abstractNumId w:val="7"/>
  </w:num>
  <w:num w:numId="6" w16cid:durableId="435487683">
    <w:abstractNumId w:val="3"/>
  </w:num>
  <w:num w:numId="7" w16cid:durableId="2084601232">
    <w:abstractNumId w:val="2"/>
  </w:num>
  <w:num w:numId="8" w16cid:durableId="1911226988">
    <w:abstractNumId w:val="1"/>
  </w:num>
  <w:num w:numId="9" w16cid:durableId="166095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1A"/>
    <w:rsid w:val="00034616"/>
    <w:rsid w:val="0006063C"/>
    <w:rsid w:val="0015074B"/>
    <w:rsid w:val="0029639D"/>
    <w:rsid w:val="00326F90"/>
    <w:rsid w:val="004369DF"/>
    <w:rsid w:val="00946808"/>
    <w:rsid w:val="00AA1D8D"/>
    <w:rsid w:val="00B47730"/>
    <w:rsid w:val="00C452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842B57"/>
  <w14:defaultImageDpi w14:val="300"/>
  <w15:docId w15:val="{C90E224C-522F-4F1C-8754-E880F089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Balakumar R</cp:lastModifiedBy>
  <cp:revision>2</cp:revision>
  <dcterms:created xsi:type="dcterms:W3CDTF">2013-12-23T23:15:00Z</dcterms:created>
  <dcterms:modified xsi:type="dcterms:W3CDTF">2026-06-19T14:08:00Z</dcterms:modified>
  <cp:category/>
</cp:coreProperties>
</file>