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0809" w14:textId="21E2FC47" w:rsidR="003D7D9C" w:rsidRPr="004F6A91" w:rsidRDefault="004F6A91" w:rsidP="004F6A91">
      <w:pPr>
        <w:spacing w:line="276" w:lineRule="auto"/>
        <w:rPr>
          <w:rFonts w:ascii="Times New Roman" w:hAnsi="Times New Roman" w:cs="Times New Roman"/>
          <w:b/>
          <w:bCs/>
          <w:sz w:val="28"/>
          <w:szCs w:val="28"/>
        </w:rPr>
      </w:pPr>
      <w:r>
        <w:rPr>
          <w:rFonts w:ascii="Times New Roman" w:hAnsi="Times New Roman" w:cs="Times New Roman"/>
          <w:b/>
          <w:bCs/>
          <w:sz w:val="28"/>
          <w:szCs w:val="28"/>
        </w:rPr>
        <w:t>1.</w:t>
      </w:r>
      <w:r w:rsidR="00316BED" w:rsidRPr="004F6A91">
        <w:rPr>
          <w:rFonts w:ascii="Times New Roman" w:hAnsi="Times New Roman" w:cs="Times New Roman"/>
          <w:b/>
          <w:bCs/>
          <w:sz w:val="28"/>
          <w:szCs w:val="28"/>
        </w:rPr>
        <w:t xml:space="preserve">Explain in detail about </w:t>
      </w:r>
      <w:r w:rsidR="00FE2DB4" w:rsidRPr="004F6A91">
        <w:rPr>
          <w:rFonts w:ascii="Times New Roman" w:hAnsi="Times New Roman" w:cs="Times New Roman"/>
          <w:b/>
          <w:bCs/>
          <w:sz w:val="28"/>
          <w:szCs w:val="28"/>
        </w:rPr>
        <w:t>Momentum based Gradient Descent</w:t>
      </w:r>
      <w:r w:rsidR="00316BED" w:rsidRPr="004F6A91">
        <w:rPr>
          <w:rFonts w:ascii="Times New Roman" w:hAnsi="Times New Roman" w:cs="Times New Roman"/>
          <w:b/>
          <w:bCs/>
          <w:sz w:val="28"/>
          <w:szCs w:val="28"/>
        </w:rPr>
        <w:t>?</w:t>
      </w:r>
    </w:p>
    <w:p w14:paraId="1F8BDB5A" w14:textId="77777777" w:rsidR="00FE2DB4" w:rsidRPr="004F6A91" w:rsidRDefault="00FE2DB4" w:rsidP="004F6A91">
      <w:pPr>
        <w:spacing w:line="276" w:lineRule="auto"/>
        <w:jc w:val="center"/>
        <w:rPr>
          <w:rFonts w:ascii="Times New Roman" w:hAnsi="Times New Roman" w:cs="Times New Roman"/>
          <w:b/>
          <w:bCs/>
          <w:sz w:val="28"/>
          <w:szCs w:val="28"/>
        </w:rPr>
      </w:pPr>
    </w:p>
    <w:p w14:paraId="29E0CF19" w14:textId="4335EC93" w:rsidR="00FE2DB4" w:rsidRPr="004F6A91" w:rsidRDefault="00FE2DB4" w:rsidP="004F6A91">
      <w:pPr>
        <w:spacing w:line="276" w:lineRule="auto"/>
        <w:rPr>
          <w:rFonts w:ascii="Times New Roman" w:hAnsi="Times New Roman" w:cs="Times New Roman"/>
          <w:b/>
          <w:bCs/>
          <w:sz w:val="24"/>
          <w:szCs w:val="24"/>
        </w:rPr>
      </w:pPr>
      <w:r w:rsidRPr="004F6A91">
        <w:rPr>
          <w:rFonts w:ascii="Times New Roman" w:hAnsi="Times New Roman" w:cs="Times New Roman"/>
          <w:b/>
          <w:bCs/>
          <w:color w:val="4D5156"/>
          <w:sz w:val="24"/>
          <w:szCs w:val="24"/>
        </w:rPr>
        <w:t xml:space="preserve">What is </w:t>
      </w:r>
      <w:r w:rsidRPr="004F6A91">
        <w:rPr>
          <w:rFonts w:ascii="Times New Roman" w:hAnsi="Times New Roman" w:cs="Times New Roman"/>
          <w:b/>
          <w:bCs/>
          <w:sz w:val="24"/>
          <w:szCs w:val="24"/>
        </w:rPr>
        <w:t xml:space="preserve">Momentum </w:t>
      </w:r>
      <w:r w:rsidR="00E63AEF" w:rsidRPr="004F6A91">
        <w:rPr>
          <w:rFonts w:ascii="Times New Roman" w:hAnsi="Times New Roman" w:cs="Times New Roman"/>
          <w:b/>
          <w:bCs/>
          <w:sz w:val="24"/>
          <w:szCs w:val="24"/>
        </w:rPr>
        <w:t xml:space="preserve">and </w:t>
      </w:r>
      <w:r w:rsidRPr="004F6A91">
        <w:rPr>
          <w:rFonts w:ascii="Times New Roman" w:hAnsi="Times New Roman" w:cs="Times New Roman"/>
          <w:b/>
          <w:bCs/>
          <w:sz w:val="24"/>
          <w:szCs w:val="24"/>
        </w:rPr>
        <w:t>Gradient Descent?</w:t>
      </w:r>
    </w:p>
    <w:p w14:paraId="39B75559" w14:textId="0833F710" w:rsidR="00FE2DB4" w:rsidRPr="004F6A91" w:rsidRDefault="00FE2DB4" w:rsidP="004F6A91">
      <w:pPr>
        <w:pStyle w:val="va-top"/>
        <w:shd w:val="clear" w:color="auto" w:fill="FFFFFF"/>
        <w:spacing w:before="0" w:beforeAutospacing="0" w:after="120" w:afterAutospacing="0" w:line="276" w:lineRule="auto"/>
        <w:textAlignment w:val="top"/>
        <w:rPr>
          <w:color w:val="4D5156"/>
        </w:rPr>
      </w:pPr>
      <w:r w:rsidRPr="004F6A91">
        <w:rPr>
          <w:color w:val="4D5156"/>
        </w:rPr>
        <w:t xml:space="preserve">         </w:t>
      </w:r>
      <w:r w:rsidRPr="004F6A91">
        <w:rPr>
          <w:rStyle w:val="Strong"/>
          <w:color w:val="555555"/>
          <w:bdr w:val="none" w:sz="0" w:space="0" w:color="auto" w:frame="1"/>
        </w:rPr>
        <w:t>Gradient descent</w:t>
      </w:r>
      <w:r w:rsidRPr="004F6A91">
        <w:rPr>
          <w:color w:val="555555"/>
        </w:rPr>
        <w:t> is an optimization algorithm that follows the negative gradient of an objective function in order to locate the minimum of the function.</w:t>
      </w:r>
    </w:p>
    <w:p w14:paraId="49520721" w14:textId="77777777" w:rsidR="00FE2DB4" w:rsidRPr="004F6A91" w:rsidRDefault="00FE2DB4" w:rsidP="004F6A91">
      <w:pPr>
        <w:pStyle w:val="NormalWeb"/>
        <w:shd w:val="clear" w:color="auto" w:fill="FFFFFF"/>
        <w:spacing w:before="0" w:beforeAutospacing="0" w:after="288" w:afterAutospacing="0" w:line="276" w:lineRule="auto"/>
        <w:textAlignment w:val="baseline"/>
        <w:rPr>
          <w:color w:val="555555"/>
        </w:rPr>
      </w:pPr>
      <w:r w:rsidRPr="004F6A91">
        <w:rPr>
          <w:color w:val="555555"/>
        </w:rPr>
        <w:t>A problem with gradient descent is that it can bounce around the search space on optimization problems that have large amounts of curvature or noisy gradients, and it can get stuck in flat spots in the search space that have no gradient.</w:t>
      </w:r>
    </w:p>
    <w:p w14:paraId="6AE867FC" w14:textId="77777777" w:rsidR="00FE2DB4" w:rsidRPr="004F6A91" w:rsidRDefault="00FE2DB4" w:rsidP="004F6A91">
      <w:pPr>
        <w:pStyle w:val="NormalWeb"/>
        <w:shd w:val="clear" w:color="auto" w:fill="FFFFFF"/>
        <w:spacing w:before="0" w:beforeAutospacing="0" w:after="0" w:afterAutospacing="0" w:line="276" w:lineRule="auto"/>
        <w:textAlignment w:val="baseline"/>
        <w:rPr>
          <w:color w:val="555555"/>
        </w:rPr>
      </w:pPr>
      <w:r w:rsidRPr="004F6A91">
        <w:rPr>
          <w:rStyle w:val="Strong"/>
          <w:color w:val="555555"/>
          <w:bdr w:val="none" w:sz="0" w:space="0" w:color="auto" w:frame="1"/>
        </w:rPr>
        <w:t>Momentum</w:t>
      </w:r>
      <w:r w:rsidRPr="004F6A91">
        <w:rPr>
          <w:color w:val="555555"/>
        </w:rPr>
        <w:t> is an extension to the gradient descent optimization algorithm that allows the search to build inertia in a direction in the search space and overcome the oscillations of noisy gradients and coast across flat spots of the search space.</w:t>
      </w:r>
    </w:p>
    <w:p w14:paraId="5578051E" w14:textId="0EADFB79" w:rsidR="00E63AEF" w:rsidRPr="004F6A91" w:rsidRDefault="00E63AEF" w:rsidP="004F6A91">
      <w:pPr>
        <w:pStyle w:val="va-top"/>
        <w:shd w:val="clear" w:color="auto" w:fill="FFFFFF"/>
        <w:spacing w:before="0" w:beforeAutospacing="0" w:after="120" w:afterAutospacing="0" w:line="276" w:lineRule="auto"/>
        <w:textAlignment w:val="top"/>
        <w:rPr>
          <w:color w:val="4D5156"/>
        </w:rPr>
      </w:pPr>
    </w:p>
    <w:p w14:paraId="4394FB84" w14:textId="4A0119A2" w:rsidR="00E63AEF" w:rsidRPr="004F6A91" w:rsidRDefault="00E63AEF" w:rsidP="004F6A91">
      <w:pPr>
        <w:pStyle w:val="va-top"/>
        <w:shd w:val="clear" w:color="auto" w:fill="FFFFFF"/>
        <w:spacing w:before="0" w:beforeAutospacing="0" w:after="120" w:afterAutospacing="0" w:line="276" w:lineRule="auto"/>
        <w:textAlignment w:val="top"/>
        <w:rPr>
          <w:b/>
          <w:bCs/>
          <w:color w:val="4D5156"/>
        </w:rPr>
      </w:pPr>
      <w:r w:rsidRPr="004F6A91">
        <w:rPr>
          <w:b/>
          <w:bCs/>
          <w:color w:val="4D5156"/>
        </w:rPr>
        <w:t>Update rule for momentum based gradient descent</w:t>
      </w:r>
    </w:p>
    <w:p w14:paraId="61D97182" w14:textId="4CD2A2C4" w:rsidR="00E63AEF" w:rsidRPr="004F6A91" w:rsidRDefault="00E63AEF" w:rsidP="004F6A91">
      <w:pPr>
        <w:pStyle w:val="va-top"/>
        <w:shd w:val="clear" w:color="auto" w:fill="FFFFFF"/>
        <w:spacing w:before="0" w:beforeAutospacing="0" w:after="120" w:afterAutospacing="0" w:line="276" w:lineRule="auto"/>
        <w:jc w:val="center"/>
        <w:textAlignment w:val="top"/>
        <w:rPr>
          <w:color w:val="4D5156"/>
        </w:rPr>
      </w:pPr>
      <w:r w:rsidRPr="004F6A91">
        <w:rPr>
          <w:color w:val="4D5156"/>
        </w:rPr>
        <w:t xml:space="preserve">Update </w:t>
      </w:r>
      <w:r w:rsidRPr="004F6A91">
        <w:rPr>
          <w:color w:val="4D5156"/>
          <w:vertAlign w:val="subscript"/>
        </w:rPr>
        <w:t>t</w:t>
      </w:r>
      <w:r w:rsidRPr="004F6A91">
        <w:rPr>
          <w:color w:val="4D5156"/>
        </w:rPr>
        <w:t>=γ·update</w:t>
      </w:r>
      <w:r w:rsidRPr="004F6A91">
        <w:rPr>
          <w:color w:val="4D5156"/>
          <w:vertAlign w:val="subscript"/>
        </w:rPr>
        <w:t>t−1</w:t>
      </w:r>
      <w:r w:rsidRPr="004F6A91">
        <w:rPr>
          <w:color w:val="4D5156"/>
        </w:rPr>
        <w:t>+η</w:t>
      </w:r>
      <w:r w:rsidRPr="004F6A91">
        <w:rPr>
          <w:rFonts w:ascii="Cambria Math" w:hAnsi="Cambria Math" w:cs="Cambria Math"/>
          <w:color w:val="4D5156"/>
        </w:rPr>
        <w:t>∇</w:t>
      </w:r>
      <w:r w:rsidRPr="004F6A91">
        <w:rPr>
          <w:color w:val="4D5156"/>
        </w:rPr>
        <w:t>wt</w:t>
      </w:r>
    </w:p>
    <w:p w14:paraId="274137A4" w14:textId="1FBE95BE" w:rsidR="00E63AEF" w:rsidRPr="004F6A91" w:rsidRDefault="00E63AEF" w:rsidP="004F6A91">
      <w:pPr>
        <w:pStyle w:val="va-top"/>
        <w:shd w:val="clear" w:color="auto" w:fill="FFFFFF"/>
        <w:spacing w:before="0" w:beforeAutospacing="0" w:after="120" w:afterAutospacing="0" w:line="276" w:lineRule="auto"/>
        <w:jc w:val="center"/>
        <w:textAlignment w:val="top"/>
        <w:rPr>
          <w:color w:val="4D5156"/>
          <w:vertAlign w:val="subscript"/>
        </w:rPr>
      </w:pPr>
      <w:r w:rsidRPr="004F6A91">
        <w:rPr>
          <w:color w:val="4D5156"/>
        </w:rPr>
        <w:t>w</w:t>
      </w:r>
      <w:r w:rsidRPr="004F6A91">
        <w:rPr>
          <w:color w:val="4D5156"/>
          <w:vertAlign w:val="subscript"/>
        </w:rPr>
        <w:t>t+1</w:t>
      </w:r>
      <w:r w:rsidRPr="004F6A91">
        <w:rPr>
          <w:color w:val="4D5156"/>
        </w:rPr>
        <w:t>=w</w:t>
      </w:r>
      <w:r w:rsidR="00377181" w:rsidRPr="004F6A91">
        <w:rPr>
          <w:color w:val="4D5156"/>
        </w:rPr>
        <w:t xml:space="preserve"> </w:t>
      </w:r>
      <w:r w:rsidRPr="004F6A91">
        <w:rPr>
          <w:color w:val="4D5156"/>
          <w:vertAlign w:val="subscript"/>
        </w:rPr>
        <w:t>t</w:t>
      </w:r>
      <w:r w:rsidR="00377181" w:rsidRPr="004F6A91">
        <w:rPr>
          <w:color w:val="4D5156"/>
          <w:vertAlign w:val="subscript"/>
        </w:rPr>
        <w:t xml:space="preserve"> </w:t>
      </w:r>
      <w:r w:rsidRPr="004F6A91">
        <w:rPr>
          <w:color w:val="4D5156"/>
        </w:rPr>
        <w:t xml:space="preserve">− update </w:t>
      </w:r>
      <w:r w:rsidRPr="004F6A91">
        <w:rPr>
          <w:color w:val="4D5156"/>
          <w:vertAlign w:val="subscript"/>
        </w:rPr>
        <w:t>t</w:t>
      </w:r>
    </w:p>
    <w:p w14:paraId="6D835D62" w14:textId="3546929E" w:rsidR="00377181" w:rsidRPr="004F6A91" w:rsidRDefault="00377181"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In addition to the current update, also look at the history of updates.</w:t>
      </w:r>
    </w:p>
    <w:p w14:paraId="7B1EC90A" w14:textId="7A892D42" w:rsidR="00377181" w:rsidRPr="004F6A91" w:rsidRDefault="00E35DE5" w:rsidP="004F6A91">
      <w:pPr>
        <w:pStyle w:val="va-top"/>
        <w:shd w:val="clear" w:color="auto" w:fill="FFFFFF"/>
        <w:spacing w:before="0" w:beforeAutospacing="0" w:after="120" w:afterAutospacing="0" w:line="276" w:lineRule="auto"/>
        <w:jc w:val="center"/>
        <w:textAlignment w:val="top"/>
        <w:rPr>
          <w:color w:val="4D5156"/>
        </w:rPr>
      </w:pPr>
      <w:r w:rsidRPr="004F6A91">
        <w:rPr>
          <w:color w:val="4D5156"/>
        </w:rPr>
        <w:t>u</w:t>
      </w:r>
      <w:r w:rsidR="00377181" w:rsidRPr="004F6A91">
        <w:rPr>
          <w:color w:val="4D5156"/>
        </w:rPr>
        <w:t xml:space="preserve">pdate </w:t>
      </w:r>
      <w:r w:rsidR="00377181" w:rsidRPr="004F6A91">
        <w:rPr>
          <w:color w:val="4D5156"/>
          <w:vertAlign w:val="subscript"/>
        </w:rPr>
        <w:t>t</w:t>
      </w:r>
      <w:r w:rsidR="00377181" w:rsidRPr="004F6A91">
        <w:rPr>
          <w:color w:val="4D5156"/>
        </w:rPr>
        <w:t>=γ·update</w:t>
      </w:r>
      <w:r w:rsidR="00377181" w:rsidRPr="004F6A91">
        <w:rPr>
          <w:color w:val="4D5156"/>
          <w:vertAlign w:val="subscript"/>
        </w:rPr>
        <w:t>t−1</w:t>
      </w:r>
      <w:r w:rsidR="00377181" w:rsidRPr="004F6A91">
        <w:rPr>
          <w:color w:val="4D5156"/>
        </w:rPr>
        <w:t>+η</w:t>
      </w:r>
      <w:r w:rsidR="00377181" w:rsidRPr="004F6A91">
        <w:rPr>
          <w:rFonts w:ascii="Cambria Math" w:hAnsi="Cambria Math" w:cs="Cambria Math"/>
          <w:color w:val="4D5156"/>
        </w:rPr>
        <w:t>∇</w:t>
      </w:r>
      <w:r w:rsidR="00377181" w:rsidRPr="004F6A91">
        <w:rPr>
          <w:color w:val="4D5156"/>
        </w:rPr>
        <w:t>wt</w:t>
      </w:r>
    </w:p>
    <w:p w14:paraId="6713782C" w14:textId="77777777" w:rsidR="00377181" w:rsidRPr="004F6A91" w:rsidRDefault="00377181" w:rsidP="004F6A91">
      <w:pPr>
        <w:pStyle w:val="va-top"/>
        <w:shd w:val="clear" w:color="auto" w:fill="FFFFFF"/>
        <w:spacing w:before="0" w:beforeAutospacing="0" w:after="120" w:afterAutospacing="0" w:line="276" w:lineRule="auto"/>
        <w:jc w:val="center"/>
        <w:textAlignment w:val="top"/>
        <w:rPr>
          <w:color w:val="4D5156"/>
          <w:vertAlign w:val="subscript"/>
        </w:rPr>
      </w:pPr>
      <w:r w:rsidRPr="004F6A91">
        <w:rPr>
          <w:color w:val="4D5156"/>
        </w:rPr>
        <w:t>w</w:t>
      </w:r>
      <w:r w:rsidRPr="004F6A91">
        <w:rPr>
          <w:color w:val="4D5156"/>
          <w:vertAlign w:val="subscript"/>
        </w:rPr>
        <w:t>t+1</w:t>
      </w:r>
      <w:r w:rsidRPr="004F6A91">
        <w:rPr>
          <w:color w:val="4D5156"/>
        </w:rPr>
        <w:t xml:space="preserve">=w </w:t>
      </w:r>
      <w:r w:rsidRPr="004F6A91">
        <w:rPr>
          <w:color w:val="4D5156"/>
          <w:vertAlign w:val="subscript"/>
        </w:rPr>
        <w:t xml:space="preserve">t </w:t>
      </w:r>
      <w:r w:rsidRPr="004F6A91">
        <w:rPr>
          <w:color w:val="4D5156"/>
        </w:rPr>
        <w:t xml:space="preserve">− update </w:t>
      </w:r>
      <w:r w:rsidRPr="004F6A91">
        <w:rPr>
          <w:color w:val="4D5156"/>
          <w:vertAlign w:val="subscript"/>
        </w:rPr>
        <w:t>t</w:t>
      </w:r>
    </w:p>
    <w:p w14:paraId="5C9E48B6" w14:textId="77777777" w:rsidR="00E35DE5" w:rsidRPr="004F6A91" w:rsidRDefault="00E35DE5"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 xml:space="preserve"> update0</w:t>
      </w:r>
      <w:r w:rsidR="00377181" w:rsidRPr="004F6A91">
        <w:rPr>
          <w:color w:val="4D5156"/>
          <w:sz w:val="36"/>
          <w:szCs w:val="36"/>
          <w:vertAlign w:val="subscript"/>
        </w:rPr>
        <w:t xml:space="preserve">=0 </w:t>
      </w:r>
    </w:p>
    <w:p w14:paraId="3C53EB11" w14:textId="77777777" w:rsidR="00E35DE5" w:rsidRPr="004F6A91" w:rsidRDefault="00377181"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update1=γ·update0+η</w:t>
      </w:r>
      <w:r w:rsidRPr="004F6A91">
        <w:rPr>
          <w:rFonts w:ascii="Cambria Math" w:hAnsi="Cambria Math" w:cs="Cambria Math"/>
          <w:color w:val="4D5156"/>
          <w:sz w:val="36"/>
          <w:szCs w:val="36"/>
          <w:vertAlign w:val="subscript"/>
        </w:rPr>
        <w:t>∇</w:t>
      </w:r>
      <w:r w:rsidRPr="004F6A91">
        <w:rPr>
          <w:color w:val="4D5156"/>
          <w:sz w:val="36"/>
          <w:szCs w:val="36"/>
          <w:vertAlign w:val="subscript"/>
        </w:rPr>
        <w:t>w1=η</w:t>
      </w:r>
      <w:r w:rsidRPr="004F6A91">
        <w:rPr>
          <w:rFonts w:ascii="Cambria Math" w:hAnsi="Cambria Math" w:cs="Cambria Math"/>
          <w:color w:val="4D5156"/>
          <w:sz w:val="36"/>
          <w:szCs w:val="36"/>
          <w:vertAlign w:val="subscript"/>
        </w:rPr>
        <w:t>∇</w:t>
      </w:r>
      <w:r w:rsidRPr="004F6A91">
        <w:rPr>
          <w:color w:val="4D5156"/>
          <w:sz w:val="36"/>
          <w:szCs w:val="36"/>
          <w:vertAlign w:val="subscript"/>
        </w:rPr>
        <w:t xml:space="preserve">w1 </w:t>
      </w:r>
    </w:p>
    <w:p w14:paraId="61A76B0D" w14:textId="77777777" w:rsidR="00E35DE5" w:rsidRPr="004F6A91" w:rsidRDefault="00377181"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update2=γ·update1+η</w:t>
      </w:r>
      <w:r w:rsidRPr="004F6A91">
        <w:rPr>
          <w:rFonts w:ascii="Cambria Math" w:hAnsi="Cambria Math" w:cs="Cambria Math"/>
          <w:color w:val="4D5156"/>
          <w:sz w:val="36"/>
          <w:szCs w:val="36"/>
          <w:vertAlign w:val="subscript"/>
        </w:rPr>
        <w:t>∇</w:t>
      </w:r>
      <w:r w:rsidRPr="004F6A91">
        <w:rPr>
          <w:color w:val="4D5156"/>
          <w:sz w:val="36"/>
          <w:szCs w:val="36"/>
          <w:vertAlign w:val="subscript"/>
        </w:rPr>
        <w:t>w2=γ·η</w:t>
      </w:r>
      <w:r w:rsidRPr="004F6A91">
        <w:rPr>
          <w:rFonts w:ascii="Cambria Math" w:hAnsi="Cambria Math" w:cs="Cambria Math"/>
          <w:color w:val="4D5156"/>
          <w:sz w:val="36"/>
          <w:szCs w:val="36"/>
          <w:vertAlign w:val="subscript"/>
        </w:rPr>
        <w:t>∇</w:t>
      </w:r>
      <w:r w:rsidRPr="004F6A91">
        <w:rPr>
          <w:color w:val="4D5156"/>
          <w:sz w:val="36"/>
          <w:szCs w:val="36"/>
          <w:vertAlign w:val="subscript"/>
        </w:rPr>
        <w:t>w1+η</w:t>
      </w:r>
      <w:r w:rsidRPr="004F6A91">
        <w:rPr>
          <w:rFonts w:ascii="Cambria Math" w:hAnsi="Cambria Math" w:cs="Cambria Math"/>
          <w:color w:val="4D5156"/>
          <w:sz w:val="36"/>
          <w:szCs w:val="36"/>
          <w:vertAlign w:val="subscript"/>
        </w:rPr>
        <w:t>∇</w:t>
      </w:r>
      <w:r w:rsidRPr="004F6A91">
        <w:rPr>
          <w:color w:val="4D5156"/>
          <w:sz w:val="36"/>
          <w:szCs w:val="36"/>
          <w:vertAlign w:val="subscript"/>
        </w:rPr>
        <w:t xml:space="preserve">w2 </w:t>
      </w:r>
    </w:p>
    <w:p w14:paraId="41E84F2F" w14:textId="0885C3CF" w:rsidR="00E35DE5" w:rsidRPr="004F6A91" w:rsidRDefault="00377181"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update3=γ·update2+η</w:t>
      </w:r>
      <w:r w:rsidRPr="004F6A91">
        <w:rPr>
          <w:rFonts w:ascii="Cambria Math" w:hAnsi="Cambria Math" w:cs="Cambria Math"/>
          <w:color w:val="4D5156"/>
          <w:sz w:val="36"/>
          <w:szCs w:val="36"/>
          <w:vertAlign w:val="subscript"/>
        </w:rPr>
        <w:t>∇</w:t>
      </w:r>
      <w:r w:rsidRPr="004F6A91">
        <w:rPr>
          <w:color w:val="4D5156"/>
          <w:sz w:val="36"/>
          <w:szCs w:val="36"/>
          <w:vertAlign w:val="subscript"/>
        </w:rPr>
        <w:t>w3=γ(γ·η</w:t>
      </w:r>
      <w:r w:rsidRPr="004F6A91">
        <w:rPr>
          <w:rFonts w:ascii="Cambria Math" w:hAnsi="Cambria Math" w:cs="Cambria Math"/>
          <w:color w:val="4D5156"/>
          <w:sz w:val="36"/>
          <w:szCs w:val="36"/>
          <w:vertAlign w:val="subscript"/>
        </w:rPr>
        <w:t>∇</w:t>
      </w:r>
      <w:r w:rsidRPr="004F6A91">
        <w:rPr>
          <w:color w:val="4D5156"/>
          <w:sz w:val="36"/>
          <w:szCs w:val="36"/>
          <w:vertAlign w:val="subscript"/>
        </w:rPr>
        <w:t>w1+η</w:t>
      </w:r>
      <w:r w:rsidRPr="004F6A91">
        <w:rPr>
          <w:rFonts w:ascii="Cambria Math" w:hAnsi="Cambria Math" w:cs="Cambria Math"/>
          <w:color w:val="4D5156"/>
          <w:sz w:val="36"/>
          <w:szCs w:val="36"/>
          <w:vertAlign w:val="subscript"/>
        </w:rPr>
        <w:t>∇</w:t>
      </w:r>
      <w:r w:rsidRPr="004F6A91">
        <w:rPr>
          <w:color w:val="4D5156"/>
          <w:sz w:val="36"/>
          <w:szCs w:val="36"/>
          <w:vertAlign w:val="subscript"/>
        </w:rPr>
        <w:t>w2)</w:t>
      </w:r>
      <w:r w:rsidR="00E35DE5" w:rsidRPr="004F6A91">
        <w:rPr>
          <w:color w:val="4D5156"/>
          <w:sz w:val="36"/>
          <w:szCs w:val="36"/>
          <w:vertAlign w:val="subscript"/>
        </w:rPr>
        <w:t xml:space="preserve"> </w:t>
      </w:r>
      <w:r w:rsidRPr="004F6A91">
        <w:rPr>
          <w:color w:val="4D5156"/>
          <w:sz w:val="36"/>
          <w:szCs w:val="36"/>
          <w:vertAlign w:val="subscript"/>
        </w:rPr>
        <w:t>+η</w:t>
      </w:r>
      <w:r w:rsidRPr="004F6A91">
        <w:rPr>
          <w:rFonts w:ascii="Cambria Math" w:hAnsi="Cambria Math" w:cs="Cambria Math"/>
          <w:color w:val="4D5156"/>
          <w:sz w:val="36"/>
          <w:szCs w:val="36"/>
          <w:vertAlign w:val="subscript"/>
        </w:rPr>
        <w:t>∇</w:t>
      </w:r>
      <w:r w:rsidRPr="004F6A91">
        <w:rPr>
          <w:color w:val="4D5156"/>
          <w:sz w:val="36"/>
          <w:szCs w:val="36"/>
          <w:vertAlign w:val="subscript"/>
        </w:rPr>
        <w:t xml:space="preserve">w3 </w:t>
      </w:r>
    </w:p>
    <w:p w14:paraId="23B42451" w14:textId="77777777" w:rsidR="00CC672C" w:rsidRDefault="00E35DE5"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 xml:space="preserve">             </w:t>
      </w:r>
      <w:r w:rsidR="00377181" w:rsidRPr="004F6A91">
        <w:rPr>
          <w:color w:val="4D5156"/>
          <w:sz w:val="36"/>
          <w:szCs w:val="36"/>
          <w:vertAlign w:val="subscript"/>
        </w:rPr>
        <w:t>=γ·update2+η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w3=γ2·η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w1+γ·η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w2+η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w3 update4=γ·update3+η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w4=γ3·η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w1+γ2·η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w2+γ·η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w3+η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 xml:space="preserve">w4 </w:t>
      </w:r>
    </w:p>
    <w:p w14:paraId="1F7CC883" w14:textId="77777777" w:rsidR="00CC672C" w:rsidRDefault="00CC672C" w:rsidP="004F6A91">
      <w:pPr>
        <w:pStyle w:val="va-top"/>
        <w:shd w:val="clear" w:color="auto" w:fill="FFFFFF"/>
        <w:spacing w:before="0" w:beforeAutospacing="0" w:after="120" w:afterAutospacing="0" w:line="276" w:lineRule="auto"/>
        <w:textAlignment w:val="top"/>
        <w:rPr>
          <w:color w:val="4D5156"/>
          <w:sz w:val="36"/>
          <w:szCs w:val="36"/>
          <w:vertAlign w:val="subscript"/>
        </w:rPr>
      </w:pPr>
      <w:r>
        <w:rPr>
          <w:color w:val="4D5156"/>
          <w:sz w:val="36"/>
          <w:szCs w:val="36"/>
          <w:vertAlign w:val="subscript"/>
        </w:rPr>
        <w:t xml:space="preserve">         .</w:t>
      </w:r>
    </w:p>
    <w:p w14:paraId="1CC78E4D" w14:textId="77777777" w:rsidR="00CC672C" w:rsidRDefault="00CC672C" w:rsidP="004F6A91">
      <w:pPr>
        <w:pStyle w:val="va-top"/>
        <w:shd w:val="clear" w:color="auto" w:fill="FFFFFF"/>
        <w:spacing w:before="0" w:beforeAutospacing="0" w:after="120" w:afterAutospacing="0" w:line="276" w:lineRule="auto"/>
        <w:textAlignment w:val="top"/>
        <w:rPr>
          <w:color w:val="4D5156"/>
          <w:sz w:val="36"/>
          <w:szCs w:val="36"/>
          <w:vertAlign w:val="subscript"/>
        </w:rPr>
      </w:pPr>
      <w:r>
        <w:rPr>
          <w:color w:val="4D5156"/>
          <w:sz w:val="36"/>
          <w:szCs w:val="36"/>
          <w:vertAlign w:val="subscript"/>
        </w:rPr>
        <w:t xml:space="preserve">         .</w:t>
      </w:r>
    </w:p>
    <w:p w14:paraId="3E0C28FC" w14:textId="77777777" w:rsidR="00CC672C" w:rsidRDefault="00CC672C" w:rsidP="004F6A91">
      <w:pPr>
        <w:pStyle w:val="va-top"/>
        <w:shd w:val="clear" w:color="auto" w:fill="FFFFFF"/>
        <w:spacing w:before="0" w:beforeAutospacing="0" w:after="120" w:afterAutospacing="0" w:line="276" w:lineRule="auto"/>
        <w:textAlignment w:val="top"/>
        <w:rPr>
          <w:color w:val="4D5156"/>
          <w:sz w:val="36"/>
          <w:szCs w:val="36"/>
          <w:vertAlign w:val="subscript"/>
        </w:rPr>
      </w:pPr>
      <w:r>
        <w:rPr>
          <w:color w:val="4D5156"/>
          <w:sz w:val="36"/>
          <w:szCs w:val="36"/>
          <w:vertAlign w:val="subscript"/>
        </w:rPr>
        <w:lastRenderedPageBreak/>
        <w:t xml:space="preserve">     .</w:t>
      </w:r>
    </w:p>
    <w:p w14:paraId="35A65FC6" w14:textId="3A829147" w:rsidR="00E35DE5" w:rsidRPr="004F6A91" w:rsidRDefault="00E35DE5"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update t</w:t>
      </w:r>
      <w:r w:rsidR="00377181" w:rsidRPr="004F6A91">
        <w:rPr>
          <w:color w:val="4D5156"/>
          <w:sz w:val="36"/>
          <w:szCs w:val="36"/>
          <w:vertAlign w:val="subscript"/>
        </w:rPr>
        <w:t>=γ·updatet−1+η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wt=γt−1·η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w1+γt−2·η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w1+...+</w:t>
      </w:r>
      <w:proofErr w:type="spellStart"/>
      <w:r w:rsidR="00377181" w:rsidRPr="004F6A91">
        <w:rPr>
          <w:color w:val="4D5156"/>
          <w:sz w:val="36"/>
          <w:szCs w:val="36"/>
          <w:vertAlign w:val="subscript"/>
        </w:rPr>
        <w:t>η</w:t>
      </w:r>
      <w:r w:rsidR="00377181" w:rsidRPr="004F6A91">
        <w:rPr>
          <w:rFonts w:ascii="Cambria Math" w:hAnsi="Cambria Math" w:cs="Cambria Math"/>
          <w:color w:val="4D5156"/>
          <w:sz w:val="36"/>
          <w:szCs w:val="36"/>
          <w:vertAlign w:val="subscript"/>
        </w:rPr>
        <w:t>∇</w:t>
      </w:r>
      <w:r w:rsidR="00377181" w:rsidRPr="004F6A91">
        <w:rPr>
          <w:color w:val="4D5156"/>
          <w:sz w:val="36"/>
          <w:szCs w:val="36"/>
          <w:vertAlign w:val="subscript"/>
        </w:rPr>
        <w:t>w</w:t>
      </w:r>
      <w:proofErr w:type="spellEnd"/>
      <w:r w:rsidRPr="004F6A91">
        <w:rPr>
          <w:color w:val="4D5156"/>
        </w:rPr>
        <w:t xml:space="preserve"> </w:t>
      </w:r>
      <w:r w:rsidR="00377181" w:rsidRPr="004F6A91">
        <w:rPr>
          <w:color w:val="4D5156"/>
          <w:sz w:val="36"/>
          <w:szCs w:val="36"/>
          <w:vertAlign w:val="subscript"/>
        </w:rPr>
        <w:t>t</w:t>
      </w:r>
    </w:p>
    <w:p w14:paraId="09A5AA6F" w14:textId="0CD4C1C5" w:rsidR="00E35DE5" w:rsidRPr="004F6A91" w:rsidRDefault="00E35DE5" w:rsidP="004F6A91">
      <w:pPr>
        <w:pStyle w:val="va-top"/>
        <w:shd w:val="clear" w:color="auto" w:fill="FFFFFF"/>
        <w:spacing w:before="0" w:beforeAutospacing="0" w:after="120" w:afterAutospacing="0" w:line="276" w:lineRule="auto"/>
        <w:textAlignment w:val="top"/>
        <w:rPr>
          <w:noProof/>
        </w:rPr>
      </w:pPr>
      <w:r w:rsidRPr="004F6A91">
        <w:rPr>
          <w:noProof/>
          <w:color w:val="4D5156"/>
          <w:sz w:val="36"/>
          <w:szCs w:val="36"/>
          <w:vertAlign w:val="subscript"/>
        </w:rPr>
        <w:drawing>
          <wp:inline distT="0" distB="0" distL="0" distR="0" wp14:anchorId="1447537D" wp14:editId="14A80501">
            <wp:extent cx="230632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6525" cy="2001698"/>
                    </a:xfrm>
                    <a:prstGeom prst="rect">
                      <a:avLst/>
                    </a:prstGeom>
                  </pic:spPr>
                </pic:pic>
              </a:graphicData>
            </a:graphic>
          </wp:inline>
        </w:drawing>
      </w:r>
      <w:r w:rsidR="00FC3726" w:rsidRPr="004F6A91">
        <w:rPr>
          <w:noProof/>
        </w:rPr>
        <w:t xml:space="preserve"> </w:t>
      </w:r>
      <w:r w:rsidR="00FC3726" w:rsidRPr="004F6A91">
        <w:rPr>
          <w:noProof/>
          <w:color w:val="4D5156"/>
          <w:sz w:val="36"/>
          <w:szCs w:val="36"/>
          <w:vertAlign w:val="subscript"/>
        </w:rPr>
        <w:drawing>
          <wp:inline distT="0" distB="0" distL="0" distR="0" wp14:anchorId="189952A8" wp14:editId="2A7EEC47">
            <wp:extent cx="352552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7206" cy="2271133"/>
                    </a:xfrm>
                    <a:prstGeom prst="rect">
                      <a:avLst/>
                    </a:prstGeom>
                  </pic:spPr>
                </pic:pic>
              </a:graphicData>
            </a:graphic>
          </wp:inline>
        </w:drawing>
      </w:r>
    </w:p>
    <w:p w14:paraId="591A6434" w14:textId="6EE294B1" w:rsidR="00FC3726" w:rsidRPr="004F6A91" w:rsidRDefault="00FC3726" w:rsidP="004F6A91">
      <w:pPr>
        <w:pStyle w:val="va-top"/>
        <w:numPr>
          <w:ilvl w:val="0"/>
          <w:numId w:val="2"/>
        </w:numPr>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 xml:space="preserve">In this case, the error is high on either side of the minima valley </w:t>
      </w:r>
      <w:r w:rsidRPr="004F6A91">
        <w:rPr>
          <w:noProof/>
          <w:color w:val="4D5156"/>
          <w:sz w:val="36"/>
          <w:szCs w:val="36"/>
          <w:vertAlign w:val="subscript"/>
        </w:rPr>
        <w:drawing>
          <wp:inline distT="0" distB="0" distL="0" distR="0" wp14:anchorId="0B8F6E46" wp14:editId="18862FC0">
            <wp:extent cx="2575783" cy="2042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783" cy="2042337"/>
                    </a:xfrm>
                    <a:prstGeom prst="rect">
                      <a:avLst/>
                    </a:prstGeom>
                  </pic:spPr>
                </pic:pic>
              </a:graphicData>
            </a:graphic>
          </wp:inline>
        </w:drawing>
      </w:r>
    </w:p>
    <w:p w14:paraId="056F3022" w14:textId="3C689CD3" w:rsidR="00FC3726" w:rsidRPr="004F6A91" w:rsidRDefault="00FC3726" w:rsidP="004F6A91">
      <w:pPr>
        <w:pStyle w:val="va-top"/>
        <w:numPr>
          <w:ilvl w:val="0"/>
          <w:numId w:val="2"/>
        </w:numPr>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Could momentum be</w:t>
      </w:r>
      <w:r w:rsidR="00517ED6" w:rsidRPr="004F6A91">
        <w:rPr>
          <w:color w:val="4D5156"/>
          <w:sz w:val="36"/>
          <w:szCs w:val="36"/>
          <w:vertAlign w:val="subscript"/>
        </w:rPr>
        <w:t xml:space="preserve"> </w:t>
      </w:r>
      <w:r w:rsidRPr="004F6A91">
        <w:rPr>
          <w:color w:val="4D5156"/>
          <w:sz w:val="36"/>
          <w:szCs w:val="36"/>
          <w:vertAlign w:val="subscript"/>
        </w:rPr>
        <w:t>detrimental in such</w:t>
      </w:r>
      <w:r w:rsidR="00517ED6" w:rsidRPr="004F6A91">
        <w:rPr>
          <w:color w:val="4D5156"/>
          <w:sz w:val="36"/>
          <w:szCs w:val="36"/>
          <w:vertAlign w:val="subscript"/>
        </w:rPr>
        <w:t xml:space="preserve"> </w:t>
      </w:r>
      <w:r w:rsidRPr="004F6A91">
        <w:rPr>
          <w:color w:val="4D5156"/>
          <w:sz w:val="36"/>
          <w:szCs w:val="36"/>
          <w:vertAlign w:val="subscript"/>
        </w:rPr>
        <w:t>cases... let’s</w:t>
      </w:r>
      <w:r w:rsidR="00517ED6" w:rsidRPr="004F6A91">
        <w:rPr>
          <w:color w:val="4D5156"/>
          <w:sz w:val="36"/>
          <w:szCs w:val="36"/>
          <w:vertAlign w:val="subscript"/>
        </w:rPr>
        <w:t xml:space="preserve"> </w:t>
      </w:r>
      <w:r w:rsidRPr="004F6A91">
        <w:rPr>
          <w:color w:val="4D5156"/>
          <w:sz w:val="36"/>
          <w:szCs w:val="36"/>
          <w:vertAlign w:val="subscript"/>
        </w:rPr>
        <w:t>see....</w:t>
      </w:r>
    </w:p>
    <w:p w14:paraId="14552B8A" w14:textId="28D38AD3" w:rsidR="00517ED6" w:rsidRPr="004F6A91" w:rsidRDefault="00517ED6" w:rsidP="004F6A91">
      <w:pPr>
        <w:pStyle w:val="va-top"/>
        <w:numPr>
          <w:ilvl w:val="0"/>
          <w:numId w:val="2"/>
        </w:numPr>
        <w:shd w:val="clear" w:color="auto" w:fill="FFFFFF"/>
        <w:spacing w:before="0" w:beforeAutospacing="0" w:after="0" w:afterAutospacing="0" w:line="276" w:lineRule="auto"/>
        <w:textAlignment w:val="top"/>
        <w:rPr>
          <w:color w:val="4D5156"/>
          <w:sz w:val="36"/>
          <w:szCs w:val="36"/>
          <w:vertAlign w:val="subscript"/>
        </w:rPr>
      </w:pPr>
      <w:r w:rsidRPr="004F6A91">
        <w:rPr>
          <w:color w:val="4D5156"/>
          <w:sz w:val="36"/>
          <w:szCs w:val="36"/>
          <w:vertAlign w:val="subscript"/>
        </w:rPr>
        <w:t>Momentum based gradient descent oscillates in and out of the minima valley as the momentum carries it out of the valley.</w:t>
      </w:r>
    </w:p>
    <w:p w14:paraId="568179E6" w14:textId="6DACBACE" w:rsidR="00517ED6" w:rsidRPr="004F6A91" w:rsidRDefault="00517ED6" w:rsidP="004F6A91">
      <w:pPr>
        <w:pStyle w:val="va-top"/>
        <w:numPr>
          <w:ilvl w:val="0"/>
          <w:numId w:val="2"/>
        </w:numPr>
        <w:shd w:val="clear" w:color="auto" w:fill="FFFFFF"/>
        <w:spacing w:before="0" w:beforeAutospacing="0" w:after="0" w:afterAutospacing="0" w:line="276" w:lineRule="auto"/>
        <w:textAlignment w:val="top"/>
        <w:rPr>
          <w:color w:val="4D5156"/>
          <w:sz w:val="36"/>
          <w:szCs w:val="36"/>
          <w:vertAlign w:val="subscript"/>
        </w:rPr>
      </w:pPr>
      <w:r w:rsidRPr="004F6A91">
        <w:rPr>
          <w:color w:val="4D5156"/>
          <w:sz w:val="36"/>
          <w:szCs w:val="36"/>
          <w:vertAlign w:val="subscript"/>
        </w:rPr>
        <w:t xml:space="preserve">Takes a lot of </w:t>
      </w:r>
      <w:proofErr w:type="gramStart"/>
      <w:r w:rsidRPr="004F6A91">
        <w:rPr>
          <w:color w:val="4D5156"/>
          <w:sz w:val="36"/>
          <w:szCs w:val="36"/>
          <w:vertAlign w:val="subscript"/>
        </w:rPr>
        <w:t>u</w:t>
      </w:r>
      <w:proofErr w:type="gramEnd"/>
      <w:r w:rsidRPr="004F6A91">
        <w:rPr>
          <w:color w:val="4D5156"/>
          <w:sz w:val="36"/>
          <w:szCs w:val="36"/>
          <w:vertAlign w:val="subscript"/>
        </w:rPr>
        <w:t>- turns before finally converging.</w:t>
      </w:r>
    </w:p>
    <w:p w14:paraId="16874FFF" w14:textId="46172672" w:rsidR="00517ED6" w:rsidRPr="004F6A91" w:rsidRDefault="00517ED6" w:rsidP="004F6A91">
      <w:pPr>
        <w:pStyle w:val="va-top"/>
        <w:shd w:val="clear" w:color="auto" w:fill="FFFFFF"/>
        <w:spacing w:before="0" w:beforeAutospacing="0" w:after="0" w:afterAutospacing="0" w:line="276" w:lineRule="auto"/>
        <w:ind w:left="720"/>
        <w:textAlignment w:val="top"/>
        <w:rPr>
          <w:color w:val="4D5156"/>
          <w:sz w:val="36"/>
          <w:szCs w:val="36"/>
          <w:vertAlign w:val="subscript"/>
        </w:rPr>
      </w:pPr>
      <w:r w:rsidRPr="004F6A91">
        <w:rPr>
          <w:noProof/>
          <w:color w:val="4D5156"/>
          <w:sz w:val="36"/>
          <w:szCs w:val="36"/>
          <w:vertAlign w:val="subscript"/>
        </w:rPr>
        <w:lastRenderedPageBreak/>
        <w:drawing>
          <wp:inline distT="0" distB="0" distL="0" distR="0" wp14:anchorId="012AC8B9" wp14:editId="0E86DCDA">
            <wp:extent cx="2240280" cy="1584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5" cy="1585098"/>
                    </a:xfrm>
                    <a:prstGeom prst="rect">
                      <a:avLst/>
                    </a:prstGeom>
                  </pic:spPr>
                </pic:pic>
              </a:graphicData>
            </a:graphic>
          </wp:inline>
        </w:drawing>
      </w:r>
    </w:p>
    <w:p w14:paraId="72314B82" w14:textId="77777777" w:rsidR="00517ED6" w:rsidRPr="004F6A91" w:rsidRDefault="00517ED6" w:rsidP="004F6A91">
      <w:pPr>
        <w:pStyle w:val="va-top"/>
        <w:numPr>
          <w:ilvl w:val="0"/>
          <w:numId w:val="2"/>
        </w:numPr>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Despite these u- turns it still converges faster than vanilla gradient descent</w:t>
      </w:r>
    </w:p>
    <w:p w14:paraId="103967D9" w14:textId="10CDE277" w:rsidR="00FC3726" w:rsidRPr="004F6A91" w:rsidRDefault="00517ED6" w:rsidP="004F6A91">
      <w:pPr>
        <w:pStyle w:val="va-top"/>
        <w:numPr>
          <w:ilvl w:val="0"/>
          <w:numId w:val="2"/>
        </w:numPr>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 xml:space="preserve">After 100 iterations </w:t>
      </w:r>
      <w:proofErr w:type="gramStart"/>
      <w:r w:rsidR="00A00C47" w:rsidRPr="004F6A91">
        <w:rPr>
          <w:color w:val="4D5156"/>
          <w:sz w:val="36"/>
          <w:szCs w:val="36"/>
          <w:vertAlign w:val="subscript"/>
        </w:rPr>
        <w:t>m</w:t>
      </w:r>
      <w:r w:rsidRPr="004F6A91">
        <w:rPr>
          <w:color w:val="4D5156"/>
          <w:sz w:val="36"/>
          <w:szCs w:val="36"/>
          <w:vertAlign w:val="subscript"/>
        </w:rPr>
        <w:t>omentum</w:t>
      </w:r>
      <w:r w:rsidR="00005BF0" w:rsidRPr="004F6A91">
        <w:rPr>
          <w:color w:val="4D5156"/>
          <w:sz w:val="36"/>
          <w:szCs w:val="36"/>
          <w:vertAlign w:val="subscript"/>
        </w:rPr>
        <w:t xml:space="preserve"> </w:t>
      </w:r>
      <w:r w:rsidRPr="004F6A91">
        <w:rPr>
          <w:color w:val="4D5156"/>
          <w:sz w:val="36"/>
          <w:szCs w:val="36"/>
          <w:vertAlign w:val="subscript"/>
        </w:rPr>
        <w:t>based</w:t>
      </w:r>
      <w:proofErr w:type="gramEnd"/>
      <w:r w:rsidRPr="004F6A91">
        <w:rPr>
          <w:color w:val="4D5156"/>
          <w:sz w:val="36"/>
          <w:szCs w:val="36"/>
          <w:vertAlign w:val="subscript"/>
        </w:rPr>
        <w:t xml:space="preserve"> method has reached an error of 0.00001</w:t>
      </w:r>
      <w:r w:rsidR="00005BF0" w:rsidRPr="004F6A91">
        <w:rPr>
          <w:color w:val="4D5156"/>
          <w:sz w:val="36"/>
          <w:szCs w:val="36"/>
          <w:vertAlign w:val="subscript"/>
        </w:rPr>
        <w:t xml:space="preserve"> </w:t>
      </w:r>
      <w:r w:rsidRPr="004F6A91">
        <w:rPr>
          <w:color w:val="4D5156"/>
          <w:sz w:val="36"/>
          <w:szCs w:val="36"/>
          <w:vertAlign w:val="subscript"/>
        </w:rPr>
        <w:t>whereas</w:t>
      </w:r>
      <w:r w:rsidR="00005BF0" w:rsidRPr="004F6A91">
        <w:rPr>
          <w:color w:val="4D5156"/>
          <w:sz w:val="36"/>
          <w:szCs w:val="36"/>
          <w:vertAlign w:val="subscript"/>
        </w:rPr>
        <w:t xml:space="preserve"> </w:t>
      </w:r>
      <w:r w:rsidRPr="004F6A91">
        <w:rPr>
          <w:color w:val="4D5156"/>
          <w:sz w:val="36"/>
          <w:szCs w:val="36"/>
          <w:vertAlign w:val="subscript"/>
        </w:rPr>
        <w:t>vanilla</w:t>
      </w:r>
      <w:r w:rsidR="00005BF0" w:rsidRPr="004F6A91">
        <w:rPr>
          <w:color w:val="4D5156"/>
          <w:sz w:val="36"/>
          <w:szCs w:val="36"/>
          <w:vertAlign w:val="subscript"/>
        </w:rPr>
        <w:t xml:space="preserve"> </w:t>
      </w:r>
      <w:r w:rsidRPr="004F6A91">
        <w:rPr>
          <w:color w:val="4D5156"/>
          <w:sz w:val="36"/>
          <w:szCs w:val="36"/>
          <w:vertAlign w:val="subscript"/>
        </w:rPr>
        <w:t>gradient</w:t>
      </w:r>
      <w:r w:rsidR="00005BF0" w:rsidRPr="004F6A91">
        <w:rPr>
          <w:color w:val="4D5156"/>
          <w:sz w:val="36"/>
          <w:szCs w:val="36"/>
          <w:vertAlign w:val="subscript"/>
        </w:rPr>
        <w:t xml:space="preserve"> </w:t>
      </w:r>
      <w:r w:rsidRPr="004F6A91">
        <w:rPr>
          <w:color w:val="4D5156"/>
          <w:sz w:val="36"/>
          <w:szCs w:val="36"/>
          <w:vertAlign w:val="subscript"/>
        </w:rPr>
        <w:t>descent is</w:t>
      </w:r>
      <w:r w:rsidR="0022256D" w:rsidRPr="004F6A91">
        <w:rPr>
          <w:color w:val="4D5156"/>
          <w:sz w:val="36"/>
          <w:szCs w:val="36"/>
          <w:vertAlign w:val="subscript"/>
        </w:rPr>
        <w:t xml:space="preserve"> </w:t>
      </w:r>
      <w:r w:rsidRPr="004F6A91">
        <w:rPr>
          <w:color w:val="4D5156"/>
          <w:sz w:val="36"/>
          <w:szCs w:val="36"/>
          <w:vertAlign w:val="subscript"/>
        </w:rPr>
        <w:t>still</w:t>
      </w:r>
      <w:r w:rsidR="0022256D" w:rsidRPr="004F6A91">
        <w:rPr>
          <w:color w:val="4D5156"/>
          <w:sz w:val="36"/>
          <w:szCs w:val="36"/>
          <w:vertAlign w:val="subscript"/>
        </w:rPr>
        <w:t xml:space="preserve"> </w:t>
      </w:r>
      <w:r w:rsidRPr="004F6A91">
        <w:rPr>
          <w:color w:val="4D5156"/>
          <w:sz w:val="36"/>
          <w:szCs w:val="36"/>
          <w:vertAlign w:val="subscript"/>
        </w:rPr>
        <w:t>stuck</w:t>
      </w:r>
      <w:r w:rsidR="0022256D" w:rsidRPr="004F6A91">
        <w:rPr>
          <w:color w:val="4D5156"/>
          <w:sz w:val="36"/>
          <w:szCs w:val="36"/>
          <w:vertAlign w:val="subscript"/>
        </w:rPr>
        <w:t xml:space="preserve"> </w:t>
      </w:r>
      <w:r w:rsidRPr="004F6A91">
        <w:rPr>
          <w:color w:val="4D5156"/>
          <w:sz w:val="36"/>
          <w:szCs w:val="36"/>
          <w:vertAlign w:val="subscript"/>
        </w:rPr>
        <w:t>at</w:t>
      </w:r>
      <w:r w:rsidR="0022256D" w:rsidRPr="004F6A91">
        <w:rPr>
          <w:color w:val="4D5156"/>
          <w:sz w:val="36"/>
          <w:szCs w:val="36"/>
          <w:vertAlign w:val="subscript"/>
        </w:rPr>
        <w:t xml:space="preserve"> </w:t>
      </w:r>
      <w:r w:rsidRPr="004F6A91">
        <w:rPr>
          <w:color w:val="4D5156"/>
          <w:sz w:val="36"/>
          <w:szCs w:val="36"/>
          <w:vertAlign w:val="subscript"/>
        </w:rPr>
        <w:t>an</w:t>
      </w:r>
      <w:r w:rsidR="0022256D" w:rsidRPr="004F6A91">
        <w:rPr>
          <w:color w:val="4D5156"/>
          <w:sz w:val="36"/>
          <w:szCs w:val="36"/>
          <w:vertAlign w:val="subscript"/>
        </w:rPr>
        <w:t xml:space="preserve"> </w:t>
      </w:r>
      <w:r w:rsidRPr="004F6A91">
        <w:rPr>
          <w:color w:val="4D5156"/>
          <w:sz w:val="36"/>
          <w:szCs w:val="36"/>
          <w:vertAlign w:val="subscript"/>
        </w:rPr>
        <w:t>error</w:t>
      </w:r>
      <w:r w:rsidR="0022256D" w:rsidRPr="004F6A91">
        <w:rPr>
          <w:color w:val="4D5156"/>
          <w:sz w:val="36"/>
          <w:szCs w:val="36"/>
          <w:vertAlign w:val="subscript"/>
        </w:rPr>
        <w:t xml:space="preserve"> </w:t>
      </w:r>
      <w:r w:rsidRPr="004F6A91">
        <w:rPr>
          <w:color w:val="4D5156"/>
          <w:sz w:val="36"/>
          <w:szCs w:val="36"/>
          <w:vertAlign w:val="subscript"/>
        </w:rPr>
        <w:t>of</w:t>
      </w:r>
      <w:r w:rsidR="0022256D" w:rsidRPr="004F6A91">
        <w:rPr>
          <w:color w:val="4D5156"/>
          <w:sz w:val="36"/>
          <w:szCs w:val="36"/>
          <w:vertAlign w:val="subscript"/>
        </w:rPr>
        <w:t xml:space="preserve"> </w:t>
      </w:r>
      <w:r w:rsidRPr="004F6A91">
        <w:rPr>
          <w:color w:val="4D5156"/>
          <w:sz w:val="36"/>
          <w:szCs w:val="36"/>
          <w:vertAlign w:val="subscript"/>
        </w:rPr>
        <w:t>0.36</w:t>
      </w:r>
    </w:p>
    <w:p w14:paraId="3B77769B" w14:textId="0C71D248" w:rsidR="0022256D" w:rsidRPr="004F6A91" w:rsidRDefault="0022256D"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color w:val="4D5156"/>
          <w:sz w:val="36"/>
          <w:szCs w:val="36"/>
          <w:vertAlign w:val="subscript"/>
        </w:rPr>
        <w:t>Let’s look at a 3d visualization and a different geometric perspective of the same thing...</w:t>
      </w:r>
    </w:p>
    <w:p w14:paraId="059CD712" w14:textId="48B5E16C" w:rsidR="0022256D" w:rsidRPr="004F6A91" w:rsidRDefault="0022256D" w:rsidP="004F6A91">
      <w:pPr>
        <w:pStyle w:val="va-top"/>
        <w:shd w:val="clear" w:color="auto" w:fill="FFFFFF"/>
        <w:spacing w:before="0" w:beforeAutospacing="0" w:after="120" w:afterAutospacing="0" w:line="276" w:lineRule="auto"/>
        <w:textAlignment w:val="top"/>
        <w:rPr>
          <w:color w:val="4D5156"/>
          <w:sz w:val="36"/>
          <w:szCs w:val="36"/>
          <w:vertAlign w:val="subscript"/>
        </w:rPr>
      </w:pPr>
      <w:r w:rsidRPr="004F6A91">
        <w:rPr>
          <w:noProof/>
          <w:color w:val="4D5156"/>
          <w:sz w:val="36"/>
          <w:szCs w:val="36"/>
          <w:vertAlign w:val="subscript"/>
        </w:rPr>
        <w:drawing>
          <wp:inline distT="0" distB="0" distL="0" distR="0" wp14:anchorId="37A028BD" wp14:editId="79CD0140">
            <wp:extent cx="5943600" cy="230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6955"/>
                    </a:xfrm>
                    <a:prstGeom prst="rect">
                      <a:avLst/>
                    </a:prstGeom>
                  </pic:spPr>
                </pic:pic>
              </a:graphicData>
            </a:graphic>
          </wp:inline>
        </w:drawing>
      </w:r>
    </w:p>
    <w:p w14:paraId="0495B8BD" w14:textId="77777777" w:rsidR="0022256D" w:rsidRPr="004F6A91" w:rsidRDefault="0022256D" w:rsidP="004F6A91">
      <w:pPr>
        <w:pStyle w:val="va-top"/>
        <w:shd w:val="clear" w:color="auto" w:fill="FFFFFF"/>
        <w:spacing w:before="0" w:beforeAutospacing="0" w:after="120" w:afterAutospacing="0" w:line="276" w:lineRule="auto"/>
        <w:textAlignment w:val="top"/>
        <w:rPr>
          <w:color w:val="4D5156"/>
          <w:sz w:val="36"/>
          <w:szCs w:val="36"/>
          <w:vertAlign w:val="subscript"/>
        </w:rPr>
      </w:pPr>
    </w:p>
    <w:p w14:paraId="34344779" w14:textId="0D9EE29D" w:rsidR="00A00C47" w:rsidRPr="004F6A91" w:rsidRDefault="00A00C47" w:rsidP="004F6A91">
      <w:pPr>
        <w:pStyle w:val="va-top"/>
        <w:shd w:val="clear" w:color="auto" w:fill="FFFFFF"/>
        <w:spacing w:before="0" w:beforeAutospacing="0" w:after="120" w:afterAutospacing="0" w:line="276" w:lineRule="auto"/>
        <w:ind w:left="540"/>
        <w:textAlignment w:val="top"/>
        <w:rPr>
          <w:b/>
          <w:bCs/>
          <w:color w:val="4D5156"/>
          <w:sz w:val="36"/>
          <w:szCs w:val="36"/>
        </w:rPr>
      </w:pPr>
      <w:r w:rsidRPr="004F6A91">
        <w:rPr>
          <w:b/>
          <w:bCs/>
          <w:color w:val="0F0F0F"/>
        </w:rPr>
        <w:t>Advantages of Momentum based Gradient Descent</w:t>
      </w:r>
    </w:p>
    <w:p w14:paraId="531E3CC2" w14:textId="77777777" w:rsidR="00316BED" w:rsidRPr="004F6A91" w:rsidRDefault="00316BED" w:rsidP="004F6A91">
      <w:pPr>
        <w:pStyle w:val="va-top"/>
        <w:numPr>
          <w:ilvl w:val="0"/>
          <w:numId w:val="4"/>
        </w:numPr>
        <w:shd w:val="clear" w:color="auto" w:fill="FFFFFF"/>
        <w:spacing w:before="0" w:beforeAutospacing="0" w:after="120" w:afterAutospacing="0" w:line="276" w:lineRule="auto"/>
        <w:textAlignment w:val="top"/>
        <w:rPr>
          <w:color w:val="4D5156"/>
          <w:sz w:val="36"/>
          <w:szCs w:val="36"/>
        </w:rPr>
      </w:pPr>
      <w:r w:rsidRPr="004F6A91">
        <w:rPr>
          <w:b/>
          <w:bCs/>
          <w:color w:val="4D5156"/>
        </w:rPr>
        <w:t>Faster Convergence:</w:t>
      </w:r>
      <w:r w:rsidRPr="004F6A91">
        <w:rPr>
          <w:color w:val="4D5156"/>
          <w:sz w:val="36"/>
          <w:szCs w:val="36"/>
          <w:vertAlign w:val="subscript"/>
        </w:rPr>
        <w:t xml:space="preserve"> </w:t>
      </w:r>
      <w:r w:rsidRPr="004F6A91">
        <w:rPr>
          <w:color w:val="374151"/>
        </w:rPr>
        <w:t>Momentum helps the optimization algorithm to accumulate speed in the direction of the gradient, enabling it to overcome small oscillations and converge faster to the minimum or optimal solution.</w:t>
      </w:r>
    </w:p>
    <w:p w14:paraId="4BFD3D33" w14:textId="77777777" w:rsidR="00316BED" w:rsidRPr="004F6A91" w:rsidRDefault="00316BED" w:rsidP="004F6A91">
      <w:pPr>
        <w:pStyle w:val="va-top"/>
        <w:numPr>
          <w:ilvl w:val="0"/>
          <w:numId w:val="4"/>
        </w:numPr>
        <w:shd w:val="clear" w:color="auto" w:fill="FFFFFF"/>
        <w:spacing w:before="0" w:beforeAutospacing="0" w:after="120" w:afterAutospacing="0" w:line="276" w:lineRule="auto"/>
        <w:textAlignment w:val="top"/>
        <w:rPr>
          <w:color w:val="4D5156"/>
          <w:sz w:val="36"/>
          <w:szCs w:val="36"/>
        </w:rPr>
      </w:pPr>
      <w:r w:rsidRPr="004F6A91">
        <w:rPr>
          <w:b/>
          <w:bCs/>
          <w:color w:val="374151"/>
        </w:rPr>
        <w:t>Improved Stability:</w:t>
      </w:r>
      <w:r w:rsidRPr="004F6A91">
        <w:rPr>
          <w:color w:val="374151"/>
        </w:rPr>
        <w:t xml:space="preserve"> By incorporating momentum, the optimization process becomes more stable. This is especially beneficial when dealing with noisy or ill-conditioned gradients, as it helps the algorithm continue in the right direction despite the noise.</w:t>
      </w:r>
    </w:p>
    <w:p w14:paraId="1D1F30FC" w14:textId="77777777" w:rsidR="00316BED" w:rsidRPr="004F6A91" w:rsidRDefault="00316BED" w:rsidP="004F6A91">
      <w:pPr>
        <w:pStyle w:val="va-top"/>
        <w:numPr>
          <w:ilvl w:val="0"/>
          <w:numId w:val="4"/>
        </w:numPr>
        <w:shd w:val="clear" w:color="auto" w:fill="FFFFFF"/>
        <w:spacing w:before="0" w:beforeAutospacing="0" w:after="120" w:afterAutospacing="0" w:line="276" w:lineRule="auto"/>
        <w:textAlignment w:val="top"/>
        <w:rPr>
          <w:color w:val="4D5156"/>
          <w:sz w:val="36"/>
          <w:szCs w:val="36"/>
        </w:rPr>
      </w:pPr>
      <w:r w:rsidRPr="004F6A91">
        <w:rPr>
          <w:b/>
          <w:bCs/>
          <w:color w:val="374151"/>
        </w:rPr>
        <w:lastRenderedPageBreak/>
        <w:t>Escape from Local Minima:</w:t>
      </w:r>
      <w:r w:rsidRPr="004F6A91">
        <w:rPr>
          <w:color w:val="374151"/>
        </w:rPr>
        <w:t xml:space="preserve"> Momentum helps the optimization algorithm to escape local minima or shallow regions in the loss landscape. The accumulated momentum allows the algorithm to traverse flatter regions and reach a more favorable area of the parameter space.</w:t>
      </w:r>
    </w:p>
    <w:p w14:paraId="41F4D9BA" w14:textId="509EAC0B" w:rsidR="00316BED" w:rsidRPr="004F6A91" w:rsidRDefault="00316BED" w:rsidP="004F6A91">
      <w:pPr>
        <w:pStyle w:val="va-top"/>
        <w:numPr>
          <w:ilvl w:val="0"/>
          <w:numId w:val="4"/>
        </w:numPr>
        <w:shd w:val="clear" w:color="auto" w:fill="FFFFFF"/>
        <w:spacing w:before="0" w:beforeAutospacing="0" w:after="120" w:afterAutospacing="0" w:line="276" w:lineRule="auto"/>
        <w:textAlignment w:val="top"/>
        <w:rPr>
          <w:color w:val="4D5156"/>
          <w:sz w:val="36"/>
          <w:szCs w:val="36"/>
        </w:rPr>
      </w:pPr>
      <w:r w:rsidRPr="004F6A91">
        <w:rPr>
          <w:b/>
          <w:bCs/>
          <w:color w:val="374151"/>
        </w:rPr>
        <w:t>Less Oscillation:</w:t>
      </w:r>
      <w:r w:rsidRPr="004F6A91">
        <w:rPr>
          <w:color w:val="374151"/>
        </w:rPr>
        <w:t xml:space="preserve"> Traditional gradient descent methods might oscillate when approaching the minimum, especially in regions with high curvature. Momentum helps to smooth out these oscillations, leading to more consistent and predictable updates.</w:t>
      </w:r>
    </w:p>
    <w:p w14:paraId="0FA60B3A" w14:textId="41475184" w:rsidR="00316BED" w:rsidRPr="004F6A91" w:rsidRDefault="00316BED" w:rsidP="004F6A91">
      <w:pPr>
        <w:pStyle w:val="va-top"/>
        <w:shd w:val="clear" w:color="auto" w:fill="FFFFFF"/>
        <w:spacing w:before="0" w:beforeAutospacing="0" w:after="120" w:afterAutospacing="0" w:line="276" w:lineRule="auto"/>
        <w:ind w:left="540"/>
        <w:textAlignment w:val="top"/>
        <w:rPr>
          <w:color w:val="4D5156"/>
          <w:sz w:val="36"/>
          <w:szCs w:val="36"/>
        </w:rPr>
      </w:pPr>
    </w:p>
    <w:p w14:paraId="059B0921" w14:textId="7BD26ED5" w:rsidR="00A00C47" w:rsidRPr="004F6A91" w:rsidRDefault="00A00C47" w:rsidP="004F6A91">
      <w:pPr>
        <w:pStyle w:val="va-top"/>
        <w:shd w:val="clear" w:color="auto" w:fill="FFFFFF"/>
        <w:spacing w:before="0" w:beforeAutospacing="0" w:after="120" w:afterAutospacing="0" w:line="276" w:lineRule="auto"/>
        <w:textAlignment w:val="top"/>
        <w:rPr>
          <w:b/>
          <w:bCs/>
          <w:color w:val="4D5156"/>
          <w:sz w:val="36"/>
          <w:szCs w:val="36"/>
        </w:rPr>
      </w:pPr>
      <w:r w:rsidRPr="004F6A91">
        <w:rPr>
          <w:b/>
          <w:bCs/>
          <w:color w:val="0F0F0F"/>
        </w:rPr>
        <w:t>Disadvantages of Momentum based Gradient Descent</w:t>
      </w:r>
    </w:p>
    <w:p w14:paraId="0A31D183" w14:textId="77777777" w:rsidR="00A00C47" w:rsidRPr="004F6A91" w:rsidRDefault="00A00C47" w:rsidP="004F6A91">
      <w:pPr>
        <w:pStyle w:val="va-top"/>
        <w:numPr>
          <w:ilvl w:val="0"/>
          <w:numId w:val="11"/>
        </w:numPr>
        <w:shd w:val="clear" w:color="auto" w:fill="FFFFFF"/>
        <w:spacing w:before="0" w:beforeAutospacing="0" w:after="120" w:afterAutospacing="0" w:line="276" w:lineRule="auto"/>
        <w:textAlignment w:val="top"/>
        <w:rPr>
          <w:color w:val="4D5156"/>
          <w:sz w:val="36"/>
          <w:szCs w:val="36"/>
        </w:rPr>
      </w:pPr>
      <w:r w:rsidRPr="004F6A91">
        <w:rPr>
          <w:b/>
          <w:bCs/>
          <w:color w:val="374151"/>
        </w:rPr>
        <w:t>Overshooting and Oscillations:</w:t>
      </w:r>
      <w:r w:rsidRPr="004F6A91">
        <w:rPr>
          <w:color w:val="374151"/>
        </w:rPr>
        <w:t xml:space="preserve"> The momentum term can lead to overshooting the minimum, especially in cases where the optimization algorithm accumulates too much momentum. This may cause oscillations around the optimal solution, making it challenging to converge or converge slowly.</w:t>
      </w:r>
    </w:p>
    <w:p w14:paraId="2EA11731" w14:textId="77777777" w:rsidR="00A00C47" w:rsidRPr="004F6A91" w:rsidRDefault="00A00C47" w:rsidP="004F6A91">
      <w:pPr>
        <w:pStyle w:val="va-top"/>
        <w:numPr>
          <w:ilvl w:val="0"/>
          <w:numId w:val="11"/>
        </w:numPr>
        <w:shd w:val="clear" w:color="auto" w:fill="FFFFFF"/>
        <w:spacing w:before="0" w:beforeAutospacing="0" w:after="120" w:afterAutospacing="0" w:line="276" w:lineRule="auto"/>
        <w:textAlignment w:val="top"/>
        <w:rPr>
          <w:color w:val="4D5156"/>
          <w:sz w:val="36"/>
          <w:szCs w:val="36"/>
        </w:rPr>
      </w:pPr>
      <w:r w:rsidRPr="004F6A91">
        <w:rPr>
          <w:b/>
          <w:bCs/>
          <w:color w:val="374151"/>
        </w:rPr>
        <w:t>Sensitivity to Hyperparameters:</w:t>
      </w:r>
      <w:r w:rsidRPr="004F6A91">
        <w:rPr>
          <w:color w:val="374151"/>
        </w:rPr>
        <w:t xml:space="preserve"> The performance of momentum-based gradient descent is sensitive to the choice of hyperparameters, particularly the momentum coefficient. Selecting an inappropriate value for the momentum term may result in suboptimal convergence or even divergence.</w:t>
      </w:r>
    </w:p>
    <w:p w14:paraId="2DC01241" w14:textId="77777777" w:rsidR="00A00C47" w:rsidRPr="004F6A91" w:rsidRDefault="00A00C47" w:rsidP="004F6A91">
      <w:pPr>
        <w:pStyle w:val="va-top"/>
        <w:numPr>
          <w:ilvl w:val="0"/>
          <w:numId w:val="11"/>
        </w:numPr>
        <w:shd w:val="clear" w:color="auto" w:fill="FFFFFF"/>
        <w:spacing w:before="0" w:beforeAutospacing="0" w:after="120" w:afterAutospacing="0" w:line="276" w:lineRule="auto"/>
        <w:textAlignment w:val="top"/>
        <w:rPr>
          <w:color w:val="4D5156"/>
          <w:sz w:val="36"/>
          <w:szCs w:val="36"/>
        </w:rPr>
      </w:pPr>
      <w:r w:rsidRPr="004F6A91">
        <w:rPr>
          <w:b/>
          <w:bCs/>
          <w:color w:val="374151"/>
        </w:rPr>
        <w:t>Dependency on Initialization:</w:t>
      </w:r>
      <w:r w:rsidRPr="004F6A91">
        <w:rPr>
          <w:color w:val="374151"/>
        </w:rPr>
        <w:t xml:space="preserve"> Momentum-based methods can be sensitive to the choice of initial conditions. Poor initialization or a bad choice of starting point might result in the algorithm getting stuck in a suboptimal solution.</w:t>
      </w:r>
    </w:p>
    <w:p w14:paraId="33427CD9" w14:textId="5B24CC57" w:rsidR="00A00C47" w:rsidRPr="004F6A91" w:rsidRDefault="00A00C47" w:rsidP="004F6A91">
      <w:pPr>
        <w:pStyle w:val="va-top"/>
        <w:numPr>
          <w:ilvl w:val="0"/>
          <w:numId w:val="11"/>
        </w:numPr>
        <w:shd w:val="clear" w:color="auto" w:fill="FFFFFF"/>
        <w:spacing w:before="0" w:beforeAutospacing="0" w:after="120" w:afterAutospacing="0" w:line="276" w:lineRule="auto"/>
        <w:textAlignment w:val="top"/>
        <w:rPr>
          <w:color w:val="4D5156"/>
          <w:sz w:val="36"/>
          <w:szCs w:val="36"/>
        </w:rPr>
      </w:pPr>
      <w:r w:rsidRPr="004F6A91">
        <w:rPr>
          <w:b/>
          <w:bCs/>
          <w:color w:val="374151"/>
        </w:rPr>
        <w:t>Difficulty in tuning:</w:t>
      </w:r>
      <w:r w:rsidRPr="004F6A91">
        <w:rPr>
          <w:color w:val="374151"/>
        </w:rPr>
        <w:t xml:space="preserve"> While the momentum term is a hyperparameter that can be tuned, finding the right value may require experimentation and tuning. It adds an additional dimension to hyperparameter tuning, which can increase the complexity of the optimization process.</w:t>
      </w:r>
    </w:p>
    <w:p w14:paraId="5B70B499" w14:textId="77777777" w:rsidR="00A00C47" w:rsidRPr="004F6A91" w:rsidRDefault="00A00C47" w:rsidP="004F6A91">
      <w:pPr>
        <w:pStyle w:val="va-top"/>
        <w:shd w:val="clear" w:color="auto" w:fill="FFFFFF"/>
        <w:spacing w:before="0" w:beforeAutospacing="0" w:after="120" w:afterAutospacing="0" w:line="276" w:lineRule="auto"/>
        <w:ind w:left="360"/>
        <w:textAlignment w:val="top"/>
        <w:rPr>
          <w:color w:val="4D5156"/>
          <w:sz w:val="36"/>
          <w:szCs w:val="36"/>
        </w:rPr>
      </w:pPr>
    </w:p>
    <w:p w14:paraId="70424A79" w14:textId="75C7F173" w:rsidR="00316BED" w:rsidRPr="004F6A91" w:rsidRDefault="00316BED" w:rsidP="004F6A91">
      <w:pPr>
        <w:pStyle w:val="va-top"/>
        <w:shd w:val="clear" w:color="auto" w:fill="FFFFFF"/>
        <w:spacing w:before="0" w:beforeAutospacing="0" w:after="120" w:afterAutospacing="0" w:line="276" w:lineRule="auto"/>
        <w:ind w:left="720"/>
        <w:textAlignment w:val="top"/>
        <w:rPr>
          <w:color w:val="4D5156"/>
          <w:sz w:val="36"/>
          <w:szCs w:val="36"/>
          <w:vertAlign w:val="subscript"/>
        </w:rPr>
      </w:pPr>
    </w:p>
    <w:p w14:paraId="1286AEC2" w14:textId="53EB0432" w:rsidR="00F565F0" w:rsidRPr="004F6A91" w:rsidRDefault="00F565F0" w:rsidP="004F6A91">
      <w:pPr>
        <w:pStyle w:val="va-top"/>
        <w:shd w:val="clear" w:color="auto" w:fill="FFFFFF"/>
        <w:spacing w:before="0" w:beforeAutospacing="0" w:after="120" w:afterAutospacing="0" w:line="276" w:lineRule="auto"/>
        <w:ind w:left="720"/>
        <w:textAlignment w:val="top"/>
        <w:rPr>
          <w:color w:val="4D5156"/>
          <w:sz w:val="36"/>
          <w:szCs w:val="36"/>
          <w:vertAlign w:val="subscript"/>
        </w:rPr>
      </w:pPr>
    </w:p>
    <w:p w14:paraId="7A0CC315" w14:textId="56A5036D" w:rsidR="00F565F0" w:rsidRPr="004F6A91" w:rsidRDefault="00F565F0" w:rsidP="004F6A91">
      <w:pPr>
        <w:pStyle w:val="va-top"/>
        <w:shd w:val="clear" w:color="auto" w:fill="FFFFFF"/>
        <w:spacing w:before="0" w:beforeAutospacing="0" w:after="120" w:afterAutospacing="0" w:line="276" w:lineRule="auto"/>
        <w:ind w:left="720"/>
        <w:textAlignment w:val="top"/>
        <w:rPr>
          <w:color w:val="4D5156"/>
          <w:sz w:val="36"/>
          <w:szCs w:val="36"/>
          <w:vertAlign w:val="subscript"/>
        </w:rPr>
      </w:pPr>
    </w:p>
    <w:p w14:paraId="13813DBF" w14:textId="602A975C" w:rsidR="00F565F0" w:rsidRPr="004F6A91" w:rsidRDefault="00F565F0" w:rsidP="004F6A91">
      <w:pPr>
        <w:pStyle w:val="va-top"/>
        <w:shd w:val="clear" w:color="auto" w:fill="FFFFFF"/>
        <w:spacing w:before="0" w:beforeAutospacing="0" w:after="120" w:afterAutospacing="0" w:line="276" w:lineRule="auto"/>
        <w:ind w:left="720"/>
        <w:textAlignment w:val="top"/>
        <w:rPr>
          <w:color w:val="4D5156"/>
          <w:sz w:val="36"/>
          <w:szCs w:val="36"/>
          <w:vertAlign w:val="subscript"/>
        </w:rPr>
      </w:pPr>
    </w:p>
    <w:p w14:paraId="5CFD8F7E" w14:textId="0676C445" w:rsidR="00F565F0" w:rsidRPr="004F6A91" w:rsidRDefault="00F565F0" w:rsidP="004F6A91">
      <w:pPr>
        <w:pStyle w:val="va-top"/>
        <w:shd w:val="clear" w:color="auto" w:fill="FFFFFF"/>
        <w:spacing w:before="0" w:beforeAutospacing="0" w:after="120" w:afterAutospacing="0" w:line="276" w:lineRule="auto"/>
        <w:ind w:left="720"/>
        <w:textAlignment w:val="top"/>
        <w:rPr>
          <w:color w:val="4D5156"/>
          <w:sz w:val="36"/>
          <w:szCs w:val="36"/>
          <w:vertAlign w:val="subscript"/>
        </w:rPr>
      </w:pPr>
    </w:p>
    <w:p w14:paraId="07AC867A" w14:textId="77777777" w:rsidR="00CC672C" w:rsidRDefault="00CC672C" w:rsidP="004F6A91">
      <w:pPr>
        <w:pStyle w:val="va-top"/>
        <w:shd w:val="clear" w:color="auto" w:fill="FFFFFF"/>
        <w:spacing w:before="0" w:beforeAutospacing="0" w:after="120" w:afterAutospacing="0" w:line="276" w:lineRule="auto"/>
        <w:textAlignment w:val="top"/>
        <w:rPr>
          <w:color w:val="4D5156"/>
          <w:sz w:val="36"/>
          <w:szCs w:val="36"/>
          <w:vertAlign w:val="subscript"/>
        </w:rPr>
      </w:pPr>
    </w:p>
    <w:p w14:paraId="4650EDDE" w14:textId="738D1D5E" w:rsidR="00F565F0" w:rsidRPr="004F6A91" w:rsidRDefault="003D4795" w:rsidP="004F6A91">
      <w:pPr>
        <w:pStyle w:val="va-top"/>
        <w:shd w:val="clear" w:color="auto" w:fill="FFFFFF"/>
        <w:spacing w:before="0" w:beforeAutospacing="0" w:after="120" w:afterAutospacing="0" w:line="276" w:lineRule="auto"/>
        <w:textAlignment w:val="top"/>
        <w:rPr>
          <w:b/>
          <w:bCs/>
          <w:sz w:val="28"/>
          <w:szCs w:val="28"/>
        </w:rPr>
      </w:pPr>
      <w:r w:rsidRPr="004F6A91">
        <w:rPr>
          <w:b/>
          <w:bCs/>
          <w:sz w:val="28"/>
          <w:szCs w:val="28"/>
        </w:rPr>
        <w:lastRenderedPageBreak/>
        <w:t>2.E</w:t>
      </w:r>
      <w:r w:rsidR="00F565F0" w:rsidRPr="004F6A91">
        <w:rPr>
          <w:b/>
          <w:bCs/>
          <w:sz w:val="28"/>
          <w:szCs w:val="28"/>
        </w:rPr>
        <w:t xml:space="preserve">xplain in detail about </w:t>
      </w:r>
      <w:proofErr w:type="spellStart"/>
      <w:r w:rsidR="00F565F0" w:rsidRPr="004F6A91">
        <w:rPr>
          <w:b/>
          <w:bCs/>
          <w:sz w:val="28"/>
          <w:szCs w:val="28"/>
        </w:rPr>
        <w:t>Nesterov</w:t>
      </w:r>
      <w:proofErr w:type="spellEnd"/>
      <w:r w:rsidR="00F565F0" w:rsidRPr="004F6A91">
        <w:rPr>
          <w:b/>
          <w:bCs/>
          <w:sz w:val="28"/>
          <w:szCs w:val="28"/>
        </w:rPr>
        <w:t xml:space="preserve"> Accelerated Gradient Descent?</w:t>
      </w:r>
    </w:p>
    <w:p w14:paraId="0115FEED" w14:textId="77777777" w:rsidR="003D4795" w:rsidRPr="004F6A91" w:rsidRDefault="003D4795" w:rsidP="004F6A91">
      <w:pPr>
        <w:pStyle w:val="va-top"/>
        <w:shd w:val="clear" w:color="auto" w:fill="FFFFFF"/>
        <w:spacing w:before="0" w:beforeAutospacing="0" w:after="120" w:afterAutospacing="0" w:line="276" w:lineRule="auto"/>
        <w:textAlignment w:val="top"/>
        <w:rPr>
          <w:color w:val="374151"/>
        </w:rPr>
      </w:pPr>
    </w:p>
    <w:p w14:paraId="0C74EDF7" w14:textId="6DE18E1E" w:rsidR="00F565F0" w:rsidRPr="004F6A91" w:rsidRDefault="00F565F0" w:rsidP="004F6A91">
      <w:pPr>
        <w:pStyle w:val="va-top"/>
        <w:shd w:val="clear" w:color="auto" w:fill="FFFFFF"/>
        <w:spacing w:before="0" w:beforeAutospacing="0" w:after="120" w:afterAutospacing="0" w:line="276" w:lineRule="auto"/>
        <w:textAlignment w:val="top"/>
        <w:rPr>
          <w:color w:val="374151"/>
        </w:rPr>
      </w:pPr>
      <w:proofErr w:type="spellStart"/>
      <w:r w:rsidRPr="00F565F0">
        <w:rPr>
          <w:color w:val="374151"/>
        </w:rPr>
        <w:t>Nesterov</w:t>
      </w:r>
      <w:proofErr w:type="spellEnd"/>
      <w:r w:rsidRPr="00F565F0">
        <w:rPr>
          <w:color w:val="374151"/>
        </w:rPr>
        <w:t xml:space="preserve"> Accelerated Gradient Descent (NAG), often simply referred to as </w:t>
      </w:r>
      <w:proofErr w:type="spellStart"/>
      <w:r w:rsidRPr="00F565F0">
        <w:rPr>
          <w:color w:val="374151"/>
        </w:rPr>
        <w:t>Nesterov</w:t>
      </w:r>
      <w:proofErr w:type="spellEnd"/>
      <w:r w:rsidRPr="00F565F0">
        <w:rPr>
          <w:color w:val="374151"/>
        </w:rPr>
        <w:t xml:space="preserve"> Momentum, is a variant of the traditional momentum-based gradient descent optimization algorithm. It was introduced by </w:t>
      </w:r>
      <w:proofErr w:type="spellStart"/>
      <w:r w:rsidRPr="00F565F0">
        <w:rPr>
          <w:color w:val="374151"/>
        </w:rPr>
        <w:t>Yurii</w:t>
      </w:r>
      <w:proofErr w:type="spellEnd"/>
      <w:r w:rsidRPr="00F565F0">
        <w:rPr>
          <w:color w:val="374151"/>
        </w:rPr>
        <w:t xml:space="preserve"> </w:t>
      </w:r>
      <w:proofErr w:type="spellStart"/>
      <w:r w:rsidRPr="00F565F0">
        <w:rPr>
          <w:color w:val="374151"/>
        </w:rPr>
        <w:t>Nesterov</w:t>
      </w:r>
      <w:proofErr w:type="spellEnd"/>
      <w:r w:rsidRPr="00F565F0">
        <w:rPr>
          <w:color w:val="374151"/>
        </w:rPr>
        <w:t xml:space="preserve"> in 1983 and has become a popular choice in deep learning applications due to its improved convergence properties compared to standard momentum-based methods.</w:t>
      </w:r>
    </w:p>
    <w:p w14:paraId="3E786C9C" w14:textId="77777777" w:rsidR="003D4795" w:rsidRPr="004F6A91" w:rsidRDefault="00F565F0" w:rsidP="004F6A91">
      <w:pPr>
        <w:pStyle w:val="va-top"/>
        <w:shd w:val="clear" w:color="auto" w:fill="FFFFFF"/>
        <w:spacing w:before="0" w:beforeAutospacing="0" w:after="120" w:afterAutospacing="0" w:line="276" w:lineRule="auto"/>
        <w:textAlignment w:val="top"/>
        <w:rPr>
          <w:color w:val="374151"/>
        </w:rPr>
      </w:pPr>
      <w:r w:rsidRPr="00F565F0">
        <w:rPr>
          <w:color w:val="374151"/>
        </w:rPr>
        <w:t xml:space="preserve">In </w:t>
      </w:r>
      <w:proofErr w:type="spellStart"/>
      <w:r w:rsidRPr="00F565F0">
        <w:rPr>
          <w:color w:val="374151"/>
        </w:rPr>
        <w:t>Nesterov</w:t>
      </w:r>
      <w:proofErr w:type="spellEnd"/>
      <w:r w:rsidRPr="00F565F0">
        <w:rPr>
          <w:color w:val="374151"/>
        </w:rPr>
        <w:t xml:space="preserve"> Accelerated Gradient Descent, the key idea is to modify the momentum-based update by incorporating information from the future estimated position of the parameters. </w:t>
      </w:r>
    </w:p>
    <w:p w14:paraId="48623F7D" w14:textId="43E18A03" w:rsidR="00F565F0" w:rsidRPr="004F6A91" w:rsidRDefault="00F565F0" w:rsidP="004F6A91">
      <w:pPr>
        <w:pStyle w:val="va-top"/>
        <w:shd w:val="clear" w:color="auto" w:fill="FFFFFF"/>
        <w:spacing w:before="0" w:beforeAutospacing="0" w:after="120" w:afterAutospacing="0" w:line="276" w:lineRule="auto"/>
        <w:textAlignment w:val="top"/>
        <w:rPr>
          <w:rStyle w:val="mclose"/>
          <w:color w:val="374151"/>
          <w:sz w:val="29"/>
          <w:szCs w:val="29"/>
        </w:rPr>
      </w:pPr>
      <w:r w:rsidRPr="00F565F0">
        <w:rPr>
          <w:color w:val="374151"/>
        </w:rPr>
        <w:t>Instead of evaluating the gradient at the current position of the parameters, the algorithm evaluates the gradient at a point slightly ahead in the direction of the momentum. This helps to anticipate the upcoming movement and adjust the update accordingly.</w:t>
      </w:r>
    </w:p>
    <w:p w14:paraId="32EF884B" w14:textId="5335CE9E" w:rsidR="00F565F0" w:rsidRPr="00F565F0" w:rsidRDefault="00F565F0" w:rsidP="004F6A91">
      <w:pPr>
        <w:pStyle w:val="va-top"/>
        <w:shd w:val="clear" w:color="auto" w:fill="FFFFFF"/>
        <w:spacing w:before="0" w:beforeAutospacing="0" w:after="120" w:afterAutospacing="0" w:line="276" w:lineRule="auto"/>
        <w:textAlignment w:val="top"/>
        <w:rPr>
          <w:b/>
          <w:bCs/>
        </w:rPr>
      </w:pPr>
      <w:r w:rsidRPr="00F565F0">
        <w:rPr>
          <w:color w:val="374151"/>
        </w:rPr>
        <w:t xml:space="preserve">The </w:t>
      </w:r>
      <w:r w:rsidR="003D4795" w:rsidRPr="004F6A91">
        <w:rPr>
          <w:color w:val="374151"/>
        </w:rPr>
        <w:t>updat</w:t>
      </w:r>
      <w:r w:rsidRPr="00F565F0">
        <w:rPr>
          <w:color w:val="374151"/>
        </w:rPr>
        <w:t xml:space="preserve">e rule for </w:t>
      </w:r>
      <w:proofErr w:type="spellStart"/>
      <w:r w:rsidRPr="00F565F0">
        <w:rPr>
          <w:color w:val="374151"/>
        </w:rPr>
        <w:t>Nesterov</w:t>
      </w:r>
      <w:proofErr w:type="spellEnd"/>
      <w:r w:rsidRPr="00F565F0">
        <w:rPr>
          <w:color w:val="374151"/>
        </w:rPr>
        <w:t xml:space="preserve"> Accelerated Gradient Descent is given by:</w:t>
      </w:r>
    </w:p>
    <w:p w14:paraId="320E78BC" w14:textId="599961F5" w:rsidR="00F565F0" w:rsidRPr="004F6A91" w:rsidRDefault="00F565F0" w:rsidP="004F6A91">
      <w:pPr>
        <w:pStyle w:val="va-top"/>
        <w:shd w:val="clear" w:color="auto" w:fill="FFFFFF"/>
        <w:spacing w:before="0" w:beforeAutospacing="0" w:after="120" w:afterAutospacing="0" w:line="276" w:lineRule="auto"/>
        <w:textAlignment w:val="top"/>
        <w:rPr>
          <w:rStyle w:val="mclose"/>
          <w:color w:val="374151"/>
        </w:rPr>
      </w:pPr>
      <w:r w:rsidRPr="004F6A91">
        <w:rPr>
          <w:rStyle w:val="mord"/>
          <w:i/>
          <w:iCs/>
          <w:color w:val="374151"/>
        </w:rPr>
        <w:t>v</w:t>
      </w:r>
      <w:r w:rsidRPr="004F6A91">
        <w:rPr>
          <w:rStyle w:val="mord"/>
          <w:i/>
          <w:iCs/>
          <w:color w:val="374151"/>
          <w:vertAlign w:val="subscript"/>
        </w:rPr>
        <w:t>t</w:t>
      </w:r>
      <w:r w:rsidRPr="004F6A91">
        <w:rPr>
          <w:rStyle w:val="mbin"/>
          <w:color w:val="374151"/>
          <w:vertAlign w:val="subscript"/>
        </w:rPr>
        <w:t>+</w:t>
      </w:r>
      <w:r w:rsidRPr="004F6A91">
        <w:rPr>
          <w:rStyle w:val="mord"/>
          <w:color w:val="374151"/>
          <w:vertAlign w:val="subscript"/>
        </w:rPr>
        <w:t>1</w:t>
      </w:r>
      <w:r w:rsidRPr="004F6A91">
        <w:rPr>
          <w:rStyle w:val="vlist-s"/>
          <w:color w:val="374151"/>
        </w:rPr>
        <w:t>​</w:t>
      </w:r>
      <w:r w:rsidRPr="004F6A91">
        <w:rPr>
          <w:rStyle w:val="mrel"/>
          <w:color w:val="374151"/>
        </w:rPr>
        <w:t>=</w:t>
      </w:r>
      <w:r w:rsidRPr="004F6A91">
        <w:rPr>
          <w:rStyle w:val="mord"/>
          <w:i/>
          <w:iCs/>
          <w:color w:val="374151"/>
        </w:rPr>
        <w:t>γ</w:t>
      </w:r>
      <w:r w:rsidR="003D4795" w:rsidRPr="004F6A91">
        <w:rPr>
          <w:rStyle w:val="mord"/>
          <w:i/>
          <w:iCs/>
          <w:color w:val="374151"/>
        </w:rPr>
        <w:t xml:space="preserve"> </w:t>
      </w:r>
      <w:r w:rsidRPr="004F6A91">
        <w:rPr>
          <w:rStyle w:val="mord"/>
          <w:color w:val="374151"/>
        </w:rPr>
        <w:t>v</w:t>
      </w:r>
      <w:r w:rsidR="003D4795" w:rsidRPr="004F6A91">
        <w:rPr>
          <w:rStyle w:val="mord"/>
          <w:color w:val="374151"/>
        </w:rPr>
        <w:t xml:space="preserve"> </w:t>
      </w:r>
      <w:r w:rsidRPr="004F6A91">
        <w:rPr>
          <w:rStyle w:val="mord"/>
          <w:color w:val="374151"/>
          <w:vertAlign w:val="subscript"/>
        </w:rPr>
        <w:t>t</w:t>
      </w:r>
      <w:r w:rsidRPr="004F6A91">
        <w:rPr>
          <w:rStyle w:val="vlist-s"/>
          <w:color w:val="374151"/>
        </w:rPr>
        <w:t>​</w:t>
      </w:r>
      <w:r w:rsidRPr="004F6A91">
        <w:rPr>
          <w:rStyle w:val="mbin"/>
          <w:color w:val="374151"/>
        </w:rPr>
        <w:t>+</w:t>
      </w:r>
      <w:r w:rsidRPr="004F6A91">
        <w:rPr>
          <w:rStyle w:val="mord"/>
          <w:i/>
          <w:iCs/>
          <w:color w:val="374151"/>
        </w:rPr>
        <w:t>η</w:t>
      </w:r>
      <w:r w:rsidR="003D4795" w:rsidRPr="004F6A91">
        <w:rPr>
          <w:rStyle w:val="mord"/>
          <w:i/>
          <w:iCs/>
          <w:color w:val="374151"/>
        </w:rPr>
        <w:t xml:space="preserve"> </w:t>
      </w:r>
      <w:r w:rsidRPr="004F6A91">
        <w:rPr>
          <w:rStyle w:val="mord"/>
          <w:rFonts w:ascii="Cambria Math" w:hAnsi="Cambria Math" w:cs="Cambria Math"/>
          <w:color w:val="374151"/>
        </w:rPr>
        <w:t>∇</w:t>
      </w:r>
      <w:r w:rsidRPr="004F6A91">
        <w:rPr>
          <w:rStyle w:val="mord"/>
          <w:i/>
          <w:iCs/>
          <w:color w:val="374151"/>
        </w:rPr>
        <w:t>f</w:t>
      </w:r>
      <w:r w:rsidR="003D4795" w:rsidRPr="004F6A91">
        <w:rPr>
          <w:rStyle w:val="mord"/>
          <w:i/>
          <w:iCs/>
          <w:color w:val="374151"/>
        </w:rPr>
        <w:t xml:space="preserve"> </w:t>
      </w:r>
      <w:r w:rsidRPr="004F6A91">
        <w:rPr>
          <w:rStyle w:val="mopen"/>
          <w:color w:val="374151"/>
        </w:rPr>
        <w:t>(</w:t>
      </w:r>
      <w:proofErr w:type="spellStart"/>
      <w:r w:rsidRPr="004F6A91">
        <w:rPr>
          <w:rStyle w:val="mord"/>
          <w:color w:val="374151"/>
        </w:rPr>
        <w:t>θ</w:t>
      </w:r>
      <w:r w:rsidRPr="004F6A91">
        <w:rPr>
          <w:rStyle w:val="mord"/>
          <w:color w:val="374151"/>
          <w:vertAlign w:val="subscript"/>
        </w:rPr>
        <w:t>t</w:t>
      </w:r>
      <w:proofErr w:type="spellEnd"/>
      <w:r w:rsidRPr="004F6A91">
        <w:rPr>
          <w:rStyle w:val="vlist-s"/>
          <w:color w:val="374151"/>
        </w:rPr>
        <w:t>​</w:t>
      </w:r>
      <w:r w:rsidRPr="004F6A91">
        <w:rPr>
          <w:rStyle w:val="mbin"/>
          <w:color w:val="374151"/>
        </w:rPr>
        <w:t>−</w:t>
      </w:r>
      <w:r w:rsidR="003D4795" w:rsidRPr="004F6A91">
        <w:rPr>
          <w:color w:val="374151"/>
          <w:bdr w:val="none" w:sz="0" w:space="0" w:color="auto" w:frame="1"/>
        </w:rPr>
        <w:t xml:space="preserve"> </w:t>
      </w:r>
      <w:r w:rsidR="003D4795" w:rsidRPr="004F6A91">
        <w:rPr>
          <w:rStyle w:val="mord"/>
          <w:i/>
          <w:iCs/>
          <w:color w:val="374151"/>
        </w:rPr>
        <w:t xml:space="preserve">γ </w:t>
      </w:r>
      <w:r w:rsidR="003D4795" w:rsidRPr="004F6A91">
        <w:rPr>
          <w:rStyle w:val="mord"/>
          <w:color w:val="374151"/>
        </w:rPr>
        <w:t xml:space="preserve">v </w:t>
      </w:r>
      <w:r w:rsidR="003D4795" w:rsidRPr="004F6A91">
        <w:rPr>
          <w:rStyle w:val="mord"/>
          <w:color w:val="374151"/>
          <w:vertAlign w:val="subscript"/>
        </w:rPr>
        <w:t>t</w:t>
      </w:r>
      <w:r w:rsidRPr="004F6A91">
        <w:rPr>
          <w:rStyle w:val="vlist-s"/>
          <w:color w:val="374151"/>
        </w:rPr>
        <w:t>​</w:t>
      </w:r>
      <w:r w:rsidRPr="004F6A91">
        <w:rPr>
          <w:rStyle w:val="mclose"/>
          <w:color w:val="374151"/>
        </w:rPr>
        <w:t>)</w:t>
      </w:r>
    </w:p>
    <w:p w14:paraId="4584BCDC" w14:textId="71A84546" w:rsidR="00F565F0" w:rsidRPr="004F6A91" w:rsidRDefault="00F565F0" w:rsidP="004F6A91">
      <w:pPr>
        <w:pStyle w:val="va-top"/>
        <w:shd w:val="clear" w:color="auto" w:fill="FFFFFF"/>
        <w:spacing w:before="0" w:beforeAutospacing="0" w:after="120" w:afterAutospacing="0" w:line="276" w:lineRule="auto"/>
        <w:textAlignment w:val="top"/>
        <w:rPr>
          <w:rStyle w:val="mord"/>
          <w:color w:val="374151"/>
        </w:rPr>
      </w:pPr>
      <w:r w:rsidRPr="004F6A91">
        <w:rPr>
          <w:rStyle w:val="mord"/>
          <w:i/>
          <w:iCs/>
          <w:color w:val="374151"/>
        </w:rPr>
        <w:t>θ</w:t>
      </w:r>
      <w:r w:rsidRPr="004F6A91">
        <w:rPr>
          <w:rStyle w:val="mord"/>
          <w:i/>
          <w:iCs/>
          <w:color w:val="374151"/>
          <w:vertAlign w:val="subscript"/>
        </w:rPr>
        <w:t>t</w:t>
      </w:r>
      <w:r w:rsidRPr="004F6A91">
        <w:rPr>
          <w:rStyle w:val="mbin"/>
          <w:color w:val="374151"/>
          <w:vertAlign w:val="subscript"/>
        </w:rPr>
        <w:t>+</w:t>
      </w:r>
      <w:r w:rsidRPr="004F6A91">
        <w:rPr>
          <w:rStyle w:val="mord"/>
          <w:color w:val="374151"/>
          <w:vertAlign w:val="subscript"/>
        </w:rPr>
        <w:t>1</w:t>
      </w:r>
      <w:r w:rsidRPr="004F6A91">
        <w:rPr>
          <w:rStyle w:val="vlist-s"/>
          <w:color w:val="374151"/>
        </w:rPr>
        <w:t>​</w:t>
      </w:r>
      <w:r w:rsidRPr="004F6A91">
        <w:rPr>
          <w:rStyle w:val="mrel"/>
          <w:color w:val="374151"/>
        </w:rPr>
        <w:t>=</w:t>
      </w:r>
      <w:r w:rsidR="003D4795" w:rsidRPr="004F6A91">
        <w:rPr>
          <w:rStyle w:val="mord"/>
          <w:color w:val="374151"/>
        </w:rPr>
        <w:t xml:space="preserve"> </w:t>
      </w:r>
      <w:proofErr w:type="spellStart"/>
      <w:r w:rsidR="003D4795" w:rsidRPr="004F6A91">
        <w:rPr>
          <w:rStyle w:val="mord"/>
          <w:color w:val="374151"/>
        </w:rPr>
        <w:t>θ</w:t>
      </w:r>
      <w:r w:rsidR="003D4795" w:rsidRPr="004F6A91">
        <w:rPr>
          <w:rStyle w:val="mord"/>
          <w:color w:val="374151"/>
          <w:vertAlign w:val="subscript"/>
        </w:rPr>
        <w:t>t</w:t>
      </w:r>
      <w:proofErr w:type="spellEnd"/>
      <w:r w:rsidR="003D4795" w:rsidRPr="004F6A91">
        <w:rPr>
          <w:rStyle w:val="mbin"/>
          <w:color w:val="374151"/>
        </w:rPr>
        <w:t xml:space="preserve"> </w:t>
      </w:r>
      <w:r w:rsidRPr="004F6A91">
        <w:rPr>
          <w:rStyle w:val="mbin"/>
          <w:color w:val="374151"/>
        </w:rPr>
        <w:t>−</w:t>
      </w:r>
      <w:r w:rsidR="003D4795" w:rsidRPr="004F6A91">
        <w:rPr>
          <w:rStyle w:val="mord"/>
          <w:i/>
          <w:iCs/>
          <w:color w:val="374151"/>
        </w:rPr>
        <w:t xml:space="preserve"> v</w:t>
      </w:r>
      <w:r w:rsidR="003D4795" w:rsidRPr="004F6A91">
        <w:rPr>
          <w:rStyle w:val="mord"/>
          <w:i/>
          <w:iCs/>
          <w:color w:val="374151"/>
          <w:vertAlign w:val="subscript"/>
        </w:rPr>
        <w:t>t</w:t>
      </w:r>
      <w:r w:rsidR="003D4795" w:rsidRPr="004F6A91">
        <w:rPr>
          <w:rStyle w:val="mbin"/>
          <w:color w:val="374151"/>
          <w:vertAlign w:val="subscript"/>
        </w:rPr>
        <w:t>+</w:t>
      </w:r>
      <w:r w:rsidR="003D4795" w:rsidRPr="004F6A91">
        <w:rPr>
          <w:rStyle w:val="mord"/>
          <w:color w:val="374151"/>
          <w:vertAlign w:val="subscript"/>
        </w:rPr>
        <w:t>1</w:t>
      </w:r>
    </w:p>
    <w:p w14:paraId="3229475F" w14:textId="77777777" w:rsidR="00F565F0" w:rsidRPr="004F6A91" w:rsidRDefault="00F565F0" w:rsidP="004F6A91">
      <w:pPr>
        <w:pStyle w:val="va-top"/>
        <w:shd w:val="clear" w:color="auto" w:fill="FFFFFF"/>
        <w:spacing w:before="0" w:beforeAutospacing="0" w:after="120" w:afterAutospacing="0" w:line="276" w:lineRule="auto"/>
        <w:textAlignment w:val="top"/>
        <w:rPr>
          <w:color w:val="374151"/>
        </w:rPr>
      </w:pPr>
      <w:r w:rsidRPr="004F6A91">
        <w:rPr>
          <w:color w:val="374151"/>
        </w:rPr>
        <w:t>where:</w:t>
      </w:r>
    </w:p>
    <w:p w14:paraId="46421811" w14:textId="4CDAD8F9" w:rsidR="00F565F0" w:rsidRPr="004F6A91" w:rsidRDefault="003D4795" w:rsidP="004F6A91">
      <w:pPr>
        <w:pStyle w:val="va-top"/>
        <w:shd w:val="clear" w:color="auto" w:fill="FFFFFF"/>
        <w:spacing w:before="0" w:beforeAutospacing="0" w:after="120" w:afterAutospacing="0" w:line="276" w:lineRule="auto"/>
        <w:textAlignment w:val="top"/>
        <w:rPr>
          <w:color w:val="374151"/>
        </w:rPr>
      </w:pPr>
      <w:proofErr w:type="spellStart"/>
      <w:r w:rsidRPr="004F6A91">
        <w:rPr>
          <w:rStyle w:val="mord"/>
          <w:color w:val="374151"/>
        </w:rPr>
        <w:t>θ</w:t>
      </w:r>
      <w:r w:rsidRPr="004F6A91">
        <w:rPr>
          <w:rStyle w:val="mord"/>
          <w:color w:val="374151"/>
          <w:vertAlign w:val="subscript"/>
        </w:rPr>
        <w:t>t</w:t>
      </w:r>
      <w:proofErr w:type="spellEnd"/>
      <w:r w:rsidR="00F565F0" w:rsidRPr="004F6A91">
        <w:rPr>
          <w:rStyle w:val="mord"/>
          <w:i/>
          <w:iCs/>
          <w:color w:val="374151"/>
        </w:rPr>
        <w:t xml:space="preserve"> </w:t>
      </w:r>
      <w:r w:rsidR="00F565F0" w:rsidRPr="00F565F0">
        <w:rPr>
          <w:color w:val="374151"/>
        </w:rPr>
        <w:t>is the current parameter vector,</w:t>
      </w:r>
    </w:p>
    <w:p w14:paraId="702CEAC9" w14:textId="7F54D53A" w:rsidR="00F565F0" w:rsidRPr="004F6A91" w:rsidRDefault="003D4795" w:rsidP="004F6A91">
      <w:pPr>
        <w:pStyle w:val="va-top"/>
        <w:shd w:val="clear" w:color="auto" w:fill="FFFFFF"/>
        <w:spacing w:before="0" w:beforeAutospacing="0" w:after="120" w:afterAutospacing="0" w:line="276" w:lineRule="auto"/>
        <w:textAlignment w:val="top"/>
        <w:rPr>
          <w:color w:val="374151"/>
        </w:rPr>
      </w:pPr>
      <w:r w:rsidRPr="004F6A91">
        <w:rPr>
          <w:rStyle w:val="mord"/>
          <w:rFonts w:ascii="Cambria Math" w:hAnsi="Cambria Math" w:cs="Cambria Math"/>
          <w:color w:val="374151"/>
        </w:rPr>
        <w:t>∇</w:t>
      </w:r>
      <w:r w:rsidRPr="004F6A91">
        <w:rPr>
          <w:rStyle w:val="mord"/>
          <w:i/>
          <w:iCs/>
          <w:color w:val="374151"/>
        </w:rPr>
        <w:t>f</w:t>
      </w:r>
      <w:r w:rsidRPr="004F6A91">
        <w:rPr>
          <w:rStyle w:val="mopen"/>
          <w:color w:val="374151"/>
        </w:rPr>
        <w:t>(</w:t>
      </w:r>
      <w:proofErr w:type="spellStart"/>
      <w:r w:rsidRPr="004F6A91">
        <w:rPr>
          <w:rStyle w:val="mord"/>
          <w:color w:val="374151"/>
        </w:rPr>
        <w:t>θ</w:t>
      </w:r>
      <w:r w:rsidRPr="004F6A91">
        <w:rPr>
          <w:rStyle w:val="mord"/>
          <w:color w:val="374151"/>
          <w:vertAlign w:val="subscript"/>
        </w:rPr>
        <w:t>t</w:t>
      </w:r>
      <w:proofErr w:type="spellEnd"/>
      <w:r w:rsidRPr="004F6A91">
        <w:rPr>
          <w:rStyle w:val="mclose"/>
          <w:color w:val="374151"/>
        </w:rPr>
        <w:t xml:space="preserve">) </w:t>
      </w:r>
      <w:r w:rsidR="00F565F0" w:rsidRPr="00F565F0">
        <w:rPr>
          <w:color w:val="374151"/>
        </w:rPr>
        <w:t>is the gradient of the loss function with respect to the parameters at the current position,</w:t>
      </w:r>
    </w:p>
    <w:p w14:paraId="64C4B35A" w14:textId="3B3EB2B4" w:rsidR="00F565F0" w:rsidRPr="004F6A91" w:rsidRDefault="003D4795" w:rsidP="004F6A91">
      <w:pPr>
        <w:pStyle w:val="va-top"/>
        <w:shd w:val="clear" w:color="auto" w:fill="FFFFFF"/>
        <w:spacing w:before="0" w:beforeAutospacing="0" w:after="120" w:afterAutospacing="0" w:line="276" w:lineRule="auto"/>
        <w:textAlignment w:val="top"/>
        <w:rPr>
          <w:color w:val="374151"/>
        </w:rPr>
      </w:pPr>
      <w:r w:rsidRPr="004F6A91">
        <w:rPr>
          <w:rStyle w:val="mord"/>
          <w:color w:val="374151"/>
        </w:rPr>
        <w:t xml:space="preserve">v </w:t>
      </w:r>
      <w:r w:rsidRPr="004F6A91">
        <w:rPr>
          <w:rStyle w:val="mord"/>
          <w:color w:val="374151"/>
          <w:vertAlign w:val="subscript"/>
        </w:rPr>
        <w:t>t</w:t>
      </w:r>
      <w:r w:rsidRPr="004F6A91">
        <w:rPr>
          <w:color w:val="374151"/>
        </w:rPr>
        <w:t xml:space="preserve"> </w:t>
      </w:r>
      <w:r w:rsidR="00F565F0" w:rsidRPr="00F565F0">
        <w:rPr>
          <w:color w:val="374151"/>
        </w:rPr>
        <w:t>is the momentum term at time step</w:t>
      </w:r>
      <w:r w:rsidRPr="004F6A91">
        <w:rPr>
          <w:color w:val="374151"/>
        </w:rPr>
        <w:t xml:space="preserve"> t</w:t>
      </w:r>
    </w:p>
    <w:p w14:paraId="2E0C19C4" w14:textId="1A2F23FC" w:rsidR="00F565F0" w:rsidRPr="004F6A91" w:rsidRDefault="003D4795" w:rsidP="004F6A91">
      <w:pPr>
        <w:pStyle w:val="va-top"/>
        <w:shd w:val="clear" w:color="auto" w:fill="FFFFFF"/>
        <w:spacing w:before="0" w:beforeAutospacing="0" w:after="120" w:afterAutospacing="0" w:line="276" w:lineRule="auto"/>
        <w:textAlignment w:val="top"/>
        <w:rPr>
          <w:color w:val="374151"/>
        </w:rPr>
      </w:pPr>
      <w:r w:rsidRPr="004F6A91">
        <w:rPr>
          <w:i/>
          <w:iCs/>
          <w:color w:val="374151"/>
        </w:rPr>
        <w:t>γ</w:t>
      </w:r>
      <w:r w:rsidR="00F565F0" w:rsidRPr="00F565F0">
        <w:rPr>
          <w:color w:val="374151"/>
        </w:rPr>
        <w:t xml:space="preserve"> is the momentum coefficient,</w:t>
      </w:r>
    </w:p>
    <w:p w14:paraId="1A1BEEB1" w14:textId="6F5A75A9" w:rsidR="00F565F0" w:rsidRPr="004F6A91" w:rsidRDefault="003D4795" w:rsidP="004F6A91">
      <w:pPr>
        <w:pStyle w:val="va-top"/>
        <w:shd w:val="clear" w:color="auto" w:fill="FFFFFF"/>
        <w:spacing w:before="0" w:beforeAutospacing="0" w:after="120" w:afterAutospacing="0" w:line="276" w:lineRule="auto"/>
        <w:textAlignment w:val="top"/>
        <w:rPr>
          <w:color w:val="374151"/>
        </w:rPr>
      </w:pPr>
      <w:r w:rsidRPr="004F6A91">
        <w:rPr>
          <w:rStyle w:val="mord"/>
          <w:i/>
          <w:iCs/>
          <w:color w:val="374151"/>
        </w:rPr>
        <w:t xml:space="preserve">η </w:t>
      </w:r>
      <w:r w:rsidR="00F565F0" w:rsidRPr="00F565F0">
        <w:rPr>
          <w:color w:val="374151"/>
        </w:rPr>
        <w:t>is the learning rate.</w:t>
      </w:r>
    </w:p>
    <w:p w14:paraId="7E1784F6" w14:textId="6FE02534" w:rsidR="00F565F0" w:rsidRPr="00F565F0" w:rsidRDefault="00F565F0" w:rsidP="004F6A91">
      <w:pPr>
        <w:pStyle w:val="va-top"/>
        <w:shd w:val="clear" w:color="auto" w:fill="FFFFFF"/>
        <w:spacing w:before="0" w:beforeAutospacing="0" w:after="120" w:afterAutospacing="0" w:line="276" w:lineRule="auto"/>
        <w:textAlignment w:val="top"/>
        <w:rPr>
          <w:color w:val="374151"/>
        </w:rPr>
      </w:pPr>
      <w:r w:rsidRPr="00F565F0">
        <w:rPr>
          <w:color w:val="374151"/>
        </w:rPr>
        <w:t xml:space="preserve">The key modification in </w:t>
      </w:r>
      <w:proofErr w:type="spellStart"/>
      <w:r w:rsidRPr="00F565F0">
        <w:rPr>
          <w:color w:val="374151"/>
        </w:rPr>
        <w:t>Nesterov</w:t>
      </w:r>
      <w:proofErr w:type="spellEnd"/>
      <w:r w:rsidRPr="00F565F0">
        <w:rPr>
          <w:color w:val="374151"/>
        </w:rPr>
        <w:t xml:space="preserve"> Accelerated Gradient Descent is that the gradient is evaluated at </w:t>
      </w:r>
      <w:proofErr w:type="spellStart"/>
      <w:r w:rsidR="003D4795" w:rsidRPr="004F6A91">
        <w:rPr>
          <w:rStyle w:val="mord"/>
          <w:color w:val="374151"/>
        </w:rPr>
        <w:t>θ</w:t>
      </w:r>
      <w:r w:rsidR="003D4795" w:rsidRPr="004F6A91">
        <w:rPr>
          <w:rStyle w:val="mord"/>
          <w:color w:val="374151"/>
          <w:vertAlign w:val="subscript"/>
        </w:rPr>
        <w:t>t</w:t>
      </w:r>
      <w:proofErr w:type="spellEnd"/>
      <w:r w:rsidR="003D4795" w:rsidRPr="004F6A91">
        <w:rPr>
          <w:rStyle w:val="vlist-s"/>
          <w:color w:val="374151"/>
        </w:rPr>
        <w:t>​</w:t>
      </w:r>
      <w:r w:rsidR="003D4795" w:rsidRPr="004F6A91">
        <w:rPr>
          <w:rStyle w:val="mbin"/>
          <w:color w:val="374151"/>
        </w:rPr>
        <w:t>−</w:t>
      </w:r>
      <w:r w:rsidR="003D4795" w:rsidRPr="004F6A91">
        <w:rPr>
          <w:color w:val="374151"/>
          <w:bdr w:val="none" w:sz="0" w:space="0" w:color="auto" w:frame="1"/>
        </w:rPr>
        <w:t xml:space="preserve"> </w:t>
      </w:r>
      <w:r w:rsidR="003D4795" w:rsidRPr="004F6A91">
        <w:rPr>
          <w:rStyle w:val="mord"/>
          <w:i/>
          <w:iCs/>
          <w:color w:val="374151"/>
        </w:rPr>
        <w:t xml:space="preserve">γ </w:t>
      </w:r>
      <w:r w:rsidR="003D4795" w:rsidRPr="004F6A91">
        <w:rPr>
          <w:rStyle w:val="mord"/>
          <w:color w:val="374151"/>
        </w:rPr>
        <w:t xml:space="preserve">v </w:t>
      </w:r>
      <w:r w:rsidR="003D4795" w:rsidRPr="004F6A91">
        <w:rPr>
          <w:rStyle w:val="mord"/>
          <w:color w:val="374151"/>
          <w:vertAlign w:val="subscript"/>
        </w:rPr>
        <w:t>t</w:t>
      </w:r>
      <w:r w:rsidRPr="00F565F0">
        <w:rPr>
          <w:color w:val="374151"/>
        </w:rPr>
        <w:t>, the anticipated future position of the parameters. This "look-ahead" correction helps in reducing the oscillations and provides better convergence properties compared to traditional momentum-based methods.</w:t>
      </w:r>
    </w:p>
    <w:p w14:paraId="5D0C5558" w14:textId="77777777" w:rsidR="003D4795" w:rsidRPr="004F6A91" w:rsidRDefault="003D4795" w:rsidP="004F6A91">
      <w:pPr>
        <w:pStyle w:val="va-top"/>
        <w:shd w:val="clear" w:color="auto" w:fill="FFFFFF"/>
        <w:spacing w:before="0" w:beforeAutospacing="0" w:after="120" w:afterAutospacing="0" w:line="276" w:lineRule="auto"/>
        <w:textAlignment w:val="top"/>
        <w:rPr>
          <w:b/>
          <w:bCs/>
          <w:color w:val="4D5156"/>
          <w:sz w:val="28"/>
          <w:szCs w:val="28"/>
          <w:vertAlign w:val="subscript"/>
        </w:rPr>
      </w:pPr>
    </w:p>
    <w:p w14:paraId="79C1B3B4" w14:textId="3D32E93C" w:rsidR="00F565F0" w:rsidRPr="004F6A91" w:rsidRDefault="003D4795" w:rsidP="004F6A91">
      <w:pPr>
        <w:pStyle w:val="va-top"/>
        <w:shd w:val="clear" w:color="auto" w:fill="FFFFFF"/>
        <w:spacing w:before="0" w:beforeAutospacing="0" w:after="120" w:afterAutospacing="0" w:line="276" w:lineRule="auto"/>
        <w:textAlignment w:val="top"/>
        <w:rPr>
          <w:b/>
          <w:bCs/>
          <w:color w:val="4D5156"/>
          <w:sz w:val="28"/>
          <w:szCs w:val="28"/>
          <w:vertAlign w:val="subscript"/>
        </w:rPr>
      </w:pPr>
      <w:r w:rsidRPr="004F6A91">
        <w:rPr>
          <w:b/>
          <w:bCs/>
          <w:noProof/>
          <w:color w:val="4D5156"/>
          <w:sz w:val="28"/>
          <w:szCs w:val="28"/>
          <w:vertAlign w:val="subscript"/>
        </w:rPr>
        <w:lastRenderedPageBreak/>
        <w:drawing>
          <wp:inline distT="0" distB="0" distL="0" distR="0" wp14:anchorId="70D14738" wp14:editId="00D7B258">
            <wp:extent cx="5943600" cy="237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710"/>
                    </a:xfrm>
                    <a:prstGeom prst="rect">
                      <a:avLst/>
                    </a:prstGeom>
                  </pic:spPr>
                </pic:pic>
              </a:graphicData>
            </a:graphic>
          </wp:inline>
        </w:drawing>
      </w:r>
    </w:p>
    <w:p w14:paraId="652A7B96" w14:textId="56644C10" w:rsidR="003D4795" w:rsidRDefault="003D4795" w:rsidP="004F6A91">
      <w:pPr>
        <w:pStyle w:val="va-top"/>
        <w:shd w:val="clear" w:color="auto" w:fill="FFFFFF"/>
        <w:spacing w:before="0" w:beforeAutospacing="0" w:after="120" w:afterAutospacing="0" w:line="276" w:lineRule="auto"/>
        <w:textAlignment w:val="top"/>
        <w:rPr>
          <w:color w:val="374151"/>
        </w:rPr>
      </w:pPr>
      <w:r w:rsidRPr="004F6A91">
        <w:rPr>
          <w:color w:val="374151"/>
        </w:rPr>
        <w:t xml:space="preserve">In summary, </w:t>
      </w:r>
      <w:proofErr w:type="spellStart"/>
      <w:r w:rsidRPr="004F6A91">
        <w:rPr>
          <w:color w:val="374151"/>
        </w:rPr>
        <w:t>Nesterov</w:t>
      </w:r>
      <w:proofErr w:type="spellEnd"/>
      <w:r w:rsidRPr="004F6A91">
        <w:rPr>
          <w:color w:val="374151"/>
        </w:rPr>
        <w:t xml:space="preserve"> Accelerated Gradient Descent is an enhancement of momentum-based optimization algorithms, introducing a correction term to the gradient evaluation that improves convergence and stability during the optimization process.</w:t>
      </w:r>
    </w:p>
    <w:p w14:paraId="60C6D4D5" w14:textId="77777777" w:rsidR="004F6A91" w:rsidRPr="004F6A91" w:rsidRDefault="004F6A91" w:rsidP="004F6A91">
      <w:pPr>
        <w:pStyle w:val="va-top"/>
        <w:shd w:val="clear" w:color="auto" w:fill="FFFFFF"/>
        <w:spacing w:before="0" w:beforeAutospacing="0" w:after="120" w:afterAutospacing="0" w:line="276" w:lineRule="auto"/>
        <w:textAlignment w:val="top"/>
        <w:rPr>
          <w:color w:val="374151"/>
        </w:rPr>
      </w:pPr>
    </w:p>
    <w:p w14:paraId="41E6DEE8" w14:textId="77777777" w:rsidR="00E42BE5" w:rsidRPr="004F6A91" w:rsidRDefault="00E42BE5" w:rsidP="004F6A91">
      <w:pPr>
        <w:pStyle w:val="va-top"/>
        <w:shd w:val="clear" w:color="auto" w:fill="FFFFFF"/>
        <w:spacing w:before="0" w:beforeAutospacing="0" w:after="120" w:afterAutospacing="0" w:line="276" w:lineRule="auto"/>
        <w:textAlignment w:val="top"/>
        <w:rPr>
          <w:b/>
          <w:bCs/>
          <w:color w:val="374151"/>
        </w:rPr>
      </w:pPr>
      <w:r w:rsidRPr="004F6A91">
        <w:rPr>
          <w:b/>
          <w:bCs/>
          <w:color w:val="0F0F0F"/>
        </w:rPr>
        <w:t xml:space="preserve">Advantages of </w:t>
      </w:r>
      <w:proofErr w:type="spellStart"/>
      <w:r w:rsidRPr="004F6A91">
        <w:rPr>
          <w:b/>
          <w:bCs/>
          <w:color w:val="0F0F0F"/>
        </w:rPr>
        <w:t>Nesterov</w:t>
      </w:r>
      <w:proofErr w:type="spellEnd"/>
      <w:r w:rsidRPr="004F6A91">
        <w:rPr>
          <w:b/>
          <w:bCs/>
          <w:color w:val="0F0F0F"/>
        </w:rPr>
        <w:t xml:space="preserve"> Accelerated Gradient Descent</w:t>
      </w:r>
      <w:r w:rsidRPr="004F6A91">
        <w:rPr>
          <w:b/>
          <w:bCs/>
          <w:color w:val="374151"/>
        </w:rPr>
        <w:t xml:space="preserve"> </w:t>
      </w:r>
    </w:p>
    <w:p w14:paraId="2FCAFA27" w14:textId="520D61C2" w:rsidR="00E42BE5" w:rsidRPr="004F6A91" w:rsidRDefault="00E42BE5" w:rsidP="004F6A91">
      <w:pPr>
        <w:pStyle w:val="va-top"/>
        <w:numPr>
          <w:ilvl w:val="0"/>
          <w:numId w:val="15"/>
        </w:numPr>
        <w:shd w:val="clear" w:color="auto" w:fill="FFFFFF"/>
        <w:spacing w:before="0" w:beforeAutospacing="0" w:after="120" w:afterAutospacing="0" w:line="276" w:lineRule="auto"/>
        <w:textAlignment w:val="top"/>
        <w:rPr>
          <w:b/>
          <w:bCs/>
          <w:color w:val="374151"/>
        </w:rPr>
      </w:pPr>
      <w:r w:rsidRPr="004F6A91">
        <w:rPr>
          <w:b/>
          <w:bCs/>
          <w:color w:val="374151"/>
        </w:rPr>
        <w:t xml:space="preserve">Faster </w:t>
      </w:r>
      <w:proofErr w:type="spellStart"/>
      <w:proofErr w:type="gramStart"/>
      <w:r w:rsidRPr="004F6A91">
        <w:rPr>
          <w:b/>
          <w:bCs/>
          <w:color w:val="374151"/>
        </w:rPr>
        <w:t>Convergence:</w:t>
      </w:r>
      <w:r w:rsidRPr="004F6A91">
        <w:rPr>
          <w:color w:val="374151"/>
        </w:rPr>
        <w:t>Nesterov</w:t>
      </w:r>
      <w:proofErr w:type="spellEnd"/>
      <w:proofErr w:type="gramEnd"/>
      <w:r w:rsidRPr="004F6A91">
        <w:rPr>
          <w:color w:val="374151"/>
        </w:rPr>
        <w:t xml:space="preserve"> Accelerated Gradient Descent often converges faster than standard momentum-based methods. The "look-ahead" correction helps the algorithm anticipate the direction of the gradient, allowing it to converge more efficiently towards the optimum.</w:t>
      </w:r>
    </w:p>
    <w:p w14:paraId="77CD4C30" w14:textId="77777777" w:rsidR="00E42BE5" w:rsidRPr="004F6A91" w:rsidRDefault="00E42BE5" w:rsidP="004F6A91">
      <w:pPr>
        <w:pStyle w:val="va-top"/>
        <w:numPr>
          <w:ilvl w:val="0"/>
          <w:numId w:val="15"/>
        </w:numPr>
        <w:shd w:val="clear" w:color="auto" w:fill="FFFFFF"/>
        <w:spacing w:before="0" w:beforeAutospacing="0" w:after="120" w:afterAutospacing="0" w:line="276" w:lineRule="auto"/>
        <w:textAlignment w:val="top"/>
        <w:rPr>
          <w:color w:val="374151"/>
        </w:rPr>
      </w:pPr>
      <w:r w:rsidRPr="004F6A91">
        <w:rPr>
          <w:b/>
          <w:bCs/>
          <w:color w:val="374151"/>
        </w:rPr>
        <w:t>Reduced Oscillation:</w:t>
      </w:r>
      <w:r w:rsidRPr="004F6A91">
        <w:rPr>
          <w:color w:val="374151"/>
        </w:rPr>
        <w:t xml:space="preserve"> By incorporating the information from the future estimated position of the parameters, NAG tends to exhibit fewer oscillations during the optimization process. This results in a smoother trajectory towards the optimal solution, contributing to improved stability.</w:t>
      </w:r>
    </w:p>
    <w:p w14:paraId="728E7851" w14:textId="77777777" w:rsidR="00E42BE5" w:rsidRPr="004F6A91" w:rsidRDefault="00E42BE5" w:rsidP="004F6A91">
      <w:pPr>
        <w:pStyle w:val="va-top"/>
        <w:numPr>
          <w:ilvl w:val="0"/>
          <w:numId w:val="15"/>
        </w:numPr>
        <w:shd w:val="clear" w:color="auto" w:fill="FFFFFF"/>
        <w:spacing w:before="0" w:beforeAutospacing="0" w:after="120" w:afterAutospacing="0" w:line="276" w:lineRule="auto"/>
        <w:textAlignment w:val="top"/>
        <w:rPr>
          <w:color w:val="374151"/>
        </w:rPr>
      </w:pPr>
      <w:r w:rsidRPr="004F6A91">
        <w:rPr>
          <w:b/>
          <w:bCs/>
          <w:color w:val="374151"/>
        </w:rPr>
        <w:t>Improved Accuracy:</w:t>
      </w:r>
      <w:r w:rsidRPr="004F6A91">
        <w:rPr>
          <w:color w:val="374151"/>
        </w:rPr>
        <w:t xml:space="preserve"> The anticipatory correction in </w:t>
      </w:r>
      <w:proofErr w:type="spellStart"/>
      <w:r w:rsidRPr="004F6A91">
        <w:rPr>
          <w:color w:val="374151"/>
        </w:rPr>
        <w:t>Nesterov</w:t>
      </w:r>
      <w:proofErr w:type="spellEnd"/>
      <w:r w:rsidRPr="004F6A91">
        <w:rPr>
          <w:color w:val="374151"/>
        </w:rPr>
        <w:t xml:space="preserve"> Accelerated Gradient Descent helps reduce the overshooting problem associated with traditional momentum methods. This can lead to more accurate updates, allowing the algorithm to approach the optimal solution more precisely.</w:t>
      </w:r>
    </w:p>
    <w:p w14:paraId="7CFEDD9E" w14:textId="1A992535" w:rsidR="00E42BE5" w:rsidRPr="004F6A91" w:rsidRDefault="00E42BE5" w:rsidP="004F6A91">
      <w:pPr>
        <w:pStyle w:val="va-top"/>
        <w:numPr>
          <w:ilvl w:val="0"/>
          <w:numId w:val="15"/>
        </w:numPr>
        <w:shd w:val="clear" w:color="auto" w:fill="FFFFFF"/>
        <w:spacing w:before="0" w:beforeAutospacing="0" w:after="120" w:afterAutospacing="0" w:line="276" w:lineRule="auto"/>
        <w:textAlignment w:val="top"/>
        <w:rPr>
          <w:color w:val="374151"/>
        </w:rPr>
      </w:pPr>
      <w:r w:rsidRPr="004F6A91">
        <w:rPr>
          <w:b/>
          <w:bCs/>
          <w:color w:val="374151"/>
        </w:rPr>
        <w:t>Better Handling of High Curvature:</w:t>
      </w:r>
      <w:r w:rsidRPr="004F6A91">
        <w:rPr>
          <w:color w:val="374151"/>
        </w:rPr>
        <w:t xml:space="preserve"> </w:t>
      </w:r>
      <w:proofErr w:type="spellStart"/>
      <w:r w:rsidRPr="004F6A91">
        <w:rPr>
          <w:color w:val="374151"/>
        </w:rPr>
        <w:t>Nesterov</w:t>
      </w:r>
      <w:proofErr w:type="spellEnd"/>
      <w:r w:rsidRPr="004F6A91">
        <w:rPr>
          <w:color w:val="374151"/>
        </w:rPr>
        <w:t xml:space="preserve"> Accelerated Gradient Descent is known to perform well in scenarios with high curvature in the optimization landscape. The look-ahead correction helps the algorithm navigate through such regions more effectively, preventing it from overshooting and oscillating excessively.</w:t>
      </w:r>
    </w:p>
    <w:p w14:paraId="6A50FA43" w14:textId="77777777" w:rsidR="00CC672C" w:rsidRDefault="00E42BE5" w:rsidP="004F6A91">
      <w:pPr>
        <w:pStyle w:val="va-top"/>
        <w:numPr>
          <w:ilvl w:val="0"/>
          <w:numId w:val="15"/>
        </w:numPr>
        <w:shd w:val="clear" w:color="auto" w:fill="FFFFFF"/>
        <w:spacing w:before="0" w:beforeAutospacing="0" w:after="120" w:afterAutospacing="0" w:line="276" w:lineRule="auto"/>
        <w:textAlignment w:val="top"/>
        <w:rPr>
          <w:color w:val="374151"/>
        </w:rPr>
      </w:pPr>
      <w:r w:rsidRPr="004F6A91">
        <w:rPr>
          <w:b/>
          <w:bCs/>
          <w:color w:val="374151"/>
        </w:rPr>
        <w:t xml:space="preserve">Consistent Performance </w:t>
      </w:r>
      <w:proofErr w:type="spellStart"/>
      <w:r w:rsidRPr="004F6A91">
        <w:rPr>
          <w:b/>
          <w:bCs/>
          <w:color w:val="374151"/>
        </w:rPr>
        <w:t>Acros</w:t>
      </w:r>
      <w:proofErr w:type="spellEnd"/>
      <w:r w:rsidRPr="004F6A91">
        <w:rPr>
          <w:b/>
          <w:bCs/>
          <w:color w:val="374151"/>
        </w:rPr>
        <w:t xml:space="preserve"> Learning Rates:</w:t>
      </w:r>
      <w:r w:rsidRPr="004F6A91">
        <w:rPr>
          <w:color w:val="374151"/>
        </w:rPr>
        <w:t xml:space="preserve">  NAG is often more robust to the choice of learning rates compared to standard momentum-based methods. This can simplify the hyperparameter tuning process and make the algorithm more user-friendly.</w:t>
      </w:r>
    </w:p>
    <w:p w14:paraId="25F1FAAF" w14:textId="793B12E6" w:rsidR="00E42BE5" w:rsidRPr="00CC672C" w:rsidRDefault="00E42BE5" w:rsidP="00CC672C">
      <w:pPr>
        <w:pStyle w:val="va-top"/>
        <w:shd w:val="clear" w:color="auto" w:fill="FFFFFF"/>
        <w:spacing w:before="0" w:beforeAutospacing="0" w:after="120" w:afterAutospacing="0" w:line="276" w:lineRule="auto"/>
        <w:textAlignment w:val="top"/>
        <w:rPr>
          <w:color w:val="374151"/>
        </w:rPr>
      </w:pPr>
      <w:r w:rsidRPr="00CC672C">
        <w:rPr>
          <w:b/>
          <w:bCs/>
          <w:color w:val="0F0F0F"/>
        </w:rPr>
        <w:lastRenderedPageBreak/>
        <w:t xml:space="preserve">Disadvantages of </w:t>
      </w:r>
      <w:proofErr w:type="spellStart"/>
      <w:r w:rsidRPr="00CC672C">
        <w:rPr>
          <w:b/>
          <w:bCs/>
          <w:color w:val="0F0F0F"/>
        </w:rPr>
        <w:t>Nesterov</w:t>
      </w:r>
      <w:proofErr w:type="spellEnd"/>
      <w:r w:rsidRPr="00CC672C">
        <w:rPr>
          <w:b/>
          <w:bCs/>
          <w:color w:val="0F0F0F"/>
        </w:rPr>
        <w:t xml:space="preserve"> Accelerated Gradient Descent</w:t>
      </w:r>
    </w:p>
    <w:p w14:paraId="3F242941" w14:textId="77777777" w:rsidR="00E42BE5" w:rsidRPr="004F6A91" w:rsidRDefault="00E42BE5" w:rsidP="004F6A91">
      <w:pPr>
        <w:pStyle w:val="va-top"/>
        <w:numPr>
          <w:ilvl w:val="0"/>
          <w:numId w:val="18"/>
        </w:numPr>
        <w:shd w:val="clear" w:color="auto" w:fill="FFFFFF"/>
        <w:spacing w:before="0" w:beforeAutospacing="0" w:after="120" w:afterAutospacing="0" w:line="276" w:lineRule="auto"/>
        <w:textAlignment w:val="top"/>
        <w:rPr>
          <w:b/>
          <w:bCs/>
          <w:color w:val="4D5156"/>
          <w:sz w:val="28"/>
          <w:szCs w:val="28"/>
          <w:vertAlign w:val="subscript"/>
        </w:rPr>
      </w:pPr>
      <w:r w:rsidRPr="004F6A91">
        <w:rPr>
          <w:b/>
          <w:bCs/>
          <w:color w:val="374151"/>
        </w:rPr>
        <w:t>Sensitivity to Hyperparameters:</w:t>
      </w:r>
      <w:r w:rsidRPr="004F6A91">
        <w:rPr>
          <w:color w:val="374151"/>
        </w:rPr>
        <w:t xml:space="preserve"> NAG involves tuning hyperparameters such as the learning rate and the momentum coefficient. Selecting inappropriate values for these hyperparameters can impact the algorithm's performance, and finding the right combination may require experimentation.</w:t>
      </w:r>
    </w:p>
    <w:p w14:paraId="763E6616" w14:textId="77777777" w:rsidR="00E42BE5" w:rsidRPr="004F6A91" w:rsidRDefault="00E42BE5" w:rsidP="004F6A91">
      <w:pPr>
        <w:pStyle w:val="va-top"/>
        <w:numPr>
          <w:ilvl w:val="0"/>
          <w:numId w:val="18"/>
        </w:numPr>
        <w:shd w:val="clear" w:color="auto" w:fill="FFFFFF"/>
        <w:spacing w:before="0" w:beforeAutospacing="0" w:after="120" w:afterAutospacing="0" w:line="276" w:lineRule="auto"/>
        <w:textAlignment w:val="top"/>
        <w:rPr>
          <w:b/>
          <w:bCs/>
          <w:color w:val="4D5156"/>
          <w:sz w:val="28"/>
          <w:szCs w:val="28"/>
          <w:vertAlign w:val="subscript"/>
        </w:rPr>
      </w:pPr>
      <w:r w:rsidRPr="004F6A91">
        <w:rPr>
          <w:b/>
          <w:bCs/>
          <w:color w:val="374151"/>
        </w:rPr>
        <w:t>Complexity in implementation:</w:t>
      </w:r>
      <w:r w:rsidRPr="004F6A91">
        <w:rPr>
          <w:color w:val="374151"/>
        </w:rPr>
        <w:t xml:space="preserve"> Compared to standard gradient descent or traditional momentum methods, </w:t>
      </w:r>
      <w:proofErr w:type="spellStart"/>
      <w:r w:rsidRPr="004F6A91">
        <w:rPr>
          <w:color w:val="374151"/>
        </w:rPr>
        <w:t>Nesterov</w:t>
      </w:r>
      <w:proofErr w:type="spellEnd"/>
      <w:r w:rsidRPr="004F6A91">
        <w:rPr>
          <w:color w:val="374151"/>
        </w:rPr>
        <w:t xml:space="preserve"> Accelerated Gradient Descent has a more complex update rule due to the lookahead correction. This complexity may make the implementation less straightforward, and incorrect implementations can lead to unexpected behavior.</w:t>
      </w:r>
    </w:p>
    <w:p w14:paraId="5EF83DF7" w14:textId="77777777" w:rsidR="00E42BE5" w:rsidRPr="004F6A91" w:rsidRDefault="00E42BE5" w:rsidP="004F6A91">
      <w:pPr>
        <w:pStyle w:val="va-top"/>
        <w:numPr>
          <w:ilvl w:val="0"/>
          <w:numId w:val="18"/>
        </w:numPr>
        <w:shd w:val="clear" w:color="auto" w:fill="FFFFFF"/>
        <w:spacing w:before="0" w:beforeAutospacing="0" w:after="120" w:afterAutospacing="0" w:line="276" w:lineRule="auto"/>
        <w:textAlignment w:val="top"/>
        <w:rPr>
          <w:b/>
          <w:bCs/>
          <w:color w:val="4D5156"/>
          <w:sz w:val="28"/>
          <w:szCs w:val="28"/>
          <w:vertAlign w:val="subscript"/>
        </w:rPr>
      </w:pPr>
      <w:r w:rsidRPr="004F6A91">
        <w:rPr>
          <w:b/>
          <w:bCs/>
          <w:color w:val="374151"/>
        </w:rPr>
        <w:t>Limited Performance Improvement in Some Cases:</w:t>
      </w:r>
      <w:r w:rsidRPr="004F6A91">
        <w:rPr>
          <w:color w:val="374151"/>
        </w:rPr>
        <w:t xml:space="preserve"> While NAG often converges faster in practice, the improvement may not be significant in all scenarios. In certain optimization landscapes, especially those with simple structures, the benefits of the lookahead correction may not be as pronounced, and the additional complexity might not be justified.</w:t>
      </w:r>
    </w:p>
    <w:p w14:paraId="14A307AE" w14:textId="77777777" w:rsidR="00E42BE5" w:rsidRPr="004F6A91" w:rsidRDefault="00E42BE5" w:rsidP="004F6A91">
      <w:pPr>
        <w:pStyle w:val="va-top"/>
        <w:numPr>
          <w:ilvl w:val="0"/>
          <w:numId w:val="18"/>
        </w:numPr>
        <w:shd w:val="clear" w:color="auto" w:fill="FFFFFF"/>
        <w:spacing w:before="0" w:beforeAutospacing="0" w:after="120" w:afterAutospacing="0" w:line="276" w:lineRule="auto"/>
        <w:textAlignment w:val="top"/>
        <w:rPr>
          <w:b/>
          <w:bCs/>
          <w:color w:val="4D5156"/>
          <w:sz w:val="28"/>
          <w:szCs w:val="28"/>
          <w:vertAlign w:val="subscript"/>
        </w:rPr>
      </w:pPr>
      <w:r w:rsidRPr="004F6A91">
        <w:rPr>
          <w:b/>
          <w:bCs/>
          <w:color w:val="374151"/>
        </w:rPr>
        <w:t>Computational Cost:</w:t>
      </w:r>
      <w:r w:rsidRPr="004F6A91">
        <w:rPr>
          <w:color w:val="374151"/>
        </w:rPr>
        <w:t xml:space="preserve"> The lookahead correction involves an additional computation step, making the algorithm computationally more expensive compared to traditional momentum-based methods. This can be a consideration in resource-constrained environments or when training large-scale models.</w:t>
      </w:r>
    </w:p>
    <w:p w14:paraId="5E9A0D7E" w14:textId="51A07B32" w:rsidR="00E42BE5" w:rsidRPr="004F6A91" w:rsidRDefault="00E42BE5" w:rsidP="004F6A91">
      <w:pPr>
        <w:pStyle w:val="va-top"/>
        <w:numPr>
          <w:ilvl w:val="0"/>
          <w:numId w:val="18"/>
        </w:numPr>
        <w:shd w:val="clear" w:color="auto" w:fill="FFFFFF"/>
        <w:spacing w:before="0" w:beforeAutospacing="0" w:after="120" w:afterAutospacing="0" w:line="276" w:lineRule="auto"/>
        <w:textAlignment w:val="top"/>
        <w:rPr>
          <w:b/>
          <w:bCs/>
          <w:color w:val="4D5156"/>
          <w:sz w:val="28"/>
          <w:szCs w:val="28"/>
          <w:vertAlign w:val="subscript"/>
        </w:rPr>
      </w:pPr>
      <w:r w:rsidRPr="004F6A91">
        <w:rPr>
          <w:b/>
          <w:bCs/>
          <w:color w:val="374151"/>
        </w:rPr>
        <w:t xml:space="preserve">Dependency on Smoothness of the Objective Function:  </w:t>
      </w:r>
      <w:r w:rsidRPr="004F6A91">
        <w:rPr>
          <w:color w:val="374151"/>
        </w:rPr>
        <w:t>NAG assumes a certain level of smoothness in the objective function. In cases where the objective function is highly non-smooth or has discontinuities, the lookahead correction might not provide as much benefit, and simpler optimization methods may be more appropriate.</w:t>
      </w:r>
    </w:p>
    <w:p w14:paraId="22DB7149" w14:textId="77777777" w:rsidR="00E42BE5" w:rsidRPr="004F6A91" w:rsidRDefault="00E42BE5" w:rsidP="004F6A91">
      <w:pPr>
        <w:pStyle w:val="va-top"/>
        <w:shd w:val="clear" w:color="auto" w:fill="FFFFFF"/>
        <w:spacing w:before="0" w:beforeAutospacing="0" w:after="120" w:afterAutospacing="0" w:line="276" w:lineRule="auto"/>
        <w:textAlignment w:val="top"/>
        <w:rPr>
          <w:b/>
          <w:bCs/>
          <w:color w:val="4D5156"/>
          <w:sz w:val="28"/>
          <w:szCs w:val="28"/>
          <w:vertAlign w:val="subscript"/>
        </w:rPr>
      </w:pPr>
    </w:p>
    <w:sectPr w:rsidR="00E42BE5" w:rsidRPr="004F6A91" w:rsidSect="00FE2DB4">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AB8C" w14:textId="77777777" w:rsidR="00013026" w:rsidRDefault="00013026" w:rsidP="00CC672C">
      <w:pPr>
        <w:spacing w:after="0" w:line="240" w:lineRule="auto"/>
      </w:pPr>
      <w:r>
        <w:separator/>
      </w:r>
    </w:p>
  </w:endnote>
  <w:endnote w:type="continuationSeparator" w:id="0">
    <w:p w14:paraId="7C306E7D" w14:textId="77777777" w:rsidR="00013026" w:rsidRDefault="00013026" w:rsidP="00CC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F8FB" w14:textId="77777777" w:rsidR="00013026" w:rsidRDefault="00013026" w:rsidP="00CC672C">
      <w:pPr>
        <w:spacing w:after="0" w:line="240" w:lineRule="auto"/>
      </w:pPr>
      <w:r>
        <w:separator/>
      </w:r>
    </w:p>
  </w:footnote>
  <w:footnote w:type="continuationSeparator" w:id="0">
    <w:p w14:paraId="7AE134CA" w14:textId="77777777" w:rsidR="00013026" w:rsidRDefault="00013026" w:rsidP="00CC6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D5B4" w14:textId="7C6CBE92" w:rsidR="00CC672C" w:rsidRDefault="00CC672C" w:rsidP="00CC672C">
    <w:pPr>
      <w:spacing w:after="25"/>
      <w:ind w:right="52"/>
      <w:jc w:val="center"/>
    </w:pPr>
    <w:r>
      <w:rPr>
        <w:noProof/>
      </w:rPr>
      <mc:AlternateContent>
        <mc:Choice Requires="wpg">
          <w:drawing>
            <wp:anchor distT="0" distB="0" distL="114300" distR="114300" simplePos="0" relativeHeight="251658240" behindDoc="0" locked="0" layoutInCell="1" allowOverlap="1" wp14:anchorId="1FF96816" wp14:editId="4D9C3366">
              <wp:simplePos x="0" y="0"/>
              <wp:positionH relativeFrom="page">
                <wp:posOffset>304800</wp:posOffset>
              </wp:positionH>
              <wp:positionV relativeFrom="page">
                <wp:posOffset>304800</wp:posOffset>
              </wp:positionV>
              <wp:extent cx="6952615" cy="6350"/>
              <wp:effectExtent l="0" t="0" r="0" b="0"/>
              <wp:wrapSquare wrapText="bothSides"/>
              <wp:docPr id="6398" name="Group 6398"/>
              <wp:cNvGraphicFramePr/>
              <a:graphic xmlns:a="http://schemas.openxmlformats.org/drawingml/2006/main">
                <a:graphicData uri="http://schemas.microsoft.com/office/word/2010/wordprocessingGroup">
                  <wpg:wgp>
                    <wpg:cNvGrpSpPr/>
                    <wpg:grpSpPr>
                      <a:xfrm>
                        <a:off x="0" y="0"/>
                        <a:ext cx="6951980" cy="5715"/>
                        <a:chOff x="0" y="0"/>
                        <a:chExt cx="6955537" cy="9144"/>
                      </a:xfrm>
                    </wpg:grpSpPr>
                    <wps:wsp>
                      <wps:cNvPr id="8" name="Shape 66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66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66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D29B28D" id="Group 6398" o:spid="_x0000_s1026" style="position:absolute;margin-left:24pt;margin-top:24pt;width:547.45pt;height:.5pt;z-index:251658240;mso-position-horizontal-relative:page;mso-position-vertical-relative:page"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2NGe/QoDAABoDQAADgAAAAAAAAAAAAAAAAAuAgAAZHJzL2Uyb0Rv&#10;Yy54bWxQSwECLQAUAAYACAAAACEAFrmOLd4AAAAJAQAADwAAAAAAAAAAAAAAAABkBQAAZHJzL2Rv&#10;d25yZXYueG1sUEsFBgAAAAAEAAQA8wAAAG8GAAAAAA==&#10;">
              <v:shape id="Shape 66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" path="m,l9144,r,9144l,9144,,e" fillcolor="black" stroked="f" strokeweight="0">
                <v:stroke miterlimit="83231f" joinstyle="miter"/>
                <v:path arrowok="t" textboxrect="0,0,9144,9144"/>
              </v:shape>
              <v:shape id="Shape 6613"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" path="m,l6940296,r,9144l,9144,,e" fillcolor="black" stroked="f" strokeweight="0">
                <v:stroke miterlimit="83231f" joinstyle="miter"/>
                <v:path arrowok="t" textboxrect="0,0,6940296,9144"/>
              </v:shape>
              <v:shape id="Shape 6614"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8"/>
      </w:rPr>
      <w:t xml:space="preserve">Deep Learning Assignment </w:t>
    </w:r>
  </w:p>
  <w:p w14:paraId="7C7E96A1" w14:textId="1F6598EC" w:rsidR="00CC672C" w:rsidRPr="00CC672C" w:rsidRDefault="00CC672C" w:rsidP="00CC672C">
    <w:pPr>
      <w:spacing w:after="0"/>
      <w:ind w:right="51"/>
      <w:jc w:val="right"/>
      <w:rPr>
        <w:rFonts w:ascii="Times New Roman" w:eastAsia="Times New Roman" w:hAnsi="Times New Roman" w:cs="Times New Roman"/>
        <w:sz w:val="28"/>
      </w:rPr>
    </w:pPr>
    <w:r>
      <w:rPr>
        <w:rFonts w:ascii="Times New Roman" w:eastAsia="Times New Roman" w:hAnsi="Times New Roman" w:cs="Times New Roman"/>
        <w:sz w:val="28"/>
      </w:rPr>
      <w:t>Y20AIT44</w:t>
    </w:r>
    <w:r>
      <w:rPr>
        <w:rFonts w:ascii="Times New Roman" w:eastAsia="Times New Roman" w:hAnsi="Times New Roman" w:cs="Times New Roman"/>
        <w:sz w:val="28"/>
      </w:rPr>
      <w:t>8</w:t>
    </w:r>
  </w:p>
  <w:p w14:paraId="320E7F2A" w14:textId="77777777" w:rsidR="00CC672C" w:rsidRDefault="00CC6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8101E"/>
    <w:multiLevelType w:val="multilevel"/>
    <w:tmpl w:val="FE0475D8"/>
    <w:lvl w:ilvl="0">
      <w:start w:val="1"/>
      <w:numFmt w:val="decimal"/>
      <w:lvlText w:val="%1."/>
      <w:lvlJc w:val="left"/>
      <w:pPr>
        <w:tabs>
          <w:tab w:val="num" w:pos="180"/>
        </w:tabs>
        <w:ind w:left="18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1" w15:restartNumberingAfterBreak="0">
    <w:nsid w:val="257947E2"/>
    <w:multiLevelType w:val="multilevel"/>
    <w:tmpl w:val="E50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921CC"/>
    <w:multiLevelType w:val="hybridMultilevel"/>
    <w:tmpl w:val="6C380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048C7"/>
    <w:multiLevelType w:val="hybridMultilevel"/>
    <w:tmpl w:val="AE42C5DA"/>
    <w:lvl w:ilvl="0" w:tplc="AF72504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A427F"/>
    <w:multiLevelType w:val="multilevel"/>
    <w:tmpl w:val="8EF8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65E48"/>
    <w:multiLevelType w:val="multilevel"/>
    <w:tmpl w:val="61EC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C21CD"/>
    <w:multiLevelType w:val="multilevel"/>
    <w:tmpl w:val="F8AC8F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CF11185"/>
    <w:multiLevelType w:val="hybridMultilevel"/>
    <w:tmpl w:val="A458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394E"/>
    <w:multiLevelType w:val="hybridMultilevel"/>
    <w:tmpl w:val="8EBC57B6"/>
    <w:lvl w:ilvl="0" w:tplc="5EC04B6E">
      <w:start w:val="1"/>
      <w:numFmt w:val="decimal"/>
      <w:lvlText w:val="%1."/>
      <w:lvlJc w:val="left"/>
      <w:pPr>
        <w:ind w:left="90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E5EE9"/>
    <w:multiLevelType w:val="multilevel"/>
    <w:tmpl w:val="BB3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661A7"/>
    <w:multiLevelType w:val="multilevel"/>
    <w:tmpl w:val="36C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027A7"/>
    <w:multiLevelType w:val="hybridMultilevel"/>
    <w:tmpl w:val="F4A2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15AA4"/>
    <w:multiLevelType w:val="hybridMultilevel"/>
    <w:tmpl w:val="430C8830"/>
    <w:lvl w:ilvl="0" w:tplc="7748A5AA">
      <w:start w:val="1"/>
      <w:numFmt w:val="decimal"/>
      <w:lvlText w:val="%1."/>
      <w:lvlJc w:val="left"/>
      <w:pPr>
        <w:ind w:left="90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E6D95"/>
    <w:multiLevelType w:val="hybridMultilevel"/>
    <w:tmpl w:val="96D618D2"/>
    <w:lvl w:ilvl="0" w:tplc="962C7CB4">
      <w:start w:val="1"/>
      <w:numFmt w:val="decimal"/>
      <w:lvlText w:val="%1."/>
      <w:lvlJc w:val="left"/>
      <w:pPr>
        <w:ind w:left="540" w:hanging="360"/>
      </w:pPr>
      <w:rPr>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5DD7888"/>
    <w:multiLevelType w:val="hybridMultilevel"/>
    <w:tmpl w:val="7DD60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7345C5"/>
    <w:multiLevelType w:val="multilevel"/>
    <w:tmpl w:val="9EC2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C07D67"/>
    <w:multiLevelType w:val="hybridMultilevel"/>
    <w:tmpl w:val="CCD6BD36"/>
    <w:lvl w:ilvl="0" w:tplc="7748A5AA">
      <w:start w:val="1"/>
      <w:numFmt w:val="decimal"/>
      <w:lvlText w:val="%1."/>
      <w:lvlJc w:val="left"/>
      <w:pPr>
        <w:ind w:left="90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F460A"/>
    <w:multiLevelType w:val="hybridMultilevel"/>
    <w:tmpl w:val="AA504B64"/>
    <w:lvl w:ilvl="0" w:tplc="BD40CA7E">
      <w:start w:val="1"/>
      <w:numFmt w:val="decimal"/>
      <w:lvlText w:val="%1."/>
      <w:lvlJc w:val="left"/>
      <w:pPr>
        <w:ind w:left="900" w:hanging="360"/>
      </w:pPr>
      <w:rPr>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7"/>
  </w:num>
  <w:num w:numId="3">
    <w:abstractNumId w:val="10"/>
  </w:num>
  <w:num w:numId="4">
    <w:abstractNumId w:val="13"/>
  </w:num>
  <w:num w:numId="5">
    <w:abstractNumId w:val="4"/>
  </w:num>
  <w:num w:numId="6">
    <w:abstractNumId w:val="0"/>
  </w:num>
  <w:num w:numId="7">
    <w:abstractNumId w:val="11"/>
  </w:num>
  <w:num w:numId="8">
    <w:abstractNumId w:val="2"/>
  </w:num>
  <w:num w:numId="9">
    <w:abstractNumId w:val="14"/>
  </w:num>
  <w:num w:numId="10">
    <w:abstractNumId w:val="3"/>
  </w:num>
  <w:num w:numId="11">
    <w:abstractNumId w:val="17"/>
  </w:num>
  <w:num w:numId="12">
    <w:abstractNumId w:val="6"/>
  </w:num>
  <w:num w:numId="13">
    <w:abstractNumId w:val="9"/>
  </w:num>
  <w:num w:numId="14">
    <w:abstractNumId w:val="5"/>
  </w:num>
  <w:num w:numId="15">
    <w:abstractNumId w:val="16"/>
  </w:num>
  <w:num w:numId="16">
    <w:abstractNumId w:val="15"/>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B4"/>
    <w:rsid w:val="00005BF0"/>
    <w:rsid w:val="00013026"/>
    <w:rsid w:val="001364BE"/>
    <w:rsid w:val="0022256D"/>
    <w:rsid w:val="00316BED"/>
    <w:rsid w:val="00377181"/>
    <w:rsid w:val="003D4795"/>
    <w:rsid w:val="003D7D9C"/>
    <w:rsid w:val="004F6A91"/>
    <w:rsid w:val="00517ED6"/>
    <w:rsid w:val="00665FDF"/>
    <w:rsid w:val="006E4202"/>
    <w:rsid w:val="00A00C47"/>
    <w:rsid w:val="00CC672C"/>
    <w:rsid w:val="00E35DE5"/>
    <w:rsid w:val="00E42BE5"/>
    <w:rsid w:val="00E63AEF"/>
    <w:rsid w:val="00F11672"/>
    <w:rsid w:val="00F565F0"/>
    <w:rsid w:val="00FC3726"/>
    <w:rsid w:val="00FE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AB6DA"/>
  <w15:chartTrackingRefBased/>
  <w15:docId w15:val="{47A1EF9C-6A57-4123-9F40-CD128B95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FE2D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2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DB4"/>
    <w:rPr>
      <w:b/>
      <w:bCs/>
    </w:rPr>
  </w:style>
  <w:style w:type="character" w:customStyle="1" w:styleId="katex-mathml">
    <w:name w:val="katex-mathml"/>
    <w:basedOn w:val="DefaultParagraphFont"/>
    <w:rsid w:val="00F565F0"/>
  </w:style>
  <w:style w:type="character" w:customStyle="1" w:styleId="mord">
    <w:name w:val="mord"/>
    <w:basedOn w:val="DefaultParagraphFont"/>
    <w:rsid w:val="00F565F0"/>
  </w:style>
  <w:style w:type="character" w:customStyle="1" w:styleId="mbin">
    <w:name w:val="mbin"/>
    <w:basedOn w:val="DefaultParagraphFont"/>
    <w:rsid w:val="00F565F0"/>
  </w:style>
  <w:style w:type="character" w:customStyle="1" w:styleId="vlist-s">
    <w:name w:val="vlist-s"/>
    <w:basedOn w:val="DefaultParagraphFont"/>
    <w:rsid w:val="00F565F0"/>
  </w:style>
  <w:style w:type="character" w:customStyle="1" w:styleId="mrel">
    <w:name w:val="mrel"/>
    <w:basedOn w:val="DefaultParagraphFont"/>
    <w:rsid w:val="00F565F0"/>
  </w:style>
  <w:style w:type="character" w:customStyle="1" w:styleId="mopen">
    <w:name w:val="mopen"/>
    <w:basedOn w:val="DefaultParagraphFont"/>
    <w:rsid w:val="00F565F0"/>
  </w:style>
  <w:style w:type="character" w:customStyle="1" w:styleId="mclose">
    <w:name w:val="mclose"/>
    <w:basedOn w:val="DefaultParagraphFont"/>
    <w:rsid w:val="00F565F0"/>
  </w:style>
  <w:style w:type="paragraph" w:styleId="Header">
    <w:name w:val="header"/>
    <w:basedOn w:val="Normal"/>
    <w:link w:val="HeaderChar"/>
    <w:uiPriority w:val="99"/>
    <w:unhideWhenUsed/>
    <w:rsid w:val="00CC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72C"/>
  </w:style>
  <w:style w:type="paragraph" w:styleId="Footer">
    <w:name w:val="footer"/>
    <w:basedOn w:val="Normal"/>
    <w:link w:val="FooterChar"/>
    <w:uiPriority w:val="99"/>
    <w:unhideWhenUsed/>
    <w:rsid w:val="00CC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0773">
      <w:bodyDiv w:val="1"/>
      <w:marLeft w:val="0"/>
      <w:marRight w:val="0"/>
      <w:marTop w:val="0"/>
      <w:marBottom w:val="0"/>
      <w:divBdr>
        <w:top w:val="none" w:sz="0" w:space="0" w:color="auto"/>
        <w:left w:val="none" w:sz="0" w:space="0" w:color="auto"/>
        <w:bottom w:val="none" w:sz="0" w:space="0" w:color="auto"/>
        <w:right w:val="none" w:sz="0" w:space="0" w:color="auto"/>
      </w:divBdr>
    </w:div>
    <w:div w:id="170801155">
      <w:bodyDiv w:val="1"/>
      <w:marLeft w:val="0"/>
      <w:marRight w:val="0"/>
      <w:marTop w:val="0"/>
      <w:marBottom w:val="0"/>
      <w:divBdr>
        <w:top w:val="none" w:sz="0" w:space="0" w:color="auto"/>
        <w:left w:val="none" w:sz="0" w:space="0" w:color="auto"/>
        <w:bottom w:val="none" w:sz="0" w:space="0" w:color="auto"/>
        <w:right w:val="none" w:sz="0" w:space="0" w:color="auto"/>
      </w:divBdr>
    </w:div>
    <w:div w:id="555969826">
      <w:bodyDiv w:val="1"/>
      <w:marLeft w:val="0"/>
      <w:marRight w:val="0"/>
      <w:marTop w:val="0"/>
      <w:marBottom w:val="0"/>
      <w:divBdr>
        <w:top w:val="none" w:sz="0" w:space="0" w:color="auto"/>
        <w:left w:val="none" w:sz="0" w:space="0" w:color="auto"/>
        <w:bottom w:val="none" w:sz="0" w:space="0" w:color="auto"/>
        <w:right w:val="none" w:sz="0" w:space="0" w:color="auto"/>
      </w:divBdr>
    </w:div>
    <w:div w:id="799497713">
      <w:bodyDiv w:val="1"/>
      <w:marLeft w:val="0"/>
      <w:marRight w:val="0"/>
      <w:marTop w:val="0"/>
      <w:marBottom w:val="0"/>
      <w:divBdr>
        <w:top w:val="none" w:sz="0" w:space="0" w:color="auto"/>
        <w:left w:val="none" w:sz="0" w:space="0" w:color="auto"/>
        <w:bottom w:val="none" w:sz="0" w:space="0" w:color="auto"/>
        <w:right w:val="none" w:sz="0" w:space="0" w:color="auto"/>
      </w:divBdr>
    </w:div>
    <w:div w:id="1053577252">
      <w:bodyDiv w:val="1"/>
      <w:marLeft w:val="0"/>
      <w:marRight w:val="0"/>
      <w:marTop w:val="0"/>
      <w:marBottom w:val="0"/>
      <w:divBdr>
        <w:top w:val="none" w:sz="0" w:space="0" w:color="auto"/>
        <w:left w:val="none" w:sz="0" w:space="0" w:color="auto"/>
        <w:bottom w:val="none" w:sz="0" w:space="0" w:color="auto"/>
        <w:right w:val="none" w:sz="0" w:space="0" w:color="auto"/>
      </w:divBdr>
    </w:div>
    <w:div w:id="1232036870">
      <w:bodyDiv w:val="1"/>
      <w:marLeft w:val="0"/>
      <w:marRight w:val="0"/>
      <w:marTop w:val="0"/>
      <w:marBottom w:val="0"/>
      <w:divBdr>
        <w:top w:val="none" w:sz="0" w:space="0" w:color="auto"/>
        <w:left w:val="none" w:sz="0" w:space="0" w:color="auto"/>
        <w:bottom w:val="none" w:sz="0" w:space="0" w:color="auto"/>
        <w:right w:val="none" w:sz="0" w:space="0" w:color="auto"/>
      </w:divBdr>
    </w:div>
    <w:div w:id="1391537783">
      <w:bodyDiv w:val="1"/>
      <w:marLeft w:val="0"/>
      <w:marRight w:val="0"/>
      <w:marTop w:val="0"/>
      <w:marBottom w:val="0"/>
      <w:divBdr>
        <w:top w:val="none" w:sz="0" w:space="0" w:color="auto"/>
        <w:left w:val="none" w:sz="0" w:space="0" w:color="auto"/>
        <w:bottom w:val="none" w:sz="0" w:space="0" w:color="auto"/>
        <w:right w:val="none" w:sz="0" w:space="0" w:color="auto"/>
      </w:divBdr>
      <w:divsChild>
        <w:div w:id="1989700234">
          <w:marLeft w:val="0"/>
          <w:marRight w:val="0"/>
          <w:marTop w:val="0"/>
          <w:marBottom w:val="0"/>
          <w:divBdr>
            <w:top w:val="none" w:sz="0" w:space="0" w:color="auto"/>
            <w:left w:val="none" w:sz="0" w:space="0" w:color="auto"/>
            <w:bottom w:val="none" w:sz="0" w:space="0" w:color="auto"/>
            <w:right w:val="none" w:sz="0" w:space="0" w:color="auto"/>
          </w:divBdr>
        </w:div>
      </w:divsChild>
    </w:div>
    <w:div w:id="1404834476">
      <w:bodyDiv w:val="1"/>
      <w:marLeft w:val="0"/>
      <w:marRight w:val="0"/>
      <w:marTop w:val="0"/>
      <w:marBottom w:val="0"/>
      <w:divBdr>
        <w:top w:val="none" w:sz="0" w:space="0" w:color="auto"/>
        <w:left w:val="none" w:sz="0" w:space="0" w:color="auto"/>
        <w:bottom w:val="none" w:sz="0" w:space="0" w:color="auto"/>
        <w:right w:val="none" w:sz="0" w:space="0" w:color="auto"/>
      </w:divBdr>
    </w:div>
    <w:div w:id="1774586809">
      <w:bodyDiv w:val="1"/>
      <w:marLeft w:val="0"/>
      <w:marRight w:val="0"/>
      <w:marTop w:val="0"/>
      <w:marBottom w:val="0"/>
      <w:divBdr>
        <w:top w:val="none" w:sz="0" w:space="0" w:color="auto"/>
        <w:left w:val="none" w:sz="0" w:space="0" w:color="auto"/>
        <w:bottom w:val="none" w:sz="0" w:space="0" w:color="auto"/>
        <w:right w:val="none" w:sz="0" w:space="0" w:color="auto"/>
      </w:divBdr>
    </w:div>
    <w:div w:id="2092697755">
      <w:bodyDiv w:val="1"/>
      <w:marLeft w:val="0"/>
      <w:marRight w:val="0"/>
      <w:marTop w:val="0"/>
      <w:marBottom w:val="0"/>
      <w:divBdr>
        <w:top w:val="none" w:sz="0" w:space="0" w:color="auto"/>
        <w:left w:val="none" w:sz="0" w:space="0" w:color="auto"/>
        <w:bottom w:val="none" w:sz="0" w:space="0" w:color="auto"/>
        <w:right w:val="none" w:sz="0" w:space="0" w:color="auto"/>
      </w:divBdr>
    </w:div>
    <w:div w:id="2098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Kancheti</dc:creator>
  <cp:keywords/>
  <dc:description/>
  <cp:lastModifiedBy>Triveni Kancheti</cp:lastModifiedBy>
  <cp:revision>8</cp:revision>
  <dcterms:created xsi:type="dcterms:W3CDTF">2024-02-01T05:22:00Z</dcterms:created>
  <dcterms:modified xsi:type="dcterms:W3CDTF">2024-02-02T06:57:00Z</dcterms:modified>
</cp:coreProperties>
</file>