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Courier New" w:hAnsi="Courier New" w:cs="Courier New"/>
          <w:sz w:val="48"/>
          <w:sz-cs w:val="48"/>
          <w:b/>
          <w:spacing w:val="0"/>
          <w:color w:val="0A0A0B"/>
        </w:rPr>
        <w:t xml:space="preserve">DAVID CHEN</w:t>
      </w:r>
    </w:p>
    <w:p>
      <w:pPr/>
      <w:r>
        <w:rPr>
          <w:rFonts w:ascii="Courier New" w:hAnsi="Courier New" w:cs="Courier New"/>
          <w:sz w:val="26"/>
          <w:sz-cs w:val="26"/>
          <w:b/>
          <w:spacing w:val="0"/>
          <w:color w:val="570097"/>
        </w:rPr>
        <w:t xml:space="preserve">Staff DevOps &amp; Cloud Infrastructure Engineer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5E5D67"/>
        </w:rPr>
        <w:t xml:space="preserve">Seattle, WA • david.chen@clouddev.net • +1 (415) 892-3341 • linkedin.com/in/davidchen-devops</w:t>
      </w:r>
    </w:p>
    <w:p>
      <w:pPr>
        <w:spacing w:after="80"/>
      </w:pPr>
      <w:r>
        <w:rPr>
          <w:rFonts w:ascii="Courier New" w:hAnsi="Courier New" w:cs="Courier New"/>
          <w:sz w:val="24"/>
          <w:sz-cs w:val="24"/>
          <w:b/>
          <w:spacing w:val="0"/>
          <w:color w:val="6900C3"/>
        </w:rPr>
        <w:t xml:space="preserve">[01] SYSTEM OVERVIEW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Infrastructure engineer with 7+ years architecting high-availability cloud platforms, Kubernetes orchestration, and GitOps CI/CD automation. Proven record managing AWS multi-region infrastructure handling 100M+ requests daily with 99.99% SLA. Zero frontend, UI, or CSS design expertise.</w:t>
      </w:r>
    </w:p>
    <w:p>
      <w:pPr>
        <w:spacing w:after="80"/>
      </w:pPr>
      <w:r>
        <w:rPr>
          <w:rFonts w:ascii="Courier New" w:hAnsi="Courier New" w:cs="Courier New"/>
          <w:sz w:val="24"/>
          <w:sz-cs w:val="24"/>
          <w:b/>
          <w:spacing w:val="0"/>
          <w:color w:val="6900C3"/>
        </w:rPr>
        <w:t xml:space="preserve">[02] TECHNICAL ARCHITECTURE TOOLSET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Cloud Platforms: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AWS (EKS, VPC, RDS, S3, IAM), Google Cloud Platform (GCP)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Infrastructure as Code: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Terraform, Ansible, Pulumi, CloudFormation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Containers &amp; Orchestration: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Kubernetes, Docker, Helm, Istio Service Mesh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Observability &amp; CI/CD: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Prometheus, Grafana, Datadog, ArgoCD, GitLab CI</w:t>
      </w:r>
    </w:p>
    <w:p>
      <w:pPr>
        <w:spacing w:after="80"/>
      </w:pPr>
      <w:r>
        <w:rPr>
          <w:rFonts w:ascii="Courier New" w:hAnsi="Courier New" w:cs="Courier New"/>
          <w:sz w:val="24"/>
          <w:sz-cs w:val="24"/>
          <w:b/>
          <w:spacing w:val="0"/>
          <w:color w:val="6900C3"/>
        </w:rPr>
        <w:t xml:space="preserve">[03] PROFESSIONAL EXPERIENCE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Staff DevOps Engineer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| Apex Cloud Solutions (2021 – Present)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  <w:color w:val="1D1D1F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2"/>
          <w:sz-cs w:val="22"/>
          <w:spacing w:val="0"/>
          <w:color w:val="1D1D1F"/>
        </w:rPr>
        <w:t xml:space="preserve">Architected automated multi-cluster Kubernetes platform supporting 50+ microservices on AWS EKS.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  <w:color w:val="1D1D1F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2"/>
          <w:sz-cs w:val="22"/>
          <w:spacing w:val="0"/>
          <w:color w:val="1D1D1F"/>
        </w:rPr>
        <w:t xml:space="preserve">Cut deployment lead time from 2 hours to 8 minutes via ArgoCD declarative GitOps pipelines.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  <w:color w:val="1D1D1F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2"/>
          <w:sz-cs w:val="22"/>
          <w:spacing w:val="0"/>
          <w:color w:val="1D1D1F"/>
        </w:rPr>
        <w:t xml:space="preserve">Reduced cloud infrastructure spend by 34% ($180K annually) through spot instance automation.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DevOps Engineer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| Vanguard Systems (2018 – 2021)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  <w:color w:val="1D1D1F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2"/>
          <w:sz-cs w:val="22"/>
          <w:spacing w:val="0"/>
          <w:color w:val="1D1D1F"/>
        </w:rPr>
        <w:t xml:space="preserve">Maintained Terraform infrastructure modules across 4 AWS regions with 99.99% service uptime.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  <w:color w:val="1D1D1F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2"/>
          <w:sz-cs w:val="22"/>
          <w:spacing w:val="0"/>
          <w:color w:val="1D1D1F"/>
        </w:rPr>
        <w:t xml:space="preserve">Implemented automated container vulnerability scanning in GitHub Actions pipelines.</w:t>
      </w:r>
    </w:p>
    <w:p>
      <w:pPr>
        <w:spacing w:after="80"/>
      </w:pPr>
      <w:r>
        <w:rPr>
          <w:rFonts w:ascii="Courier New" w:hAnsi="Courier New" w:cs="Courier New"/>
          <w:sz w:val="24"/>
          <w:sz-cs w:val="24"/>
          <w:b/>
          <w:spacing w:val="0"/>
          <w:color w:val="6900C3"/>
        </w:rPr>
        <w:t xml:space="preserve">[04] EDUCATION &amp; CERTS</w:t>
      </w:r>
    </w:p>
    <w:p>
      <w:pPr>
        <w:spacing w:after="80"/>
      </w:pP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B.S. in Computer Engineering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— University of Illinois Urbana-Champaign (2018)</w:t>
        <w:br/>
        <w:t xml:space="preserve"/>
      </w:r>
      <w:r>
        <w:rPr>
          <w:rFonts w:ascii="Courier New" w:hAnsi="Courier New" w:cs="Courier New"/>
          <w:sz w:val="23"/>
          <w:sz-cs w:val="23"/>
          <w:b/>
          <w:spacing w:val="0"/>
          <w:color w:val="1D1D1F"/>
        </w:rPr>
        <w:t xml:space="preserve">Certifications:</w:t>
      </w:r>
      <w:r>
        <w:rPr>
          <w:rFonts w:ascii="Courier New" w:hAnsi="Courier New" w:cs="Courier New"/>
          <w:sz w:val="23"/>
          <w:sz-cs w:val="23"/>
          <w:spacing w:val="0"/>
          <w:color w:val="1D1D1F"/>
        </w:rPr>
        <w:t xml:space="preserve"> Certified Kubernetes Administrator (CKA), AWS Solutions Architect Professional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