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72F2" w14:textId="170BB0E5" w:rsidR="00AC6816" w:rsidRPr="00DD7670" w:rsidRDefault="00D55EB1">
      <w:pPr>
        <w:pStyle w:val="Title"/>
        <w:rPr>
          <w:b/>
          <w:bCs/>
          <w:i/>
          <w:iCs/>
          <w:u w:val="single"/>
        </w:rPr>
      </w:pPr>
      <w:r w:rsidRPr="00DD7670">
        <w:rPr>
          <w:b/>
          <w:bCs/>
          <w:i/>
          <w:iCs/>
          <w:u w:val="single"/>
        </w:rPr>
        <w:t xml:space="preserve">Research </w:t>
      </w:r>
      <w:r w:rsidR="00DD7670" w:rsidRPr="00DD7670">
        <w:rPr>
          <w:b/>
          <w:bCs/>
          <w:i/>
          <w:iCs/>
          <w:u w:val="single"/>
        </w:rPr>
        <w:t xml:space="preserve">Paper </w:t>
      </w:r>
      <w:r w:rsidRPr="00DD7670">
        <w:rPr>
          <w:b/>
          <w:bCs/>
          <w:i/>
          <w:iCs/>
          <w:u w:val="single"/>
        </w:rPr>
        <w:t>Summary: Whisper</w:t>
      </w:r>
    </w:p>
    <w:p w14:paraId="20CAB40A" w14:textId="77777777" w:rsidR="00AC6816" w:rsidRDefault="00D55EB1">
      <w:pPr>
        <w:spacing w:after="200"/>
      </w:pPr>
      <w:r>
        <w:t>Robust Speech Recognition via Large-Scale Weak Supervision</w:t>
      </w:r>
    </w:p>
    <w:p w14:paraId="59589645" w14:textId="3C2D155B" w:rsidR="00DD7670" w:rsidRPr="00DD7670" w:rsidRDefault="00D55EB1">
      <w:pPr>
        <w:pStyle w:val="Heading1"/>
        <w:rPr>
          <w:b/>
          <w:bCs/>
          <w:i/>
          <w:iCs/>
          <w:color w:val="000000" w:themeColor="text1"/>
          <w:sz w:val="36"/>
          <w:szCs w:val="36"/>
          <w:u w:val="single"/>
        </w:rPr>
      </w:pPr>
      <w:r w:rsidRPr="00DD7670">
        <w:rPr>
          <w:b/>
          <w:bCs/>
          <w:i/>
          <w:iCs/>
          <w:color w:val="000000" w:themeColor="text1"/>
          <w:sz w:val="40"/>
          <w:szCs w:val="40"/>
          <w:u w:val="single"/>
        </w:rPr>
        <w:t>What problem does it solve?</w:t>
      </w:r>
    </w:p>
    <w:p w14:paraId="3DA5D588" w14:textId="5B7F992B" w:rsidR="00AC6816" w:rsidRPr="00727BBB" w:rsidRDefault="00D55EB1">
      <w:pPr>
        <w:spacing w:after="200"/>
        <w:rPr>
          <w:sz w:val="28"/>
          <w:szCs w:val="28"/>
        </w:rPr>
      </w:pPr>
      <w:r w:rsidRPr="00727BBB">
        <w:rPr>
          <w:sz w:val="28"/>
          <w:szCs w:val="28"/>
        </w:rPr>
        <w:t>Most ASR systems before Whisper were trained using self-supervised pretraining on unlabe</w:t>
      </w:r>
      <w:r w:rsidR="008B1902" w:rsidRPr="00727BBB">
        <w:rPr>
          <w:sz w:val="28"/>
          <w:szCs w:val="28"/>
        </w:rPr>
        <w:t>l</w:t>
      </w:r>
      <w:r w:rsidRPr="00727BBB">
        <w:rPr>
          <w:sz w:val="28"/>
          <w:szCs w:val="28"/>
        </w:rPr>
        <w:t>led audio, followed by fine-tuning on a small label</w:t>
      </w:r>
      <w:r w:rsidR="008B1902" w:rsidRPr="00727BBB">
        <w:rPr>
          <w:sz w:val="28"/>
          <w:szCs w:val="28"/>
        </w:rPr>
        <w:t>l</w:t>
      </w:r>
      <w:r w:rsidRPr="00727BBB">
        <w:rPr>
          <w:sz w:val="28"/>
          <w:szCs w:val="28"/>
        </w:rPr>
        <w:t xml:space="preserve">ed dataset specific to one domain (e.g., </w:t>
      </w:r>
      <w:proofErr w:type="spellStart"/>
      <w:r w:rsidRPr="00727BBB">
        <w:rPr>
          <w:sz w:val="28"/>
          <w:szCs w:val="28"/>
        </w:rPr>
        <w:t>LibriSpeech</w:t>
      </w:r>
      <w:proofErr w:type="spellEnd"/>
      <w:r w:rsidRPr="00727BBB">
        <w:rPr>
          <w:sz w:val="28"/>
          <w:szCs w:val="28"/>
        </w:rPr>
        <w:t>). This produces strong benchmark scores but poor generalization — accuracy drops sharply on accents, background noise, or domains the model wasn't fine-tuned on.</w:t>
      </w:r>
    </w:p>
    <w:p w14:paraId="1DFDA5FD" w14:textId="77777777" w:rsidR="00AC6816" w:rsidRPr="00727BBB" w:rsidRDefault="00D55EB1">
      <w:pPr>
        <w:spacing w:after="200"/>
        <w:rPr>
          <w:sz w:val="24"/>
          <w:szCs w:val="24"/>
        </w:rPr>
      </w:pPr>
      <w:r w:rsidRPr="00727BBB">
        <w:rPr>
          <w:sz w:val="28"/>
          <w:szCs w:val="28"/>
        </w:rPr>
        <w:t>Whisper's goal: build an ASR model that generalizes well zero-shot across domains, accents, and languages, without needing per-domain fine-tuning</w:t>
      </w:r>
      <w:r w:rsidRPr="00727BBB">
        <w:rPr>
          <w:sz w:val="24"/>
          <w:szCs w:val="24"/>
        </w:rPr>
        <w:t>.</w:t>
      </w:r>
    </w:p>
    <w:p w14:paraId="1E6F38D3" w14:textId="289925C4" w:rsidR="00DD7670" w:rsidRPr="00DD7670" w:rsidRDefault="00D55EB1">
      <w:pPr>
        <w:pStyle w:val="Heading1"/>
        <w:rPr>
          <w:b/>
          <w:bCs/>
          <w:i/>
          <w:iCs/>
          <w:color w:val="000000" w:themeColor="text1"/>
          <w:sz w:val="36"/>
          <w:szCs w:val="36"/>
          <w:u w:val="single"/>
        </w:rPr>
      </w:pPr>
      <w:r w:rsidRPr="004A2C90">
        <w:rPr>
          <w:b/>
          <w:bCs/>
          <w:i/>
          <w:iCs/>
          <w:color w:val="000000" w:themeColor="text1"/>
          <w:u w:val="single"/>
        </w:rPr>
        <w:t xml:space="preserve">How does </w:t>
      </w:r>
      <w:r w:rsidRPr="00DD7670">
        <w:rPr>
          <w:b/>
          <w:bCs/>
          <w:i/>
          <w:iCs/>
          <w:color w:val="000000" w:themeColor="text1"/>
          <w:sz w:val="36"/>
          <w:szCs w:val="36"/>
          <w:u w:val="single"/>
        </w:rPr>
        <w:t>the architecture work?</w:t>
      </w:r>
    </w:p>
    <w:p w14:paraId="6C11831F" w14:textId="77777777" w:rsidR="00AC6816" w:rsidRPr="00DD7670" w:rsidRDefault="00D55EB1">
      <w:pPr>
        <w:spacing w:after="200"/>
        <w:rPr>
          <w:sz w:val="28"/>
          <w:szCs w:val="28"/>
        </w:rPr>
      </w:pPr>
      <w:r w:rsidRPr="00DD7670">
        <w:rPr>
          <w:sz w:val="28"/>
          <w:szCs w:val="28"/>
        </w:rPr>
        <w:t>Whisper is an encoder-decoder Transformer.</w:t>
      </w:r>
    </w:p>
    <w:p w14:paraId="76E03B30" w14:textId="77777777" w:rsidR="00AC6816" w:rsidRPr="00DD7670" w:rsidRDefault="00D55EB1">
      <w:pPr>
        <w:pStyle w:val="ListParagraph"/>
        <w:numPr>
          <w:ilvl w:val="0"/>
          <w:numId w:val="1"/>
        </w:numPr>
        <w:spacing w:after="100"/>
        <w:rPr>
          <w:sz w:val="28"/>
          <w:szCs w:val="28"/>
        </w:rPr>
      </w:pPr>
      <w:r w:rsidRPr="00DD7670">
        <w:rPr>
          <w:sz w:val="28"/>
          <w:szCs w:val="28"/>
        </w:rPr>
        <w:t>Audio is converted into a log-Mel spectrogram (a 2D time-frequency representation), not fed in as raw waveform.</w:t>
      </w:r>
    </w:p>
    <w:p w14:paraId="134B9541" w14:textId="77777777" w:rsidR="00AC6816" w:rsidRPr="00DD7670" w:rsidRDefault="00D55EB1">
      <w:pPr>
        <w:pStyle w:val="ListParagraph"/>
        <w:numPr>
          <w:ilvl w:val="0"/>
          <w:numId w:val="1"/>
        </w:numPr>
        <w:spacing w:after="100"/>
        <w:rPr>
          <w:sz w:val="28"/>
          <w:szCs w:val="28"/>
        </w:rPr>
      </w:pPr>
      <w:r w:rsidRPr="00DD7670">
        <w:rPr>
          <w:sz w:val="28"/>
          <w:szCs w:val="28"/>
        </w:rPr>
        <w:t>The encoder (stack of Transformer blocks) processes the spectrogram and builds a contextual representation of the audio.</w:t>
      </w:r>
    </w:p>
    <w:p w14:paraId="55A998FB" w14:textId="77777777" w:rsidR="00AC6816" w:rsidRPr="00DD7670" w:rsidRDefault="00D55EB1">
      <w:pPr>
        <w:pStyle w:val="ListParagraph"/>
        <w:numPr>
          <w:ilvl w:val="0"/>
          <w:numId w:val="1"/>
        </w:numPr>
        <w:spacing w:after="100"/>
        <w:rPr>
          <w:sz w:val="28"/>
          <w:szCs w:val="28"/>
        </w:rPr>
      </w:pPr>
      <w:r w:rsidRPr="00DD7670">
        <w:rPr>
          <w:sz w:val="28"/>
          <w:szCs w:val="28"/>
        </w:rPr>
        <w:t>The decoder generates the transcript autoregressively — one token at a time — using cross-attention to the encoder output and self-attention over its own previously generated tokens.</w:t>
      </w:r>
    </w:p>
    <w:p w14:paraId="665EC221" w14:textId="77777777" w:rsidR="00AC6816" w:rsidRPr="00DD7670" w:rsidRDefault="00D55EB1">
      <w:pPr>
        <w:pStyle w:val="ListParagraph"/>
        <w:numPr>
          <w:ilvl w:val="0"/>
          <w:numId w:val="1"/>
        </w:numPr>
        <w:spacing w:after="100"/>
        <w:rPr>
          <w:sz w:val="28"/>
          <w:szCs w:val="28"/>
        </w:rPr>
      </w:pPr>
      <w:r w:rsidRPr="00DD7670">
        <w:rPr>
          <w:sz w:val="28"/>
          <w:szCs w:val="28"/>
        </w:rPr>
        <w:t>Special tokens at the start of decoding specify the task (transcribe vs. translate), the language, and whether to include timestamps. This lets one model handle multiple tasks without separate model heads.</w:t>
      </w:r>
    </w:p>
    <w:p w14:paraId="5C4A49DF" w14:textId="77777777" w:rsidR="00AC6816" w:rsidRPr="00DD7670" w:rsidRDefault="00D55EB1">
      <w:pPr>
        <w:spacing w:after="200"/>
        <w:rPr>
          <w:sz w:val="28"/>
          <w:szCs w:val="28"/>
        </w:rPr>
      </w:pPr>
      <w:r w:rsidRPr="00DD7670">
        <w:rPr>
          <w:sz w:val="28"/>
          <w:szCs w:val="28"/>
        </w:rPr>
        <w:t xml:space="preserve">This differs from encoder-only, CTC-based models (Wav2Vec2, </w:t>
      </w:r>
      <w:proofErr w:type="spellStart"/>
      <w:r w:rsidRPr="00DD7670">
        <w:rPr>
          <w:sz w:val="28"/>
          <w:szCs w:val="28"/>
        </w:rPr>
        <w:t>HuBERT</w:t>
      </w:r>
      <w:proofErr w:type="spellEnd"/>
      <w:r w:rsidRPr="00DD7670">
        <w:rPr>
          <w:sz w:val="28"/>
          <w:szCs w:val="28"/>
        </w:rPr>
        <w:t>), which predict all output in a single forward pass rather than generating it sequentially</w:t>
      </w:r>
      <w:r w:rsidRPr="00DD7670">
        <w:rPr>
          <w:sz w:val="28"/>
          <w:szCs w:val="28"/>
        </w:rPr>
        <w:t>.</w:t>
      </w:r>
    </w:p>
    <w:p w14:paraId="2900E0B5" w14:textId="77777777" w:rsidR="00AC6816" w:rsidRPr="00DD7670" w:rsidRDefault="00D55EB1">
      <w:pPr>
        <w:pStyle w:val="Heading1"/>
        <w:rPr>
          <w:b/>
          <w:bCs/>
          <w:i/>
          <w:iCs/>
          <w:color w:val="000000" w:themeColor="text1"/>
          <w:sz w:val="36"/>
          <w:szCs w:val="36"/>
          <w:u w:val="single"/>
        </w:rPr>
      </w:pPr>
      <w:r w:rsidRPr="00DD7670">
        <w:rPr>
          <w:b/>
          <w:bCs/>
          <w:i/>
          <w:iCs/>
          <w:color w:val="000000" w:themeColor="text1"/>
          <w:sz w:val="36"/>
          <w:szCs w:val="36"/>
          <w:u w:val="single"/>
        </w:rPr>
        <w:t>W</w:t>
      </w:r>
      <w:r w:rsidRPr="00DD7670">
        <w:rPr>
          <w:b/>
          <w:bCs/>
          <w:i/>
          <w:iCs/>
          <w:color w:val="000000" w:themeColor="text1"/>
          <w:sz w:val="36"/>
          <w:szCs w:val="36"/>
          <w:u w:val="single"/>
        </w:rPr>
        <w:t>hy is it better than previous approaches?</w:t>
      </w:r>
    </w:p>
    <w:p w14:paraId="7395D4FF" w14:textId="77777777" w:rsidR="00DD7670" w:rsidRPr="008B1902" w:rsidRDefault="00DD7670">
      <w:pPr>
        <w:pStyle w:val="Heading1"/>
        <w:rPr>
          <w:b/>
          <w:bCs/>
          <w:i/>
          <w:iCs/>
          <w:color w:val="000000" w:themeColor="text1"/>
        </w:rPr>
      </w:pPr>
    </w:p>
    <w:p w14:paraId="21B93A6D" w14:textId="5C794EA7" w:rsidR="00AC6816" w:rsidRPr="00DD7670" w:rsidRDefault="00D55EB1">
      <w:pPr>
        <w:spacing w:after="200"/>
        <w:rPr>
          <w:sz w:val="28"/>
          <w:szCs w:val="28"/>
        </w:rPr>
      </w:pPr>
      <w:r w:rsidRPr="00DD7670">
        <w:rPr>
          <w:sz w:val="28"/>
          <w:szCs w:val="28"/>
        </w:rPr>
        <w:t xml:space="preserve">Prior approaches (Wav2Vec2, </w:t>
      </w:r>
      <w:proofErr w:type="spellStart"/>
      <w:r w:rsidRPr="00DD7670">
        <w:rPr>
          <w:sz w:val="28"/>
          <w:szCs w:val="28"/>
        </w:rPr>
        <w:t>HuBERT</w:t>
      </w:r>
      <w:proofErr w:type="spellEnd"/>
      <w:r w:rsidRPr="00DD7670">
        <w:rPr>
          <w:sz w:val="28"/>
          <w:szCs w:val="28"/>
        </w:rPr>
        <w:t>) rely on self-supervised pretraining + fine-tuning on a small label</w:t>
      </w:r>
      <w:r w:rsidR="008B1902" w:rsidRPr="00DD7670">
        <w:rPr>
          <w:sz w:val="28"/>
          <w:szCs w:val="28"/>
        </w:rPr>
        <w:t>l</w:t>
      </w:r>
      <w:r w:rsidRPr="00DD7670">
        <w:rPr>
          <w:sz w:val="28"/>
          <w:szCs w:val="28"/>
        </w:rPr>
        <w:t>ed dataset. This is data-efficient but overfits to the fine-tuning domain.</w:t>
      </w:r>
    </w:p>
    <w:p w14:paraId="5A0323B0" w14:textId="02644A0C" w:rsidR="00AC6816" w:rsidRPr="00DD7670" w:rsidRDefault="00D55EB1">
      <w:pPr>
        <w:spacing w:after="200"/>
        <w:rPr>
          <w:sz w:val="28"/>
          <w:szCs w:val="28"/>
        </w:rPr>
      </w:pPr>
      <w:r w:rsidRPr="00DD7670">
        <w:rPr>
          <w:sz w:val="28"/>
          <w:szCs w:val="28"/>
        </w:rPr>
        <w:t>W</w:t>
      </w:r>
      <w:r w:rsidRPr="00DD7670">
        <w:rPr>
          <w:sz w:val="28"/>
          <w:szCs w:val="28"/>
        </w:rPr>
        <w:t>hisper instead trains directly on 680,000 hours of label</w:t>
      </w:r>
      <w:r w:rsidR="008B1902" w:rsidRPr="00DD7670">
        <w:rPr>
          <w:sz w:val="28"/>
          <w:szCs w:val="28"/>
        </w:rPr>
        <w:t>l</w:t>
      </w:r>
      <w:r w:rsidRPr="00DD7670">
        <w:rPr>
          <w:sz w:val="28"/>
          <w:szCs w:val="28"/>
        </w:rPr>
        <w:t>ed (audio, transcript) pairs scraped from the internet — no separate pretrain/fine-tune stages. The bet is that scale and diversity of supervision substitute for careful curation, producing a model that performs well out-of-the-box on new domains without additional fine-</w:t>
      </w:r>
      <w:r w:rsidRPr="00DD7670">
        <w:rPr>
          <w:sz w:val="28"/>
          <w:szCs w:val="28"/>
        </w:rPr>
        <w:lastRenderedPageBreak/>
        <w:t>tuning. Its zero-shot performance on unseen datasets is competitive with, and sometimes exceeds, models specifically fine-tuned on those datasets.</w:t>
      </w:r>
    </w:p>
    <w:p w14:paraId="457D0AB4" w14:textId="77777777" w:rsidR="00AC6816" w:rsidRPr="00DD7670" w:rsidRDefault="00D55EB1">
      <w:pPr>
        <w:pStyle w:val="Heading1"/>
        <w:rPr>
          <w:b/>
          <w:bCs/>
          <w:i/>
          <w:iCs/>
          <w:color w:val="000000" w:themeColor="text1"/>
          <w:sz w:val="36"/>
          <w:szCs w:val="36"/>
          <w:u w:val="single"/>
        </w:rPr>
      </w:pPr>
      <w:r w:rsidRPr="00DD7670">
        <w:rPr>
          <w:b/>
          <w:bCs/>
          <w:i/>
          <w:iCs/>
          <w:color w:val="000000" w:themeColor="text1"/>
          <w:sz w:val="36"/>
          <w:szCs w:val="36"/>
          <w:u w:val="single"/>
        </w:rPr>
        <w:t>What datasets were used?</w:t>
      </w:r>
    </w:p>
    <w:p w14:paraId="69106737" w14:textId="34CB4186" w:rsidR="00AC6816" w:rsidRPr="00DD7670" w:rsidRDefault="00D55EB1">
      <w:pPr>
        <w:spacing w:after="200"/>
        <w:rPr>
          <w:sz w:val="28"/>
          <w:szCs w:val="28"/>
        </w:rPr>
      </w:pPr>
      <w:r w:rsidRPr="00DD7670">
        <w:rPr>
          <w:sz w:val="28"/>
          <w:szCs w:val="28"/>
        </w:rPr>
        <w:t>680,000 hours of audio total, weakly label</w:t>
      </w:r>
      <w:r w:rsidR="008B1902" w:rsidRPr="00DD7670">
        <w:rPr>
          <w:sz w:val="28"/>
          <w:szCs w:val="28"/>
        </w:rPr>
        <w:t>l</w:t>
      </w:r>
      <w:r w:rsidRPr="00DD7670">
        <w:rPr>
          <w:sz w:val="28"/>
          <w:szCs w:val="28"/>
        </w:rPr>
        <w:t>ed (not manually verified):</w:t>
      </w:r>
    </w:p>
    <w:p w14:paraId="3554A24A" w14:textId="77777777" w:rsidR="00AC6816" w:rsidRPr="00DD7670" w:rsidRDefault="00D55EB1">
      <w:pPr>
        <w:pStyle w:val="ListParagraph"/>
        <w:numPr>
          <w:ilvl w:val="0"/>
          <w:numId w:val="1"/>
        </w:numPr>
        <w:spacing w:after="100"/>
        <w:rPr>
          <w:sz w:val="28"/>
          <w:szCs w:val="28"/>
        </w:rPr>
      </w:pPr>
      <w:r w:rsidRPr="00DD7670">
        <w:rPr>
          <w:sz w:val="28"/>
          <w:szCs w:val="28"/>
        </w:rPr>
        <w:t>~438,000 hours: English audio with English transcripts</w:t>
      </w:r>
    </w:p>
    <w:p w14:paraId="0AE2CDA6" w14:textId="77777777" w:rsidR="00AC6816" w:rsidRPr="00DD7670" w:rsidRDefault="00D55EB1">
      <w:pPr>
        <w:pStyle w:val="ListParagraph"/>
        <w:numPr>
          <w:ilvl w:val="0"/>
          <w:numId w:val="1"/>
        </w:numPr>
        <w:spacing w:after="100"/>
        <w:rPr>
          <w:sz w:val="28"/>
          <w:szCs w:val="28"/>
        </w:rPr>
      </w:pPr>
      <w:r w:rsidRPr="00DD7670">
        <w:rPr>
          <w:sz w:val="28"/>
          <w:szCs w:val="28"/>
        </w:rPr>
        <w:t>~126,000 hours: non-English audio with English transcripts (enables translation)</w:t>
      </w:r>
    </w:p>
    <w:p w14:paraId="39F807D6" w14:textId="77777777" w:rsidR="00AC6816" w:rsidRPr="00DD7670" w:rsidRDefault="00D55EB1">
      <w:pPr>
        <w:pStyle w:val="ListParagraph"/>
        <w:numPr>
          <w:ilvl w:val="0"/>
          <w:numId w:val="1"/>
        </w:numPr>
        <w:spacing w:after="100"/>
        <w:rPr>
          <w:sz w:val="28"/>
          <w:szCs w:val="28"/>
        </w:rPr>
      </w:pPr>
      <w:r w:rsidRPr="00DD7670">
        <w:rPr>
          <w:sz w:val="28"/>
          <w:szCs w:val="28"/>
        </w:rPr>
        <w:t>~117,000 hours: audio in 96 other languages with same-language transcripts</w:t>
      </w:r>
    </w:p>
    <w:p w14:paraId="7B516EDC" w14:textId="77777777" w:rsidR="00AC6816" w:rsidRPr="00DD7670" w:rsidRDefault="00D55EB1">
      <w:pPr>
        <w:spacing w:after="200"/>
        <w:rPr>
          <w:sz w:val="22"/>
          <w:szCs w:val="22"/>
        </w:rPr>
      </w:pPr>
      <w:r w:rsidRPr="00DD7670">
        <w:rPr>
          <w:sz w:val="28"/>
          <w:szCs w:val="28"/>
        </w:rPr>
        <w:t>Labels come from existing transcripts/subtitles found alongside audio online, filtered with heuristics (removing mismatched language, low-quality machine transcripts) rather than human verification</w:t>
      </w:r>
      <w:r w:rsidRPr="00DD7670">
        <w:rPr>
          <w:sz w:val="22"/>
          <w:szCs w:val="22"/>
        </w:rPr>
        <w:t>.</w:t>
      </w:r>
    </w:p>
    <w:p w14:paraId="7E16F11E" w14:textId="77777777" w:rsidR="00AC6816" w:rsidRPr="00DD7670" w:rsidRDefault="00D55EB1">
      <w:pPr>
        <w:pStyle w:val="Heading1"/>
        <w:rPr>
          <w:b/>
          <w:bCs/>
          <w:i/>
          <w:iCs/>
          <w:color w:val="000000" w:themeColor="text1"/>
          <w:sz w:val="40"/>
          <w:szCs w:val="40"/>
          <w:u w:val="single"/>
        </w:rPr>
      </w:pPr>
      <w:r w:rsidRPr="00DD7670">
        <w:rPr>
          <w:b/>
          <w:bCs/>
          <w:i/>
          <w:iCs/>
          <w:color w:val="000000" w:themeColor="text1"/>
          <w:sz w:val="40"/>
          <w:szCs w:val="40"/>
          <w:u w:val="single"/>
        </w:rPr>
        <w:t>What are its limitations?</w:t>
      </w:r>
    </w:p>
    <w:p w14:paraId="512D0E33" w14:textId="77777777" w:rsidR="00AC6816" w:rsidRPr="00DD7670" w:rsidRDefault="00D55EB1">
      <w:pPr>
        <w:pStyle w:val="ListParagraph"/>
        <w:numPr>
          <w:ilvl w:val="0"/>
          <w:numId w:val="1"/>
        </w:numPr>
        <w:spacing w:after="100"/>
        <w:rPr>
          <w:sz w:val="28"/>
          <w:szCs w:val="28"/>
        </w:rPr>
      </w:pPr>
      <w:r w:rsidRPr="00DD7670">
        <w:rPr>
          <w:sz w:val="28"/>
          <w:szCs w:val="28"/>
        </w:rPr>
        <w:t>Hallucination: on silent or noisy audio, the decoder can generate fluent but incorrect text rather than indicating uncertainty, since it's trained to always produce plausible output.</w:t>
      </w:r>
    </w:p>
    <w:p w14:paraId="48868F92" w14:textId="77777777" w:rsidR="00AC6816" w:rsidRPr="00DD7670" w:rsidRDefault="00D55EB1">
      <w:pPr>
        <w:pStyle w:val="ListParagraph"/>
        <w:numPr>
          <w:ilvl w:val="0"/>
          <w:numId w:val="1"/>
        </w:numPr>
        <w:spacing w:after="100"/>
        <w:rPr>
          <w:sz w:val="28"/>
          <w:szCs w:val="28"/>
        </w:rPr>
      </w:pPr>
      <w:r w:rsidRPr="00DD7670">
        <w:rPr>
          <w:sz w:val="28"/>
          <w:szCs w:val="28"/>
        </w:rPr>
        <w:t>Repetition: autoregressive decoding can occasionally loop on repeated phrases.</w:t>
      </w:r>
    </w:p>
    <w:p w14:paraId="6D3EB418" w14:textId="77777777" w:rsidR="00AC6816" w:rsidRPr="00DD7670" w:rsidRDefault="00D55EB1">
      <w:pPr>
        <w:pStyle w:val="ListParagraph"/>
        <w:numPr>
          <w:ilvl w:val="0"/>
          <w:numId w:val="1"/>
        </w:numPr>
        <w:spacing w:after="100"/>
        <w:rPr>
          <w:sz w:val="28"/>
          <w:szCs w:val="28"/>
        </w:rPr>
      </w:pPr>
      <w:r w:rsidRPr="00DD7670">
        <w:rPr>
          <w:sz w:val="28"/>
          <w:szCs w:val="28"/>
        </w:rPr>
        <w:t xml:space="preserve">Inference speed: token-by-token generation is slower than single-pass CTC models (Wav2Vec2, </w:t>
      </w:r>
      <w:proofErr w:type="spellStart"/>
      <w:r w:rsidRPr="00DD7670">
        <w:rPr>
          <w:sz w:val="28"/>
          <w:szCs w:val="28"/>
        </w:rPr>
        <w:t>HuBERT</w:t>
      </w:r>
      <w:proofErr w:type="spellEnd"/>
      <w:r w:rsidRPr="00DD7670">
        <w:rPr>
          <w:sz w:val="28"/>
          <w:szCs w:val="28"/>
        </w:rPr>
        <w:t>) for the same audio length.</w:t>
      </w:r>
    </w:p>
    <w:p w14:paraId="198FF7AE" w14:textId="3492957E" w:rsidR="00AC6816" w:rsidRPr="00DD7670" w:rsidRDefault="00D55EB1">
      <w:pPr>
        <w:pStyle w:val="ListParagraph"/>
        <w:numPr>
          <w:ilvl w:val="0"/>
          <w:numId w:val="1"/>
        </w:numPr>
        <w:spacing w:after="100"/>
        <w:rPr>
          <w:sz w:val="28"/>
          <w:szCs w:val="28"/>
        </w:rPr>
      </w:pPr>
      <w:r w:rsidRPr="00DD7670">
        <w:rPr>
          <w:sz w:val="28"/>
          <w:szCs w:val="28"/>
        </w:rPr>
        <w:t>Label noise: since training transcripts are weakly label</w:t>
      </w:r>
      <w:r w:rsidR="006C59B8">
        <w:rPr>
          <w:sz w:val="28"/>
          <w:szCs w:val="28"/>
        </w:rPr>
        <w:t>l</w:t>
      </w:r>
      <w:r w:rsidRPr="00DD7670">
        <w:rPr>
          <w:sz w:val="28"/>
          <w:szCs w:val="28"/>
        </w:rPr>
        <w:t>ed (not manually verified), some fraction of training data is incorrect, capping achievable accuracy.</w:t>
      </w:r>
    </w:p>
    <w:p w14:paraId="431D8489" w14:textId="77777777" w:rsidR="00AC6816" w:rsidRDefault="00D55EB1">
      <w:pPr>
        <w:pStyle w:val="ListParagraph"/>
        <w:numPr>
          <w:ilvl w:val="0"/>
          <w:numId w:val="1"/>
        </w:numPr>
        <w:spacing w:after="100"/>
        <w:rPr>
          <w:sz w:val="28"/>
          <w:szCs w:val="28"/>
        </w:rPr>
      </w:pPr>
      <w:r w:rsidRPr="00DD7670">
        <w:rPr>
          <w:sz w:val="28"/>
          <w:szCs w:val="28"/>
        </w:rPr>
        <w:t>Long-form audio: transcription quality and timestamp accuracy can degrade on long audio files without careful chunking.</w:t>
      </w:r>
    </w:p>
    <w:p w14:paraId="19716D49" w14:textId="77777777" w:rsidR="00DD7670" w:rsidRPr="00DD7670" w:rsidRDefault="00DD7670" w:rsidP="00DD7670">
      <w:pPr>
        <w:spacing w:after="100"/>
        <w:rPr>
          <w:sz w:val="28"/>
          <w:szCs w:val="28"/>
          <w:u w:val="single"/>
        </w:rPr>
      </w:pPr>
    </w:p>
    <w:p w14:paraId="5E7249B2" w14:textId="77777777" w:rsidR="00AC6816" w:rsidRPr="00DD7670" w:rsidRDefault="00D55EB1">
      <w:pPr>
        <w:pStyle w:val="Heading1"/>
        <w:rPr>
          <w:b/>
          <w:bCs/>
          <w:i/>
          <w:iCs/>
          <w:color w:val="000000" w:themeColor="text1"/>
          <w:sz w:val="40"/>
          <w:szCs w:val="40"/>
          <w:u w:val="single"/>
        </w:rPr>
      </w:pPr>
      <w:r w:rsidRPr="00DD7670">
        <w:rPr>
          <w:b/>
          <w:bCs/>
          <w:i/>
          <w:iCs/>
          <w:color w:val="000000" w:themeColor="text1"/>
          <w:sz w:val="40"/>
          <w:szCs w:val="40"/>
          <w:u w:val="single"/>
        </w:rPr>
        <w:t>C</w:t>
      </w:r>
      <w:r w:rsidRPr="00DD7670">
        <w:rPr>
          <w:b/>
          <w:bCs/>
          <w:i/>
          <w:iCs/>
          <w:color w:val="000000" w:themeColor="text1"/>
          <w:sz w:val="40"/>
          <w:szCs w:val="40"/>
          <w:u w:val="single"/>
        </w:rPr>
        <w:t xml:space="preserve">omparison to Wav2Vec2 / </w:t>
      </w:r>
      <w:proofErr w:type="spellStart"/>
      <w:r w:rsidRPr="00DD7670">
        <w:rPr>
          <w:b/>
          <w:bCs/>
          <w:i/>
          <w:iCs/>
          <w:color w:val="000000" w:themeColor="text1"/>
          <w:sz w:val="40"/>
          <w:szCs w:val="40"/>
          <w:u w:val="single"/>
        </w:rPr>
        <w:t>HuBERT</w:t>
      </w:r>
      <w:proofErr w:type="spellEnd"/>
    </w:p>
    <w:p w14:paraId="489B42FB" w14:textId="77777777" w:rsidR="00DD7670" w:rsidRPr="00DD7670" w:rsidRDefault="00DD7670">
      <w:pPr>
        <w:pStyle w:val="Heading1"/>
        <w:rPr>
          <w:b/>
          <w:bCs/>
          <w:i/>
          <w:iCs/>
          <w:color w:val="000000" w:themeColor="text1"/>
          <w:sz w:val="40"/>
          <w:szCs w:val="40"/>
        </w:rPr>
      </w:pPr>
    </w:p>
    <w:p w14:paraId="58159737" w14:textId="77777777" w:rsidR="00DD7670" w:rsidRDefault="00DD7670">
      <w:pPr>
        <w:pStyle w:val="Heading1"/>
        <w:rPr>
          <w:b/>
          <w:bCs/>
          <w:i/>
          <w:iCs/>
          <w:color w:val="000000" w:themeColor="text1"/>
        </w:rPr>
      </w:pPr>
    </w:p>
    <w:p w14:paraId="5712A3EC" w14:textId="77777777" w:rsidR="00DD7670" w:rsidRDefault="00DD7670">
      <w:pPr>
        <w:pStyle w:val="Heading1"/>
        <w:rPr>
          <w:b/>
          <w:bCs/>
          <w:i/>
          <w:iCs/>
          <w:color w:val="000000" w:themeColor="text1"/>
        </w:rPr>
      </w:pPr>
    </w:p>
    <w:p w14:paraId="64A0E2D8" w14:textId="77777777" w:rsidR="00DD7670" w:rsidRPr="008B1902" w:rsidRDefault="00DD7670">
      <w:pPr>
        <w:pStyle w:val="Heading1"/>
        <w:rPr>
          <w:b/>
          <w:bCs/>
          <w:i/>
          <w:iCs/>
          <w:color w:val="000000" w:themeColor="text1"/>
        </w:rPr>
      </w:pPr>
    </w:p>
    <w:p w14:paraId="0BF631CF" w14:textId="77777777" w:rsidR="008B1902" w:rsidRDefault="008B1902">
      <w:pPr>
        <w:pStyle w:val="Heading1"/>
      </w:pPr>
    </w:p>
    <w:tbl>
      <w:tblPr>
        <w:tblW w:w="10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2686"/>
        <w:gridCol w:w="2704"/>
        <w:gridCol w:w="2780"/>
      </w:tblGrid>
      <w:tr w:rsidR="00AC6816" w14:paraId="1898384E" w14:textId="77777777" w:rsidTr="00DD7670">
        <w:tblPrEx>
          <w:tblCellMar>
            <w:top w:w="0" w:type="dxa"/>
            <w:bottom w:w="0" w:type="dxa"/>
          </w:tblCellMar>
        </w:tblPrEx>
        <w:trPr>
          <w:trHeight w:val="835"/>
        </w:trPr>
        <w:tc>
          <w:tcPr>
            <w:tcW w:w="2006" w:type="dxa"/>
            <w:shd w:val="clear" w:color="auto" w:fill="D9D9D9"/>
          </w:tcPr>
          <w:p w14:paraId="618207E8" w14:textId="09226A1C" w:rsidR="00AC6816" w:rsidRPr="00B502E5" w:rsidRDefault="008F0735">
            <w:pPr>
              <w:rPr>
                <w:b/>
                <w:bCs/>
                <w:sz w:val="40"/>
                <w:szCs w:val="40"/>
              </w:rPr>
            </w:pPr>
            <w:r w:rsidRPr="00B502E5">
              <w:rPr>
                <w:b/>
                <w:bCs/>
                <w:sz w:val="40"/>
                <w:szCs w:val="40"/>
              </w:rPr>
              <w:lastRenderedPageBreak/>
              <w:t>Models</w:t>
            </w:r>
          </w:p>
        </w:tc>
        <w:tc>
          <w:tcPr>
            <w:tcW w:w="2722" w:type="dxa"/>
            <w:shd w:val="clear" w:color="auto" w:fill="D9D9D9"/>
          </w:tcPr>
          <w:p w14:paraId="54762BBE" w14:textId="77777777" w:rsidR="00AC6816" w:rsidRPr="008F0735" w:rsidRDefault="00D55EB1">
            <w:pPr>
              <w:rPr>
                <w:sz w:val="40"/>
                <w:szCs w:val="40"/>
              </w:rPr>
            </w:pPr>
            <w:r w:rsidRPr="008F0735">
              <w:rPr>
                <w:b/>
                <w:bCs/>
                <w:sz w:val="40"/>
                <w:szCs w:val="40"/>
              </w:rPr>
              <w:t>Wav2Vec2</w:t>
            </w:r>
          </w:p>
        </w:tc>
        <w:tc>
          <w:tcPr>
            <w:tcW w:w="2722" w:type="dxa"/>
            <w:shd w:val="clear" w:color="auto" w:fill="D9D9D9"/>
          </w:tcPr>
          <w:p w14:paraId="5478F768" w14:textId="77777777" w:rsidR="00AC6816" w:rsidRPr="008F0735" w:rsidRDefault="00D55EB1">
            <w:pPr>
              <w:rPr>
                <w:sz w:val="40"/>
                <w:szCs w:val="40"/>
              </w:rPr>
            </w:pPr>
            <w:proofErr w:type="spellStart"/>
            <w:r w:rsidRPr="008F0735">
              <w:rPr>
                <w:b/>
                <w:bCs/>
                <w:sz w:val="40"/>
                <w:szCs w:val="40"/>
              </w:rPr>
              <w:t>HuBERT</w:t>
            </w:r>
            <w:proofErr w:type="spellEnd"/>
          </w:p>
        </w:tc>
        <w:tc>
          <w:tcPr>
            <w:tcW w:w="2722" w:type="dxa"/>
            <w:shd w:val="clear" w:color="auto" w:fill="D9D9D9"/>
          </w:tcPr>
          <w:p w14:paraId="3FB83363" w14:textId="77777777" w:rsidR="00AC6816" w:rsidRPr="008F0735" w:rsidRDefault="00D55EB1">
            <w:pPr>
              <w:rPr>
                <w:sz w:val="40"/>
                <w:szCs w:val="40"/>
              </w:rPr>
            </w:pPr>
            <w:r w:rsidRPr="008F0735">
              <w:rPr>
                <w:b/>
                <w:bCs/>
                <w:sz w:val="40"/>
                <w:szCs w:val="40"/>
              </w:rPr>
              <w:t>Whisper</w:t>
            </w:r>
          </w:p>
        </w:tc>
      </w:tr>
      <w:tr w:rsidR="00AC6816" w14:paraId="208733D9" w14:textId="77777777" w:rsidTr="00DD7670">
        <w:tblPrEx>
          <w:tblCellMar>
            <w:top w:w="0" w:type="dxa"/>
            <w:bottom w:w="0" w:type="dxa"/>
          </w:tblCellMar>
        </w:tblPrEx>
        <w:trPr>
          <w:trHeight w:val="835"/>
        </w:trPr>
        <w:tc>
          <w:tcPr>
            <w:tcW w:w="2006" w:type="dxa"/>
          </w:tcPr>
          <w:p w14:paraId="22B4CBEC" w14:textId="77777777" w:rsidR="00AC6816" w:rsidRPr="00DD7670" w:rsidRDefault="00D55EB1">
            <w:pPr>
              <w:rPr>
                <w:sz w:val="32"/>
                <w:szCs w:val="32"/>
              </w:rPr>
            </w:pPr>
            <w:r w:rsidRPr="00DD7670">
              <w:rPr>
                <w:sz w:val="32"/>
                <w:szCs w:val="32"/>
              </w:rPr>
              <w:t>Architecture</w:t>
            </w:r>
          </w:p>
        </w:tc>
        <w:tc>
          <w:tcPr>
            <w:tcW w:w="2722" w:type="dxa"/>
          </w:tcPr>
          <w:p w14:paraId="0CFFF06F" w14:textId="77777777" w:rsidR="00AC6816" w:rsidRPr="00DD7670" w:rsidRDefault="00D55EB1">
            <w:pPr>
              <w:rPr>
                <w:sz w:val="40"/>
                <w:szCs w:val="40"/>
              </w:rPr>
            </w:pPr>
            <w:r w:rsidRPr="00DD7670">
              <w:rPr>
                <w:sz w:val="40"/>
                <w:szCs w:val="40"/>
              </w:rPr>
              <w:t>Encoder-only</w:t>
            </w:r>
          </w:p>
        </w:tc>
        <w:tc>
          <w:tcPr>
            <w:tcW w:w="2722" w:type="dxa"/>
          </w:tcPr>
          <w:p w14:paraId="51B781AE" w14:textId="77777777" w:rsidR="00AC6816" w:rsidRPr="00DD7670" w:rsidRDefault="00D55EB1">
            <w:pPr>
              <w:rPr>
                <w:sz w:val="40"/>
                <w:szCs w:val="40"/>
              </w:rPr>
            </w:pPr>
            <w:r w:rsidRPr="00DD7670">
              <w:rPr>
                <w:sz w:val="40"/>
                <w:szCs w:val="40"/>
              </w:rPr>
              <w:t>Encoder-only</w:t>
            </w:r>
          </w:p>
        </w:tc>
        <w:tc>
          <w:tcPr>
            <w:tcW w:w="2722" w:type="dxa"/>
          </w:tcPr>
          <w:p w14:paraId="07F6C243" w14:textId="77777777" w:rsidR="00AC6816" w:rsidRPr="00DD7670" w:rsidRDefault="00D55EB1">
            <w:pPr>
              <w:rPr>
                <w:sz w:val="40"/>
                <w:szCs w:val="40"/>
              </w:rPr>
            </w:pPr>
            <w:r w:rsidRPr="00DD7670">
              <w:rPr>
                <w:sz w:val="40"/>
                <w:szCs w:val="40"/>
              </w:rPr>
              <w:t>Encoder-decoder</w:t>
            </w:r>
          </w:p>
        </w:tc>
      </w:tr>
      <w:tr w:rsidR="00AC6816" w14:paraId="4B6A4374" w14:textId="77777777" w:rsidTr="00DD7670">
        <w:tblPrEx>
          <w:tblCellMar>
            <w:top w:w="0" w:type="dxa"/>
            <w:bottom w:w="0" w:type="dxa"/>
          </w:tblCellMar>
        </w:tblPrEx>
        <w:trPr>
          <w:trHeight w:val="2507"/>
        </w:trPr>
        <w:tc>
          <w:tcPr>
            <w:tcW w:w="2006" w:type="dxa"/>
          </w:tcPr>
          <w:p w14:paraId="7DDCC573" w14:textId="77777777" w:rsidR="00AC6816" w:rsidRPr="00DD7670" w:rsidRDefault="00D55EB1">
            <w:pPr>
              <w:rPr>
                <w:sz w:val="32"/>
                <w:szCs w:val="32"/>
              </w:rPr>
            </w:pPr>
            <w:r w:rsidRPr="00DD7670">
              <w:rPr>
                <w:sz w:val="32"/>
                <w:szCs w:val="32"/>
              </w:rPr>
              <w:t>Training</w:t>
            </w:r>
          </w:p>
        </w:tc>
        <w:tc>
          <w:tcPr>
            <w:tcW w:w="2722" w:type="dxa"/>
          </w:tcPr>
          <w:p w14:paraId="198FC0C5" w14:textId="77777777" w:rsidR="00AC6816" w:rsidRPr="00DD7670" w:rsidRDefault="00D55EB1">
            <w:pPr>
              <w:rPr>
                <w:sz w:val="36"/>
                <w:szCs w:val="36"/>
              </w:rPr>
            </w:pPr>
            <w:r w:rsidRPr="00DD7670">
              <w:rPr>
                <w:sz w:val="36"/>
                <w:szCs w:val="36"/>
              </w:rPr>
              <w:t>Self-supervised + fine-tune (CTC)</w:t>
            </w:r>
          </w:p>
        </w:tc>
        <w:tc>
          <w:tcPr>
            <w:tcW w:w="2722" w:type="dxa"/>
          </w:tcPr>
          <w:p w14:paraId="3AE2FFF0" w14:textId="77777777" w:rsidR="00AC6816" w:rsidRPr="00DD7670" w:rsidRDefault="00D55EB1">
            <w:pPr>
              <w:rPr>
                <w:sz w:val="36"/>
                <w:szCs w:val="36"/>
              </w:rPr>
            </w:pPr>
            <w:r w:rsidRPr="00DD7670">
              <w:rPr>
                <w:sz w:val="36"/>
                <w:szCs w:val="36"/>
              </w:rPr>
              <w:t>Self-supervised on cluster targets + fine-tune (CTC)</w:t>
            </w:r>
          </w:p>
        </w:tc>
        <w:tc>
          <w:tcPr>
            <w:tcW w:w="2722" w:type="dxa"/>
          </w:tcPr>
          <w:p w14:paraId="318160C5" w14:textId="77777777" w:rsidR="00AC6816" w:rsidRPr="00DD7670" w:rsidRDefault="00D55EB1">
            <w:pPr>
              <w:rPr>
                <w:sz w:val="36"/>
                <w:szCs w:val="36"/>
              </w:rPr>
            </w:pPr>
            <w:r w:rsidRPr="00DD7670">
              <w:rPr>
                <w:sz w:val="36"/>
                <w:szCs w:val="36"/>
              </w:rPr>
              <w:t>Fully supervised, single stage</w:t>
            </w:r>
          </w:p>
        </w:tc>
      </w:tr>
      <w:tr w:rsidR="00AC6816" w14:paraId="7B8B253B" w14:textId="77777777" w:rsidTr="00DD7670">
        <w:tblPrEx>
          <w:tblCellMar>
            <w:top w:w="0" w:type="dxa"/>
            <w:bottom w:w="0" w:type="dxa"/>
          </w:tblCellMar>
        </w:tblPrEx>
        <w:trPr>
          <w:trHeight w:val="1672"/>
        </w:trPr>
        <w:tc>
          <w:tcPr>
            <w:tcW w:w="2006" w:type="dxa"/>
          </w:tcPr>
          <w:p w14:paraId="46AA8378" w14:textId="77777777" w:rsidR="00AC6816" w:rsidRPr="00DD7670" w:rsidRDefault="00D55EB1">
            <w:pPr>
              <w:rPr>
                <w:sz w:val="32"/>
                <w:szCs w:val="32"/>
              </w:rPr>
            </w:pPr>
            <w:r w:rsidRPr="00DD7670">
              <w:rPr>
                <w:sz w:val="32"/>
                <w:szCs w:val="32"/>
              </w:rPr>
              <w:t>Output</w:t>
            </w:r>
          </w:p>
        </w:tc>
        <w:tc>
          <w:tcPr>
            <w:tcW w:w="2722" w:type="dxa"/>
          </w:tcPr>
          <w:p w14:paraId="168273A1" w14:textId="77777777" w:rsidR="00AC6816" w:rsidRPr="00DD7670" w:rsidRDefault="00D55EB1">
            <w:pPr>
              <w:rPr>
                <w:sz w:val="36"/>
                <w:szCs w:val="36"/>
              </w:rPr>
            </w:pPr>
            <w:r w:rsidRPr="00DD7670">
              <w:rPr>
                <w:sz w:val="36"/>
                <w:szCs w:val="36"/>
              </w:rPr>
              <w:t>Single forward pass</w:t>
            </w:r>
          </w:p>
        </w:tc>
        <w:tc>
          <w:tcPr>
            <w:tcW w:w="2722" w:type="dxa"/>
          </w:tcPr>
          <w:p w14:paraId="259AA395" w14:textId="77777777" w:rsidR="00AC6816" w:rsidRPr="00DD7670" w:rsidRDefault="00D55EB1">
            <w:pPr>
              <w:rPr>
                <w:sz w:val="36"/>
                <w:szCs w:val="36"/>
              </w:rPr>
            </w:pPr>
            <w:r w:rsidRPr="00DD7670">
              <w:rPr>
                <w:sz w:val="36"/>
                <w:szCs w:val="36"/>
              </w:rPr>
              <w:t>Single forward pass</w:t>
            </w:r>
          </w:p>
        </w:tc>
        <w:tc>
          <w:tcPr>
            <w:tcW w:w="2722" w:type="dxa"/>
          </w:tcPr>
          <w:p w14:paraId="38825888" w14:textId="77777777" w:rsidR="00AC6816" w:rsidRPr="00DD7670" w:rsidRDefault="00D55EB1">
            <w:pPr>
              <w:rPr>
                <w:sz w:val="36"/>
                <w:szCs w:val="36"/>
              </w:rPr>
            </w:pPr>
            <w:r w:rsidRPr="00DD7670">
              <w:rPr>
                <w:sz w:val="36"/>
                <w:szCs w:val="36"/>
              </w:rPr>
              <w:t>Autoregressive, token-by-token</w:t>
            </w:r>
          </w:p>
        </w:tc>
      </w:tr>
      <w:tr w:rsidR="00AC6816" w14:paraId="6B481B06" w14:textId="77777777" w:rsidTr="00DD7670">
        <w:tblPrEx>
          <w:tblCellMar>
            <w:top w:w="0" w:type="dxa"/>
            <w:bottom w:w="0" w:type="dxa"/>
          </w:tblCellMar>
        </w:tblPrEx>
        <w:trPr>
          <w:trHeight w:val="1714"/>
        </w:trPr>
        <w:tc>
          <w:tcPr>
            <w:tcW w:w="2006" w:type="dxa"/>
          </w:tcPr>
          <w:p w14:paraId="242041BF" w14:textId="77777777" w:rsidR="00AC6816" w:rsidRPr="00DD7670" w:rsidRDefault="00D55EB1">
            <w:pPr>
              <w:rPr>
                <w:sz w:val="32"/>
                <w:szCs w:val="32"/>
              </w:rPr>
            </w:pPr>
            <w:r w:rsidRPr="00DD7670">
              <w:rPr>
                <w:sz w:val="32"/>
                <w:szCs w:val="32"/>
              </w:rPr>
              <w:t>Training data</w:t>
            </w:r>
          </w:p>
        </w:tc>
        <w:tc>
          <w:tcPr>
            <w:tcW w:w="2722" w:type="dxa"/>
          </w:tcPr>
          <w:p w14:paraId="0486F2DD" w14:textId="3079B4F2" w:rsidR="00AC6816" w:rsidRPr="00DD7670" w:rsidRDefault="00D55EB1">
            <w:pPr>
              <w:rPr>
                <w:sz w:val="36"/>
                <w:szCs w:val="36"/>
              </w:rPr>
            </w:pPr>
            <w:r w:rsidRPr="00DD7670">
              <w:rPr>
                <w:sz w:val="36"/>
                <w:szCs w:val="36"/>
              </w:rPr>
              <w:t>~960 hrs label</w:t>
            </w:r>
            <w:r w:rsidR="00DD7670">
              <w:rPr>
                <w:sz w:val="36"/>
                <w:szCs w:val="36"/>
              </w:rPr>
              <w:t>l</w:t>
            </w:r>
            <w:r w:rsidRPr="00DD7670">
              <w:rPr>
                <w:sz w:val="36"/>
                <w:szCs w:val="36"/>
              </w:rPr>
              <w:t>ed fine-tuning</w:t>
            </w:r>
          </w:p>
        </w:tc>
        <w:tc>
          <w:tcPr>
            <w:tcW w:w="2722" w:type="dxa"/>
          </w:tcPr>
          <w:p w14:paraId="481FBDC9" w14:textId="77777777" w:rsidR="00AC6816" w:rsidRPr="00DD7670" w:rsidRDefault="00D55EB1">
            <w:pPr>
              <w:rPr>
                <w:sz w:val="36"/>
                <w:szCs w:val="36"/>
              </w:rPr>
            </w:pPr>
            <w:r w:rsidRPr="00DD7670">
              <w:rPr>
                <w:sz w:val="36"/>
                <w:szCs w:val="36"/>
              </w:rPr>
              <w:t>Similar scale</w:t>
            </w:r>
          </w:p>
        </w:tc>
        <w:tc>
          <w:tcPr>
            <w:tcW w:w="2722" w:type="dxa"/>
          </w:tcPr>
          <w:p w14:paraId="04C09606" w14:textId="078C67E0" w:rsidR="00AC6816" w:rsidRPr="00DD7670" w:rsidRDefault="00D55EB1">
            <w:pPr>
              <w:rPr>
                <w:sz w:val="36"/>
                <w:szCs w:val="36"/>
              </w:rPr>
            </w:pPr>
            <w:r w:rsidRPr="00DD7670">
              <w:rPr>
                <w:sz w:val="36"/>
                <w:szCs w:val="36"/>
              </w:rPr>
              <w:t>680,000 hrs label</w:t>
            </w:r>
            <w:r w:rsidR="00DD7670">
              <w:rPr>
                <w:sz w:val="36"/>
                <w:szCs w:val="36"/>
              </w:rPr>
              <w:t>l</w:t>
            </w:r>
            <w:r w:rsidRPr="00DD7670">
              <w:rPr>
                <w:sz w:val="36"/>
                <w:szCs w:val="36"/>
              </w:rPr>
              <w:t>ed</w:t>
            </w:r>
          </w:p>
        </w:tc>
      </w:tr>
      <w:tr w:rsidR="00AC6816" w14:paraId="19EF4E88" w14:textId="77777777" w:rsidTr="00DD7670">
        <w:tblPrEx>
          <w:tblCellMar>
            <w:top w:w="0" w:type="dxa"/>
            <w:bottom w:w="0" w:type="dxa"/>
          </w:tblCellMar>
        </w:tblPrEx>
        <w:trPr>
          <w:trHeight w:val="2507"/>
        </w:trPr>
        <w:tc>
          <w:tcPr>
            <w:tcW w:w="2006" w:type="dxa"/>
          </w:tcPr>
          <w:p w14:paraId="4841B3E2" w14:textId="77777777" w:rsidR="00AC6816" w:rsidRPr="00DD7670" w:rsidRDefault="00D55EB1">
            <w:pPr>
              <w:rPr>
                <w:sz w:val="32"/>
                <w:szCs w:val="32"/>
              </w:rPr>
            </w:pPr>
            <w:r w:rsidRPr="00DD7670">
              <w:rPr>
                <w:sz w:val="32"/>
                <w:szCs w:val="32"/>
              </w:rPr>
              <w:t>Generalization</w:t>
            </w:r>
          </w:p>
        </w:tc>
        <w:tc>
          <w:tcPr>
            <w:tcW w:w="2722" w:type="dxa"/>
          </w:tcPr>
          <w:p w14:paraId="1B9EC4F0" w14:textId="77777777" w:rsidR="00AC6816" w:rsidRPr="00DD7670" w:rsidRDefault="00D55EB1">
            <w:pPr>
              <w:rPr>
                <w:sz w:val="36"/>
                <w:szCs w:val="36"/>
              </w:rPr>
            </w:pPr>
            <w:r w:rsidRPr="00DD7670">
              <w:rPr>
                <w:sz w:val="36"/>
                <w:szCs w:val="36"/>
              </w:rPr>
              <w:t>Strong in-domain, weaker zero-shot</w:t>
            </w:r>
          </w:p>
        </w:tc>
        <w:tc>
          <w:tcPr>
            <w:tcW w:w="2722" w:type="dxa"/>
          </w:tcPr>
          <w:p w14:paraId="34F5EAE1" w14:textId="77777777" w:rsidR="00AC6816" w:rsidRPr="00DD7670" w:rsidRDefault="00D55EB1">
            <w:pPr>
              <w:rPr>
                <w:sz w:val="36"/>
                <w:szCs w:val="36"/>
              </w:rPr>
            </w:pPr>
            <w:r w:rsidRPr="00DD7670">
              <w:rPr>
                <w:sz w:val="36"/>
                <w:szCs w:val="36"/>
              </w:rPr>
              <w:t>Improved representations, still domain-sensitive</w:t>
            </w:r>
          </w:p>
        </w:tc>
        <w:tc>
          <w:tcPr>
            <w:tcW w:w="2722" w:type="dxa"/>
          </w:tcPr>
          <w:p w14:paraId="59407C59" w14:textId="77777777" w:rsidR="00AC6816" w:rsidRPr="00DD7670" w:rsidRDefault="00D55EB1">
            <w:pPr>
              <w:rPr>
                <w:sz w:val="36"/>
                <w:szCs w:val="36"/>
              </w:rPr>
            </w:pPr>
            <w:r w:rsidRPr="00DD7670">
              <w:rPr>
                <w:sz w:val="36"/>
                <w:szCs w:val="36"/>
              </w:rPr>
              <w:t>Strong zero-shot across domains/languages</w:t>
            </w:r>
          </w:p>
        </w:tc>
      </w:tr>
      <w:tr w:rsidR="00AC6816" w14:paraId="6BCD01D1" w14:textId="77777777" w:rsidTr="00DD7670">
        <w:tblPrEx>
          <w:tblCellMar>
            <w:top w:w="0" w:type="dxa"/>
            <w:bottom w:w="0" w:type="dxa"/>
          </w:tblCellMar>
        </w:tblPrEx>
        <w:trPr>
          <w:trHeight w:val="835"/>
        </w:trPr>
        <w:tc>
          <w:tcPr>
            <w:tcW w:w="2006" w:type="dxa"/>
          </w:tcPr>
          <w:p w14:paraId="0CA475FA" w14:textId="77777777" w:rsidR="00AC6816" w:rsidRPr="00DD7670" w:rsidRDefault="00D55EB1">
            <w:pPr>
              <w:rPr>
                <w:sz w:val="32"/>
                <w:szCs w:val="32"/>
              </w:rPr>
            </w:pPr>
            <w:r w:rsidRPr="00DD7670">
              <w:rPr>
                <w:sz w:val="32"/>
                <w:szCs w:val="32"/>
              </w:rPr>
              <w:t>Multilingual</w:t>
            </w:r>
          </w:p>
        </w:tc>
        <w:tc>
          <w:tcPr>
            <w:tcW w:w="2722" w:type="dxa"/>
          </w:tcPr>
          <w:p w14:paraId="1C4E9EA3" w14:textId="77777777" w:rsidR="00AC6816" w:rsidRPr="00DD7670" w:rsidRDefault="00D55EB1">
            <w:pPr>
              <w:rPr>
                <w:sz w:val="32"/>
                <w:szCs w:val="32"/>
              </w:rPr>
            </w:pPr>
            <w:r w:rsidRPr="00DD7670">
              <w:rPr>
                <w:sz w:val="32"/>
                <w:szCs w:val="32"/>
              </w:rPr>
              <w:t>No</w:t>
            </w:r>
          </w:p>
        </w:tc>
        <w:tc>
          <w:tcPr>
            <w:tcW w:w="2722" w:type="dxa"/>
          </w:tcPr>
          <w:p w14:paraId="0F288A24" w14:textId="77777777" w:rsidR="00AC6816" w:rsidRPr="00DD7670" w:rsidRDefault="00D55EB1">
            <w:pPr>
              <w:rPr>
                <w:sz w:val="32"/>
                <w:szCs w:val="32"/>
              </w:rPr>
            </w:pPr>
            <w:r w:rsidRPr="00DD7670">
              <w:rPr>
                <w:sz w:val="32"/>
                <w:szCs w:val="32"/>
              </w:rPr>
              <w:t>No</w:t>
            </w:r>
          </w:p>
        </w:tc>
        <w:tc>
          <w:tcPr>
            <w:tcW w:w="2722" w:type="dxa"/>
          </w:tcPr>
          <w:p w14:paraId="21484007" w14:textId="77777777" w:rsidR="00AC6816" w:rsidRPr="00DD7670" w:rsidRDefault="00D55EB1">
            <w:pPr>
              <w:rPr>
                <w:sz w:val="32"/>
                <w:szCs w:val="32"/>
              </w:rPr>
            </w:pPr>
            <w:r w:rsidRPr="00DD7670">
              <w:rPr>
                <w:sz w:val="32"/>
                <w:szCs w:val="32"/>
              </w:rPr>
              <w:t>Yes, plus translation</w:t>
            </w:r>
          </w:p>
        </w:tc>
      </w:tr>
      <w:tr w:rsidR="00AC6816" w14:paraId="4EBD8BCB" w14:textId="77777777" w:rsidTr="00DD7670">
        <w:tblPrEx>
          <w:tblCellMar>
            <w:top w:w="0" w:type="dxa"/>
            <w:bottom w:w="0" w:type="dxa"/>
          </w:tblCellMar>
        </w:tblPrEx>
        <w:trPr>
          <w:trHeight w:val="835"/>
        </w:trPr>
        <w:tc>
          <w:tcPr>
            <w:tcW w:w="2006" w:type="dxa"/>
          </w:tcPr>
          <w:p w14:paraId="32CB8E63" w14:textId="77777777" w:rsidR="00AC6816" w:rsidRPr="00DD7670" w:rsidRDefault="00D55EB1">
            <w:pPr>
              <w:rPr>
                <w:sz w:val="36"/>
                <w:szCs w:val="36"/>
              </w:rPr>
            </w:pPr>
            <w:r w:rsidRPr="00DD7670">
              <w:rPr>
                <w:sz w:val="36"/>
                <w:szCs w:val="36"/>
              </w:rPr>
              <w:t>Speed</w:t>
            </w:r>
          </w:p>
        </w:tc>
        <w:tc>
          <w:tcPr>
            <w:tcW w:w="2722" w:type="dxa"/>
          </w:tcPr>
          <w:p w14:paraId="46222F53" w14:textId="77777777" w:rsidR="00AC6816" w:rsidRPr="00DD7670" w:rsidRDefault="00D55EB1">
            <w:pPr>
              <w:rPr>
                <w:sz w:val="36"/>
                <w:szCs w:val="36"/>
              </w:rPr>
            </w:pPr>
            <w:r w:rsidRPr="00DD7670">
              <w:rPr>
                <w:sz w:val="36"/>
                <w:szCs w:val="36"/>
              </w:rPr>
              <w:t>Fast</w:t>
            </w:r>
          </w:p>
        </w:tc>
        <w:tc>
          <w:tcPr>
            <w:tcW w:w="2722" w:type="dxa"/>
          </w:tcPr>
          <w:p w14:paraId="287E684F" w14:textId="77777777" w:rsidR="00AC6816" w:rsidRPr="00DD7670" w:rsidRDefault="00D55EB1">
            <w:pPr>
              <w:rPr>
                <w:sz w:val="36"/>
                <w:szCs w:val="36"/>
              </w:rPr>
            </w:pPr>
            <w:r w:rsidRPr="00DD7670">
              <w:rPr>
                <w:sz w:val="36"/>
                <w:szCs w:val="36"/>
              </w:rPr>
              <w:t>Fast</w:t>
            </w:r>
          </w:p>
        </w:tc>
        <w:tc>
          <w:tcPr>
            <w:tcW w:w="2722" w:type="dxa"/>
          </w:tcPr>
          <w:p w14:paraId="14745A6C" w14:textId="77777777" w:rsidR="00AC6816" w:rsidRPr="00DD7670" w:rsidRDefault="00D55EB1">
            <w:pPr>
              <w:rPr>
                <w:sz w:val="36"/>
                <w:szCs w:val="36"/>
              </w:rPr>
            </w:pPr>
            <w:r w:rsidRPr="00DD7670">
              <w:rPr>
                <w:sz w:val="36"/>
                <w:szCs w:val="36"/>
              </w:rPr>
              <w:t>Slower</w:t>
            </w:r>
          </w:p>
        </w:tc>
      </w:tr>
    </w:tbl>
    <w:p w14:paraId="79131BA3" w14:textId="77777777" w:rsidR="00D55EB1" w:rsidRDefault="00D55EB1"/>
    <w:sectPr w:rsidR="00D55E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5208E"/>
    <w:multiLevelType w:val="hybridMultilevel"/>
    <w:tmpl w:val="41D4D7BE"/>
    <w:lvl w:ilvl="0" w:tplc="4BC65600">
      <w:start w:val="1"/>
      <w:numFmt w:val="bullet"/>
      <w:lvlText w:val="●"/>
      <w:lvlJc w:val="left"/>
      <w:pPr>
        <w:ind w:left="720" w:hanging="360"/>
      </w:pPr>
    </w:lvl>
    <w:lvl w:ilvl="1" w:tplc="A650DFE8">
      <w:start w:val="1"/>
      <w:numFmt w:val="bullet"/>
      <w:lvlText w:val="○"/>
      <w:lvlJc w:val="left"/>
      <w:pPr>
        <w:ind w:left="1440" w:hanging="360"/>
      </w:pPr>
    </w:lvl>
    <w:lvl w:ilvl="2" w:tplc="546C49F8">
      <w:start w:val="1"/>
      <w:numFmt w:val="bullet"/>
      <w:lvlText w:val="■"/>
      <w:lvlJc w:val="left"/>
      <w:pPr>
        <w:ind w:left="2160" w:hanging="360"/>
      </w:pPr>
    </w:lvl>
    <w:lvl w:ilvl="3" w:tplc="0B9235DC">
      <w:start w:val="1"/>
      <w:numFmt w:val="bullet"/>
      <w:lvlText w:val="●"/>
      <w:lvlJc w:val="left"/>
      <w:pPr>
        <w:ind w:left="2880" w:hanging="360"/>
      </w:pPr>
    </w:lvl>
    <w:lvl w:ilvl="4" w:tplc="B6C43654">
      <w:start w:val="1"/>
      <w:numFmt w:val="bullet"/>
      <w:lvlText w:val="○"/>
      <w:lvlJc w:val="left"/>
      <w:pPr>
        <w:ind w:left="3600" w:hanging="360"/>
      </w:pPr>
    </w:lvl>
    <w:lvl w:ilvl="5" w:tplc="A2447602">
      <w:start w:val="1"/>
      <w:numFmt w:val="bullet"/>
      <w:lvlText w:val="■"/>
      <w:lvlJc w:val="left"/>
      <w:pPr>
        <w:ind w:left="4320" w:hanging="360"/>
      </w:pPr>
    </w:lvl>
    <w:lvl w:ilvl="6" w:tplc="9C62DE08">
      <w:start w:val="1"/>
      <w:numFmt w:val="bullet"/>
      <w:lvlText w:val="●"/>
      <w:lvlJc w:val="left"/>
      <w:pPr>
        <w:ind w:left="5040" w:hanging="360"/>
      </w:pPr>
    </w:lvl>
    <w:lvl w:ilvl="7" w:tplc="5C602386">
      <w:start w:val="1"/>
      <w:numFmt w:val="bullet"/>
      <w:lvlText w:val="●"/>
      <w:lvlJc w:val="left"/>
      <w:pPr>
        <w:ind w:left="5760" w:hanging="360"/>
      </w:pPr>
    </w:lvl>
    <w:lvl w:ilvl="8" w:tplc="29A4011C">
      <w:start w:val="1"/>
      <w:numFmt w:val="bullet"/>
      <w:lvlText w:val="●"/>
      <w:lvlJc w:val="left"/>
      <w:pPr>
        <w:ind w:left="6480" w:hanging="360"/>
      </w:pPr>
    </w:lvl>
  </w:abstractNum>
  <w:num w:numId="1" w16cid:durableId="1519657006">
    <w:abstractNumId w:val="0"/>
    <w:lvlOverride w:ilvl="0">
      <w:startOverride w:val="1"/>
    </w:lvlOverride>
  </w:num>
  <w:num w:numId="2" w16cid:durableId="1012806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16"/>
    <w:rsid w:val="004A2C90"/>
    <w:rsid w:val="00587029"/>
    <w:rsid w:val="006C59B8"/>
    <w:rsid w:val="00727BBB"/>
    <w:rsid w:val="008B1902"/>
    <w:rsid w:val="008F0735"/>
    <w:rsid w:val="00AC6816"/>
    <w:rsid w:val="00B502E5"/>
    <w:rsid w:val="00D55EB1"/>
    <w:rsid w:val="00DD7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F584"/>
  <w15:docId w15:val="{B3E61425-7569-4A38-B47D-C747C5761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Sriranjan Babu</cp:lastModifiedBy>
  <cp:revision>51</cp:revision>
  <dcterms:created xsi:type="dcterms:W3CDTF">2026-07-02T04:30:00Z</dcterms:created>
  <dcterms:modified xsi:type="dcterms:W3CDTF">2026-07-02T04:33:00Z</dcterms:modified>
</cp:coreProperties>
</file>