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800"/>
        <w:jc w:val="center"/>
      </w:pPr>
      <w:r>
        <w:rPr>
          <w:b/>
          <w:color w:val="1F4D78"/>
          <w:sz w:val="64"/>
        </w:rPr>
        <w:t>BusBuddy</w:t>
      </w:r>
    </w:p>
    <w:p>
      <w:pPr>
        <w:jc w:val="center"/>
      </w:pPr>
      <w:r>
        <w:rPr>
          <w:b/>
          <w:color w:val="2E74B5"/>
          <w:sz w:val="40"/>
        </w:rPr>
        <w:t>Implementation Research and UI Design</w:t>
      </w:r>
    </w:p>
    <w:p>
      <w:pPr>
        <w:jc w:val="center"/>
      </w:pPr>
      <w:r>
        <w:rPr>
          <w:i/>
          <w:color w:val="5A5A5A"/>
          <w:sz w:val="26"/>
        </w:rPr>
        <w:t>Accessibility-first public transport assistant for a Vellore prototype</w:t>
      </w:r>
    </w:p>
    <w:p>
      <w:pPr>
        <w:spacing w:after="360"/>
      </w:pP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</w:tblPr>
      <w:tblGrid>
        <w:gridCol w:w="2500"/>
        <w:gridCol w:w="6860"/>
      </w:tblGrid>
      <w:tr>
        <w:tc>
          <w:tcPr>
            <w:tcW w:type="dxa" w:w="2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b/>
                <w:sz w:val="19"/>
              </w:rPr>
              <w:t>Decision</w:t>
            </w:r>
          </w:p>
        </w:tc>
        <w:tc>
          <w:tcPr>
            <w:tcW w:type="dxa" w:w="68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b/>
                <w:sz w:val="19"/>
              </w:rPr>
              <w:t>Research baseline</w:t>
            </w:r>
          </w:p>
        </w:tc>
      </w:tr>
      <w:tr>
        <w:tc>
          <w:tcPr>
            <w:tcW w:type="dxa" w:w="250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sz w:val="19"/>
              </w:rPr>
              <w:t>Prototype geography</w:t>
            </w:r>
          </w:p>
        </w:tc>
        <w:tc>
          <w:tcPr>
            <w:tcW w:type="dxa" w:w="686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sz w:val="19"/>
              </w:rPr>
              <w:t>Vellore city, using a small curated demonstration network</w:t>
            </w:r>
          </w:p>
        </w:tc>
      </w:tr>
      <w:tr>
        <w:tc>
          <w:tcPr>
            <w:tcW w:type="dxa" w:w="250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sz w:val="19"/>
              </w:rPr>
              <w:t>Mobile platform</w:t>
            </w:r>
          </w:p>
        </w:tc>
        <w:tc>
          <w:tcPr>
            <w:tcW w:type="dxa" w:w="686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sz w:val="19"/>
              </w:rPr>
              <w:t>Flutter / Dart, Android-first for TalkBack validation</w:t>
            </w:r>
          </w:p>
        </w:tc>
      </w:tr>
      <w:tr>
        <w:tc>
          <w:tcPr>
            <w:tcW w:type="dxa" w:w="250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sz w:val="19"/>
              </w:rPr>
              <w:t>Map source</w:t>
            </w:r>
          </w:p>
        </w:tc>
        <w:tc>
          <w:tcPr>
            <w:tcW w:type="dxa" w:w="686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sz w:val="19"/>
              </w:rPr>
              <w:t>OpenStreetMap data with an OSM-compatible tile provider</w:t>
            </w:r>
          </w:p>
        </w:tc>
      </w:tr>
      <w:tr>
        <w:tc>
          <w:tcPr>
            <w:tcW w:type="dxa" w:w="250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sz w:val="19"/>
              </w:rPr>
              <w:t>Transport data</w:t>
            </w:r>
          </w:p>
        </w:tc>
        <w:tc>
          <w:tcPr>
            <w:tcW w:type="dxa" w:w="686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sz w:val="19"/>
              </w:rPr>
              <w:t>Mock/static data first; simulated or second-phone GPS for realtime demo</w:t>
            </w:r>
          </w:p>
        </w:tc>
      </w:tr>
      <w:tr>
        <w:tc>
          <w:tcPr>
            <w:tcW w:type="dxa" w:w="250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sz w:val="19"/>
              </w:rPr>
              <w:t>AI boundary</w:t>
            </w:r>
          </w:p>
        </w:tc>
        <w:tc>
          <w:tcPr>
            <w:tcW w:type="dxa" w:w="686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sz w:val="19"/>
              </w:rPr>
              <w:t>Gemini explains and assists; app/backend remains authoritative</w:t>
            </w:r>
          </w:p>
        </w:tc>
      </w:tr>
      <w:tr>
        <w:tc>
          <w:tcPr>
            <w:tcW w:type="dxa" w:w="250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sz w:val="19"/>
              </w:rPr>
              <w:t>Primary outcome</w:t>
            </w:r>
          </w:p>
        </w:tc>
        <w:tc>
          <w:tcPr>
            <w:tcW w:type="dxa" w:w="686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sz w:val="19"/>
              </w:rPr>
              <w:t>Reduce effort and uncertainty across the complete bus journey</w:t>
            </w:r>
          </w:p>
        </w:tc>
      </w:tr>
    </w:tbl>
    <w:p>
      <w:pPr>
        <w:spacing w:after="40"/>
      </w:pPr>
    </w:p>
    <w:p>
      <w:pPr>
        <w:jc w:val="center"/>
      </w:pPr>
      <w:r>
        <w:t>Prepared from the BusBuddy Project Handoff Document and current technical/accessibility research.</w:t>
      </w:r>
    </w:p>
    <w:p>
      <w:r>
        <w:br w:type="page"/>
      </w:r>
    </w:p>
    <w:p>
      <w:pPr>
        <w:pStyle w:val="Heading1"/>
      </w:pPr>
      <w:r>
        <w:t>1. Executive recommendation</w:t>
      </w:r>
    </w:p>
    <w:p>
      <w:r>
        <w:t>Build BusBuddy as a small, end-to-end Vellore journey demonstrator rather than a general-purpose transit platform. The first release should prove that a commuter can search for a destination, understand a route, locate the boarding stop, see a bus approach, follow progress, and receive a useful destination alert. The same flow should remain usable through standard touch UI, Android TalkBack, text-to-speech, and optional voice input.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4F6F9"/>
          </w:tcPr>
          <w:p>
            <w:pPr>
              <w:spacing w:after="0"/>
            </w:pPr>
            <w:r>
              <w:rPr>
                <w:b/>
                <w:color w:val="1F4D78"/>
              </w:rPr>
              <w:t xml:space="preserve">Recommended product boundary: </w:t>
            </w:r>
            <w:r>
              <w:t>The MVP is a deterministic journey assistant with accessible multimodal presentation. Gemini Live and computer vision are extensions, not foundations.</w:t>
            </w:r>
          </w:p>
        </w:tc>
      </w:tr>
    </w:tbl>
    <w:p>
      <w:pPr>
        <w:spacing w:after="40"/>
      </w:pPr>
    </w:p>
    <w:p>
      <w:pPr>
        <w:pStyle w:val="Heading2"/>
      </w:pPr>
      <w:r>
        <w:t>Why this approach</w:t>
      </w:r>
    </w:p>
    <w:p>
      <w:pPr>
        <w:pStyle w:val="ListBullet"/>
        <w:spacing w:after="60"/>
      </w:pPr>
      <w:r>
        <w:t>Flutter provides a cross-platform UI layer and a semantics tree that can be checked with accessibility guidelines and real TalkBack testing [1, 2].</w:t>
      </w:r>
    </w:p>
    <w:p>
      <w:pPr>
        <w:pStyle w:val="ListBullet"/>
        <w:spacing w:after="60"/>
      </w:pPr>
      <w:r>
        <w:t>OpenStreetMap is suitable for a student prototype, but its public tile and Nominatim services have strict usage, attribution, caching, and rate-limit requirements [3, 4].</w:t>
      </w:r>
    </w:p>
    <w:p>
      <w:pPr>
        <w:pStyle w:val="ListBullet"/>
        <w:spacing w:after="60"/>
      </w:pPr>
      <w:r>
        <w:t>Firebase Realtime Database can stream focused location updates and provides offline-aware client behavior, which fits a second-phone bus simulator [5, 6].</w:t>
      </w:r>
    </w:p>
    <w:p>
      <w:pPr>
        <w:pStyle w:val="ListBullet"/>
        <w:spacing w:after="60"/>
      </w:pPr>
      <w:r>
        <w:t>Gemini Live supports bidirectional audio/video/text and tool calls, but transport facts should be supplied by application functions rather than generated by the model [7, 8].</w:t>
      </w:r>
    </w:p>
    <w:p>
      <w:pPr>
        <w:pStyle w:val="ListBullet"/>
        <w:spacing w:after="60"/>
      </w:pPr>
      <w:r>
        <w:t>Accessibility research consistently emphasizes complete journey support, clear information, voice guidance, configurability, and participation of relevant users in testing [9–13].</w:t>
      </w:r>
    </w:p>
    <w:p>
      <w:pPr>
        <w:pStyle w:val="Heading1"/>
      </w:pPr>
      <w:r>
        <w:t>2. Product goals and scope</w:t>
      </w:r>
    </w:p>
    <w:p>
      <w:pPr>
        <w:pStyle w:val="Heading2"/>
      </w:pPr>
      <w:r>
        <w:t>Goals</w:t>
      </w:r>
    </w:p>
    <w:p>
      <w:pPr>
        <w:pStyle w:val="ListBullet"/>
        <w:spacing w:after="60"/>
      </w:pPr>
      <w:r>
        <w:t>Help a first-time commuter understand what to do next at each journey stage.</w:t>
      </w:r>
    </w:p>
    <w:p>
      <w:pPr>
        <w:pStyle w:val="ListBullet"/>
        <w:spacing w:after="60"/>
      </w:pPr>
      <w:r>
        <w:t>Make route, ETA, bus status, and remaining-stop information available without relying on a map or color alone.</w:t>
      </w:r>
    </w:p>
    <w:p>
      <w:pPr>
        <w:pStyle w:val="ListBullet"/>
        <w:spacing w:after="60"/>
      </w:pPr>
      <w:r>
        <w:t>Support blind and low-vision users through semantics, speech, haptics, readable typography, and predictable focus order.</w:t>
      </w:r>
    </w:p>
    <w:p>
      <w:pPr>
        <w:pStyle w:val="ListBullet"/>
        <w:spacing w:after="60"/>
      </w:pPr>
      <w:r>
        <w:t>Keep the system demonstrable with a small Vellore dataset and without a transport-authority feed.</w:t>
      </w:r>
    </w:p>
    <w:p>
      <w:pPr>
        <w:pStyle w:val="ListBullet"/>
        <w:spacing w:after="60"/>
      </w:pPr>
      <w:r>
        <w:t>Create a measurable usability study artifact for the course.</w:t>
      </w:r>
    </w:p>
    <w:p>
      <w:pPr>
        <w:pStyle w:val="Heading2"/>
      </w:pPr>
      <w:r>
        <w:t>MVP / advanced / future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</w:tblPr>
      <w:tblGrid>
        <w:gridCol w:w="1500"/>
        <w:gridCol w:w="5200"/>
        <w:gridCol w:w="2660"/>
      </w:tblGrid>
      <w:tr>
        <w:tc>
          <w:tcPr>
            <w:tcW w:type="dxa" w:w="1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b/>
                <w:sz w:val="19"/>
              </w:rPr>
              <w:t>Tier</w:t>
            </w:r>
          </w:p>
        </w:tc>
        <w:tc>
          <w:tcPr>
            <w:tcW w:type="dxa" w:w="52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b/>
                <w:sz w:val="19"/>
              </w:rPr>
              <w:t>Include</w:t>
            </w:r>
          </w:p>
        </w:tc>
        <w:tc>
          <w:tcPr>
            <w:tcW w:type="dxa" w:w="26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b/>
                <w:sz w:val="19"/>
              </w:rPr>
              <w:t>Do not depend on</w:t>
            </w:r>
          </w:p>
        </w:tc>
      </w:tr>
      <w:tr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sz w:val="19"/>
              </w:rPr>
              <w:t>MVP</w:t>
            </w:r>
          </w:p>
        </w:tc>
        <w:tc>
          <w:tcPr>
            <w:tcW w:type="dxa" w:w="520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sz w:val="19"/>
              </w:rPr>
              <w:t>Accessible UI, Vellore mock routes/stops, search, route details, saved places, basic journey state</w:t>
            </w:r>
          </w:p>
        </w:tc>
        <w:tc>
          <w:tcPr>
            <w:tcW w:type="dxa" w:w="266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sz w:val="19"/>
              </w:rPr>
              <w:t>Gemini, live fleet feeds, complex walking directions</w:t>
            </w:r>
          </w:p>
        </w:tc>
      </w:tr>
      <w:tr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sz w:val="19"/>
              </w:rPr>
              <w:t>Core demo</w:t>
            </w:r>
          </w:p>
        </w:tc>
        <w:tc>
          <w:tcPr>
            <w:tcW w:type="dxa" w:w="520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sz w:val="19"/>
              </w:rPr>
              <w:t>OSM map, simulated bus movement, ETA, remaining stops, spoken alerts, second-phone GPS</w:t>
            </w:r>
          </w:p>
        </w:tc>
        <w:tc>
          <w:tcPr>
            <w:tcW w:type="dxa" w:w="266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sz w:val="19"/>
              </w:rPr>
              <w:t>ML ETA and nationwide coverage</w:t>
            </w:r>
          </w:p>
        </w:tc>
      </w:tr>
      <w:tr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sz w:val="19"/>
              </w:rPr>
              <w:t>Advanced</w:t>
            </w:r>
          </w:p>
        </w:tc>
        <w:tc>
          <w:tcPr>
            <w:tcW w:type="dxa" w:w="520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sz w:val="19"/>
              </w:rPr>
              <w:t>Gemini Live grounded assistant and transit-sign recognition</w:t>
            </w:r>
          </w:p>
        </w:tc>
        <w:tc>
          <w:tcPr>
            <w:tcW w:type="dxa" w:w="266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sz w:val="19"/>
              </w:rPr>
              <w:t>AI as source of truth</w:t>
            </w:r>
          </w:p>
        </w:tc>
      </w:tr>
      <w:tr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sz w:val="19"/>
              </w:rPr>
              <w:t>Future</w:t>
            </w:r>
          </w:p>
        </w:tc>
        <w:tc>
          <w:tcPr>
            <w:tcW w:type="dxa" w:w="520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sz w:val="19"/>
              </w:rPr>
              <w:t>Real authority feeds, traffic-aware ETA, ticketing, indoor positioning, multi-city deployment</w:t>
            </w:r>
          </w:p>
        </w:tc>
        <w:tc>
          <w:tcPr>
            <w:tcW w:type="dxa" w:w="266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sz w:val="19"/>
              </w:rPr>
              <w:t>Semester MVP timeline</w:t>
            </w:r>
          </w:p>
        </w:tc>
      </w:tr>
    </w:tbl>
    <w:p>
      <w:pPr>
        <w:spacing w:after="40"/>
      </w:pPr>
    </w:p>
    <w:p>
      <w:pPr>
        <w:pStyle w:val="Heading1"/>
      </w:pPr>
      <w:r>
        <w:t>3. UI/UX design direction</w:t>
      </w:r>
    </w:p>
    <w:p>
      <w:r>
        <w:t>The UI should feel calm, direct, and task-oriented. The main screen should not be a map-first dashboard. The most important question is: What does the user need to do next? Map imagery is supporting context; route and journey facts must also be available as text and speech.</w:t>
      </w:r>
    </w:p>
    <w:p>
      <w:pPr>
        <w:pStyle w:val="Heading2"/>
      </w:pPr>
      <w:r>
        <w:t>Visual system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</w:tblPr>
      <w:tblGrid>
        <w:gridCol w:w="1500"/>
        <w:gridCol w:w="4300"/>
        <w:gridCol w:w="3560"/>
      </w:tblGrid>
      <w:tr>
        <w:tc>
          <w:tcPr>
            <w:tcW w:type="dxa" w:w="1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b/>
                <w:sz w:val="19"/>
              </w:rPr>
              <w:t>Decision</w:t>
            </w:r>
          </w:p>
        </w:tc>
        <w:tc>
          <w:tcPr>
            <w:tcW w:type="dxa" w:w="4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b/>
                <w:sz w:val="19"/>
              </w:rPr>
              <w:t>Recommendation</w:t>
            </w:r>
          </w:p>
        </w:tc>
        <w:tc>
          <w:tcPr>
            <w:tcW w:type="dxa" w:w="3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b/>
                <w:sz w:val="19"/>
              </w:rPr>
              <w:t>Reason</w:t>
            </w:r>
          </w:p>
        </w:tc>
      </w:tr>
      <w:tr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sz w:val="19"/>
              </w:rPr>
              <w:t>Layout</w:t>
            </w:r>
          </w:p>
        </w:tc>
        <w:tc>
          <w:tcPr>
            <w:tcW w:type="dxa" w:w="430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sz w:val="19"/>
              </w:rPr>
              <w:t>Single-column cards and clear vertical flow</w:t>
            </w:r>
          </w:p>
        </w:tc>
        <w:tc>
          <w:tcPr>
            <w:tcW w:type="dxa" w:w="356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sz w:val="19"/>
              </w:rPr>
              <w:t>Works on small screens and is easier to traverse with TalkBack</w:t>
            </w:r>
          </w:p>
        </w:tc>
      </w:tr>
      <w:tr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sz w:val="19"/>
              </w:rPr>
              <w:t>Primary action</w:t>
            </w:r>
          </w:p>
        </w:tc>
        <w:tc>
          <w:tcPr>
            <w:tcW w:type="dxa" w:w="430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sz w:val="19"/>
              </w:rPr>
              <w:t>One prominent action per screen</w:t>
            </w:r>
          </w:p>
        </w:tc>
        <w:tc>
          <w:tcPr>
            <w:tcW w:type="dxa" w:w="356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sz w:val="19"/>
              </w:rPr>
              <w:t>Reduces choice overload for older and first-time users</w:t>
            </w:r>
          </w:p>
        </w:tc>
      </w:tr>
      <w:tr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sz w:val="19"/>
              </w:rPr>
              <w:t>Typography</w:t>
            </w:r>
          </w:p>
        </w:tc>
        <w:tc>
          <w:tcPr>
            <w:tcW w:type="dxa" w:w="430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sz w:val="19"/>
              </w:rPr>
              <w:t>Large base type with dynamic scaling; never hard-code text sizes</w:t>
            </w:r>
          </w:p>
        </w:tc>
        <w:tc>
          <w:tcPr>
            <w:tcW w:type="dxa" w:w="356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sz w:val="19"/>
              </w:rPr>
              <w:t>Supports low vision and system font settings</w:t>
            </w:r>
          </w:p>
        </w:tc>
      </w:tr>
      <w:tr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sz w:val="19"/>
              </w:rPr>
              <w:t>Color</w:t>
            </w:r>
          </w:p>
        </w:tc>
        <w:tc>
          <w:tcPr>
            <w:tcW w:type="dxa" w:w="430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sz w:val="19"/>
              </w:rPr>
              <w:t>High contrast navy/blue with status text and icons</w:t>
            </w:r>
          </w:p>
        </w:tc>
        <w:tc>
          <w:tcPr>
            <w:tcW w:type="dxa" w:w="356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sz w:val="19"/>
              </w:rPr>
              <w:t>Color must not be the only signal</w:t>
            </w:r>
          </w:p>
        </w:tc>
      </w:tr>
      <w:tr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sz w:val="19"/>
              </w:rPr>
              <w:t>Controls</w:t>
            </w:r>
          </w:p>
        </w:tc>
        <w:tc>
          <w:tcPr>
            <w:tcW w:type="dxa" w:w="430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sz w:val="19"/>
              </w:rPr>
              <w:t>At least 48×48 logical pixels for tappable targets</w:t>
            </w:r>
          </w:p>
        </w:tc>
        <w:tc>
          <w:tcPr>
            <w:tcW w:type="dxa" w:w="356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sz w:val="19"/>
              </w:rPr>
              <w:t>Matches Flutter and Android accessibility guidance [1, 2]</w:t>
            </w:r>
          </w:p>
        </w:tc>
      </w:tr>
      <w:tr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sz w:val="19"/>
              </w:rPr>
              <w:t>Map</w:t>
            </w:r>
          </w:p>
        </w:tc>
        <w:tc>
          <w:tcPr>
            <w:tcW w:type="dxa" w:w="430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sz w:val="19"/>
              </w:rPr>
              <w:t>Muted map layer with high-contrast route and bus markers</w:t>
            </w:r>
          </w:p>
        </w:tc>
        <w:tc>
          <w:tcPr>
            <w:tcW w:type="dxa" w:w="356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sz w:val="19"/>
              </w:rPr>
              <w:t>Keeps the map subordinate to journey facts</w:t>
            </w:r>
          </w:p>
        </w:tc>
      </w:tr>
      <w:tr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sz w:val="19"/>
              </w:rPr>
              <w:t>Feedback</w:t>
            </w:r>
          </w:p>
        </w:tc>
        <w:tc>
          <w:tcPr>
            <w:tcW w:type="dxa" w:w="430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sz w:val="19"/>
              </w:rPr>
              <w:t>Text + speech + optional haptic for important events</w:t>
            </w:r>
          </w:p>
        </w:tc>
        <w:tc>
          <w:tcPr>
            <w:tcW w:type="dxa" w:w="356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sz w:val="19"/>
              </w:rPr>
              <w:t>Avoids dependence on a single sense</w:t>
            </w:r>
          </w:p>
        </w:tc>
      </w:tr>
    </w:tbl>
    <w:p>
      <w:pPr>
        <w:spacing w:after="40"/>
      </w:pPr>
    </w:p>
    <w:p>
      <w:pPr>
        <w:pStyle w:val="Heading2"/>
      </w:pPr>
      <w:r>
        <w:t>Screen-by-screen design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</w:tblPr>
      <w:tblGrid>
        <w:gridCol w:w="1500"/>
        <w:gridCol w:w="4300"/>
        <w:gridCol w:w="3560"/>
      </w:tblGrid>
      <w:tr>
        <w:tc>
          <w:tcPr>
            <w:tcW w:type="dxa" w:w="1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b/>
                <w:sz w:val="19"/>
              </w:rPr>
              <w:t>Screen</w:t>
            </w:r>
          </w:p>
        </w:tc>
        <w:tc>
          <w:tcPr>
            <w:tcW w:type="dxa" w:w="4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b/>
                <w:sz w:val="19"/>
              </w:rPr>
              <w:t>Primary content</w:t>
            </w:r>
          </w:p>
        </w:tc>
        <w:tc>
          <w:tcPr>
            <w:tcW w:type="dxa" w:w="3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b/>
                <w:sz w:val="19"/>
              </w:rPr>
              <w:t>Accessible behavior</w:t>
            </w:r>
          </w:p>
        </w:tc>
      </w:tr>
      <w:tr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sz w:val="19"/>
              </w:rPr>
              <w:t>Home</w:t>
            </w:r>
          </w:p>
        </w:tc>
        <w:tc>
          <w:tcPr>
            <w:tcW w:type="dxa" w:w="430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sz w:val="19"/>
              </w:rPr>
              <w:t>Where are you going?; recent/saved places; start voice search</w:t>
            </w:r>
          </w:p>
        </w:tc>
        <w:tc>
          <w:tcPr>
            <w:tcW w:type="dxa" w:w="356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sz w:val="19"/>
              </w:rPr>
              <w:t>Screen-reader heading, labeled inputs, clear primary action</w:t>
            </w:r>
          </w:p>
        </w:tc>
      </w:tr>
      <w:tr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sz w:val="19"/>
              </w:rPr>
              <w:t>Search</w:t>
            </w:r>
          </w:p>
        </w:tc>
        <w:tc>
          <w:tcPr>
            <w:tcW w:type="dxa" w:w="430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sz w:val="19"/>
              </w:rPr>
              <w:t>Origin, destination, suggestions, recent places</w:t>
            </w:r>
          </w:p>
        </w:tc>
        <w:tc>
          <w:tcPr>
            <w:tcW w:type="dxa" w:w="356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sz w:val="19"/>
              </w:rPr>
              <w:t>Announce field purpose and result count; do not use public Nominatim autocomplete [4]</w:t>
            </w:r>
          </w:p>
        </w:tc>
      </w:tr>
      <w:tr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sz w:val="19"/>
              </w:rPr>
              <w:t>Route results</w:t>
            </w:r>
          </w:p>
        </w:tc>
        <w:tc>
          <w:tcPr>
            <w:tcW w:type="dxa" w:w="430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sz w:val="19"/>
              </w:rPr>
              <w:t>Route number, direction, departure/ETA, stops, accessibility notes</w:t>
            </w:r>
          </w:p>
        </w:tc>
        <w:tc>
          <w:tcPr>
            <w:tcW w:type="dxa" w:w="356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sz w:val="19"/>
              </w:rPr>
              <w:t>Each option is one focusable summary with a useful spoken label</w:t>
            </w:r>
          </w:p>
        </w:tc>
      </w:tr>
      <w:tr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sz w:val="19"/>
              </w:rPr>
              <w:t>Route details</w:t>
            </w:r>
          </w:p>
        </w:tc>
        <w:tc>
          <w:tcPr>
            <w:tcW w:type="dxa" w:w="430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sz w:val="19"/>
              </w:rPr>
              <w:t>Stop sequence, boarding stop, destination stop, bus status</w:t>
            </w:r>
          </w:p>
        </w:tc>
        <w:tc>
          <w:tcPr>
            <w:tcW w:type="dxa" w:w="356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sz w:val="19"/>
              </w:rPr>
              <w:t>Expose stop list as text; map is supplementary</w:t>
            </w:r>
          </w:p>
        </w:tc>
      </w:tr>
      <w:tr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sz w:val="19"/>
              </w:rPr>
              <w:t>Live tracking</w:t>
            </w:r>
          </w:p>
        </w:tc>
        <w:tc>
          <w:tcPr>
            <w:tcW w:type="dxa" w:w="430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sz w:val="19"/>
              </w:rPr>
              <w:t>Map, bus marker, ETA, distance, last updated time</w:t>
            </w:r>
          </w:p>
        </w:tc>
        <w:tc>
          <w:tcPr>
            <w:tcW w:type="dxa" w:w="356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sz w:val="19"/>
              </w:rPr>
              <w:t>Provide a text status card and a manual refresh; throttle announcements</w:t>
            </w:r>
          </w:p>
        </w:tc>
      </w:tr>
      <w:tr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sz w:val="19"/>
              </w:rPr>
              <w:t>Active journey</w:t>
            </w:r>
          </w:p>
        </w:tc>
        <w:tc>
          <w:tcPr>
            <w:tcW w:type="dxa" w:w="430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sz w:val="19"/>
              </w:rPr>
              <w:t>Current state, next action, remaining stops, destination alert setting</w:t>
            </w:r>
          </w:p>
        </w:tc>
        <w:tc>
          <w:tcPr>
            <w:tcW w:type="dxa" w:w="356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sz w:val="19"/>
              </w:rPr>
              <w:t>Keep the next action first in focus order; use concise announcements</w:t>
            </w:r>
          </w:p>
        </w:tc>
      </w:tr>
      <w:tr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sz w:val="19"/>
              </w:rPr>
              <w:t>Assistant</w:t>
            </w:r>
          </w:p>
        </w:tc>
        <w:tc>
          <w:tcPr>
            <w:tcW w:type="dxa" w:w="430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sz w:val="19"/>
              </w:rPr>
              <w:t>Push-to-talk or live conversation; current journey context</w:t>
            </w:r>
          </w:p>
        </w:tc>
        <w:tc>
          <w:tcPr>
            <w:tcW w:type="dxa" w:w="356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sz w:val="19"/>
              </w:rPr>
              <w:t>Show transcript and controls; always provide non-AI fallback</w:t>
            </w:r>
          </w:p>
        </w:tc>
      </w:tr>
      <w:tr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sz w:val="19"/>
              </w:rPr>
              <w:t>Camera assistant</w:t>
            </w:r>
          </w:p>
        </w:tc>
        <w:tc>
          <w:tcPr>
            <w:tcW w:type="dxa" w:w="430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sz w:val="19"/>
              </w:rPr>
              <w:t>Camera preview, capture/check action, confidence/result</w:t>
            </w:r>
          </w:p>
        </w:tc>
        <w:tc>
          <w:tcPr>
            <w:tcW w:type="dxa" w:w="356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sz w:val="19"/>
              </w:rPr>
              <w:t>Explain uncertainty; never imply guaranteed identification</w:t>
            </w:r>
          </w:p>
        </w:tc>
      </w:tr>
      <w:tr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sz w:val="19"/>
              </w:rPr>
              <w:t>Settings</w:t>
            </w:r>
          </w:p>
        </w:tc>
        <w:tc>
          <w:tcPr>
            <w:tcW w:type="dxa" w:w="430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sz w:val="19"/>
              </w:rPr>
              <w:t>Text scale, contrast, voice, haptics, announcement frequency</w:t>
            </w:r>
          </w:p>
        </w:tc>
        <w:tc>
          <w:tcPr>
            <w:tcW w:type="dxa" w:w="356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sz w:val="19"/>
              </w:rPr>
              <w:t>Persist preferences locally and make settings discoverable</w:t>
            </w:r>
          </w:p>
        </w:tc>
      </w:tr>
    </w:tbl>
    <w:p>
      <w:pPr>
        <w:spacing w:after="40"/>
      </w:pPr>
    </w:p>
    <w:p>
      <w:pPr>
        <w:pStyle w:val="Heading2"/>
      </w:pPr>
      <w:r>
        <w:t>Core journey flow</w:t>
      </w:r>
    </w:p>
    <w:p>
      <w:r>
        <w:t>Home → Search destination → Review route options → Select journey → See boarding stop → Wait for bus → Receive approaching alert → Board → Track remaining stops → Receive destination alert → Complete journey</w:t>
      </w:r>
    </w:p>
    <w:p>
      <w:r>
        <w:t>Voice-first variant: Activate assistant → Say origin/destination → App resolves routes → Assistant reads concise options → User selects by voice or accessible control → App speaks ETA/status → User asks about stops or arrival → App announces destination.</w:t>
      </w:r>
    </w:p>
    <w:p>
      <w:pPr>
        <w:pStyle w:val="Heading1"/>
      </w:pPr>
      <w:r>
        <w:t>4. Proposed technical architecture</w:t>
      </w:r>
    </w:p>
    <w:p>
      <w:r>
        <w:t>Use a feature-based Flutter application with a small layered core. Keep transport facts and journey state independent of the UI and independent of Gemini so that the app remains testable when network, map, or AI services fail.</w:t>
      </w:r>
    </w:p>
    <w:p>
      <w:r>
        <w:t>Presentation → Application state/controllers → Repositories → Data sources</w:t>
      </w:r>
    </w:p>
    <w:p>
      <w:r>
        <w:t>Data sources: local Vellore fixtures → optional Firebase Realtime Database → optional external routing/geocoding services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</w:tblPr>
      <w:tblGrid>
        <w:gridCol w:w="1500"/>
        <w:gridCol w:w="4300"/>
        <w:gridCol w:w="3560"/>
      </w:tblGrid>
      <w:tr>
        <w:tc>
          <w:tcPr>
            <w:tcW w:type="dxa" w:w="1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b/>
                <w:sz w:val="19"/>
              </w:rPr>
              <w:t>Layer</w:t>
            </w:r>
          </w:p>
        </w:tc>
        <w:tc>
          <w:tcPr>
            <w:tcW w:type="dxa" w:w="4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b/>
                <w:sz w:val="19"/>
              </w:rPr>
              <w:t>Responsibilities</w:t>
            </w:r>
          </w:p>
        </w:tc>
        <w:tc>
          <w:tcPr>
            <w:tcW w:type="dxa" w:w="3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b/>
                <w:sz w:val="19"/>
              </w:rPr>
              <w:t>First implementation</w:t>
            </w:r>
          </w:p>
        </w:tc>
      </w:tr>
      <w:tr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sz w:val="19"/>
              </w:rPr>
              <w:t>Presentation</w:t>
            </w:r>
          </w:p>
        </w:tc>
        <w:tc>
          <w:tcPr>
            <w:tcW w:type="dxa" w:w="430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sz w:val="19"/>
              </w:rPr>
              <w:t>Screens, widgets, semantics, focus order, loading/error states</w:t>
            </w:r>
          </w:p>
        </w:tc>
        <w:tc>
          <w:tcPr>
            <w:tcW w:type="dxa" w:w="356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sz w:val="19"/>
              </w:rPr>
              <w:t>Flutter Material components with explicit Semantics where needed</w:t>
            </w:r>
          </w:p>
        </w:tc>
      </w:tr>
      <w:tr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sz w:val="19"/>
              </w:rPr>
              <w:t>Application</w:t>
            </w:r>
          </w:p>
        </w:tc>
        <w:tc>
          <w:tcPr>
            <w:tcW w:type="dxa" w:w="430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sz w:val="19"/>
              </w:rPr>
              <w:t>Route search, journey state machine, ETA, alert thresholds, preferences</w:t>
            </w:r>
          </w:p>
        </w:tc>
        <w:tc>
          <w:tcPr>
            <w:tcW w:type="dxa" w:w="356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sz w:val="19"/>
              </w:rPr>
              <w:t>Pure Dart services/controllers with unit tests</w:t>
            </w:r>
          </w:p>
        </w:tc>
      </w:tr>
      <w:tr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sz w:val="19"/>
              </w:rPr>
              <w:t>Domain models</w:t>
            </w:r>
          </w:p>
        </w:tc>
        <w:tc>
          <w:tcPr>
            <w:tcW w:type="dxa" w:w="430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sz w:val="19"/>
              </w:rPr>
              <w:t>Route, Stop, Bus, Trip, LiveLocation, JourneySession</w:t>
            </w:r>
          </w:p>
        </w:tc>
        <w:tc>
          <w:tcPr>
            <w:tcW w:type="dxa" w:w="356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sz w:val="19"/>
              </w:rPr>
              <w:t>Immutable model classes and JSON fixtures</w:t>
            </w:r>
          </w:p>
        </w:tc>
      </w:tr>
      <w:tr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sz w:val="19"/>
              </w:rPr>
              <w:t>Repositories</w:t>
            </w:r>
          </w:p>
        </w:tc>
        <w:tc>
          <w:tcPr>
            <w:tcW w:type="dxa" w:w="430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sz w:val="19"/>
              </w:rPr>
              <w:t>Hide whether data is local, realtime, or remote</w:t>
            </w:r>
          </w:p>
        </w:tc>
        <w:tc>
          <w:tcPr>
            <w:tcW w:type="dxa" w:w="356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sz w:val="19"/>
              </w:rPr>
              <w:t>Local repository first; realtime repository later</w:t>
            </w:r>
          </w:p>
        </w:tc>
      </w:tr>
      <w:tr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sz w:val="19"/>
              </w:rPr>
              <w:t>Map/location</w:t>
            </w:r>
          </w:p>
        </w:tc>
        <w:tc>
          <w:tcPr>
            <w:tcW w:type="dxa" w:w="430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sz w:val="19"/>
              </w:rPr>
              <w:t>OSM tiles, user location, stop/bus markers, route polyline</w:t>
            </w:r>
          </w:p>
        </w:tc>
        <w:tc>
          <w:tcPr>
            <w:tcW w:type="dxa" w:w="356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sz w:val="19"/>
              </w:rPr>
              <w:t>flutter_map-compatible client; map provider configurable [14]</w:t>
            </w:r>
          </w:p>
        </w:tc>
      </w:tr>
      <w:tr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sz w:val="19"/>
              </w:rPr>
              <w:t>Realtime</w:t>
            </w:r>
          </w:p>
        </w:tc>
        <w:tc>
          <w:tcPr>
            <w:tcW w:type="dxa" w:w="430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sz w:val="19"/>
              </w:rPr>
              <w:t>Publish and subscribe to bus location</w:t>
            </w:r>
          </w:p>
        </w:tc>
        <w:tc>
          <w:tcPr>
            <w:tcW w:type="dxa" w:w="356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sz w:val="19"/>
              </w:rPr>
              <w:t>Firebase Realtime Database focused listeners [5]</w:t>
            </w:r>
          </w:p>
        </w:tc>
      </w:tr>
      <w:tr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sz w:val="19"/>
              </w:rPr>
              <w:t>Assistant</w:t>
            </w:r>
          </w:p>
        </w:tc>
        <w:tc>
          <w:tcPr>
            <w:tcW w:type="dxa" w:w="430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sz w:val="19"/>
              </w:rPr>
              <w:t>Speech, Gemini session, tool calls, multimodal result handling</w:t>
            </w:r>
          </w:p>
        </w:tc>
        <w:tc>
          <w:tcPr>
            <w:tcW w:type="dxa" w:w="356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sz w:val="19"/>
              </w:rPr>
              <w:t>Local TTS/STT first; Gemini behind an interface</w:t>
            </w:r>
          </w:p>
        </w:tc>
      </w:tr>
    </w:tbl>
    <w:p>
      <w:pPr>
        <w:spacing w:after="40"/>
      </w:pPr>
    </w:p>
    <w:p>
      <w:pPr>
        <w:pStyle w:val="Heading2"/>
      </w:pPr>
      <w:r>
        <w:t>Suggested project organization</w:t>
      </w:r>
    </w:p>
    <w:p>
      <w:r>
        <w:t>lib/ core/theme, core/accessibility, core/services; data/models, data/repositories, data/datasources; features/home, route_search, route_details, tracking, journey, assistant, computer_vision, saved_places, settings.</w:t>
      </w:r>
    </w:p>
    <w:p>
      <w:pPr>
        <w:pStyle w:val="Heading1"/>
      </w:pPr>
      <w:r>
        <w:t>5. Data and feature implementation</w:t>
      </w:r>
    </w:p>
    <w:p>
      <w:pPr>
        <w:pStyle w:val="Heading2"/>
      </w:pPr>
      <w:r>
        <w:t>Transport data model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</w:tblPr>
      <w:tblGrid>
        <w:gridCol w:w="1800"/>
        <w:gridCol w:w="4200"/>
        <w:gridCol w:w="3360"/>
      </w:tblGrid>
      <w:tr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b/>
                <w:sz w:val="19"/>
              </w:rPr>
              <w:t>Entity</w:t>
            </w:r>
          </w:p>
        </w:tc>
        <w:tc>
          <w:tcPr>
            <w:tcW w:type="dxa" w:w="42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b/>
                <w:sz w:val="19"/>
              </w:rPr>
              <w:t>Important fields</w:t>
            </w:r>
          </w:p>
        </w:tc>
        <w:tc>
          <w:tcPr>
            <w:tcW w:type="dxa" w:w="33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b/>
                <w:sz w:val="19"/>
              </w:rPr>
              <w:t>Use</w:t>
            </w:r>
          </w:p>
        </w:tc>
      </w:tr>
      <w:t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sz w:val="19"/>
              </w:rPr>
              <w:t>Route</w:t>
            </w:r>
          </w:p>
        </w:tc>
        <w:tc>
          <w:tcPr>
            <w:tcW w:type="dxa" w:w="420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sz w:val="19"/>
              </w:rPr>
              <w:t>routeId, displayName, orderedStopIds, direction</w:t>
            </w:r>
          </w:p>
        </w:tc>
        <w:tc>
          <w:tcPr>
            <w:tcW w:type="dxa" w:w="336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sz w:val="19"/>
              </w:rPr>
              <w:t>Defines the Vellore corridor</w:t>
            </w:r>
          </w:p>
        </w:tc>
      </w:tr>
      <w:t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sz w:val="19"/>
              </w:rPr>
              <w:t>Stop</w:t>
            </w:r>
          </w:p>
        </w:tc>
        <w:tc>
          <w:tcPr>
            <w:tcW w:type="dxa" w:w="420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sz w:val="19"/>
              </w:rPr>
              <w:t>stopId, name, latitude, longitude, accessibilityNotes</w:t>
            </w:r>
          </w:p>
        </w:tc>
        <w:tc>
          <w:tcPr>
            <w:tcW w:type="dxa" w:w="336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sz w:val="19"/>
              </w:rPr>
              <w:t>Search, map, boarding and destination</w:t>
            </w:r>
          </w:p>
        </w:tc>
      </w:tr>
      <w:t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sz w:val="19"/>
              </w:rPr>
              <w:t>Bus</w:t>
            </w:r>
          </w:p>
        </w:tc>
        <w:tc>
          <w:tcPr>
            <w:tcW w:type="dxa" w:w="420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sz w:val="19"/>
              </w:rPr>
              <w:t>busId, displayNumber, routeId, status</w:t>
            </w:r>
          </w:p>
        </w:tc>
        <w:tc>
          <w:tcPr>
            <w:tcW w:type="dxa" w:w="336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sz w:val="19"/>
              </w:rPr>
              <w:t>Identifies the vehicle</w:t>
            </w:r>
          </w:p>
        </w:tc>
      </w:tr>
      <w:t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sz w:val="19"/>
              </w:rPr>
              <w:t>Trip</w:t>
            </w:r>
          </w:p>
        </w:tc>
        <w:tc>
          <w:tcPr>
            <w:tcW w:type="dxa" w:w="420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sz w:val="19"/>
              </w:rPr>
              <w:t>tripId, routeId, busId, plannedStopTimes</w:t>
            </w:r>
          </w:p>
        </w:tc>
        <w:tc>
          <w:tcPr>
            <w:tcW w:type="dxa" w:w="336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sz w:val="19"/>
              </w:rPr>
              <w:t>Connects route and bus to a journey</w:t>
            </w:r>
          </w:p>
        </w:tc>
      </w:tr>
      <w:t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sz w:val="19"/>
              </w:rPr>
              <w:t>LiveLocation</w:t>
            </w:r>
          </w:p>
        </w:tc>
        <w:tc>
          <w:tcPr>
            <w:tcW w:type="dxa" w:w="420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sz w:val="19"/>
              </w:rPr>
              <w:t>busId, latitude, longitude, speed, heading, timestamp</w:t>
            </w:r>
          </w:p>
        </w:tc>
        <w:tc>
          <w:tcPr>
            <w:tcW w:type="dxa" w:w="336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sz w:val="19"/>
              </w:rPr>
              <w:t>Realtime marker and ETA input</w:t>
            </w:r>
          </w:p>
        </w:tc>
      </w:tr>
      <w:t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sz w:val="19"/>
              </w:rPr>
              <w:t>JourneySession</w:t>
            </w:r>
          </w:p>
        </w:tc>
        <w:tc>
          <w:tcPr>
            <w:tcW w:type="dxa" w:w="420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sz w:val="19"/>
              </w:rPr>
              <w:t>trip, boardingStop, destinationStop, state, remainingStops</w:t>
            </w:r>
          </w:p>
        </w:tc>
        <w:tc>
          <w:tcPr>
            <w:tcW w:type="dxa" w:w="336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sz w:val="19"/>
              </w:rPr>
              <w:t>Authoritative current journey context</w:t>
            </w:r>
          </w:p>
        </w:tc>
      </w:tr>
      <w:t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sz w:val="19"/>
              </w:rPr>
              <w:t>UserPreference</w:t>
            </w:r>
          </w:p>
        </w:tc>
        <w:tc>
          <w:tcPr>
            <w:tcW w:type="dxa" w:w="420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sz w:val="19"/>
              </w:rPr>
              <w:t>textScale, contrast, voice, haptics, announcementFrequency</w:t>
            </w:r>
          </w:p>
        </w:tc>
        <w:tc>
          <w:tcPr>
            <w:tcW w:type="dxa" w:w="336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sz w:val="19"/>
              </w:rPr>
              <w:t>Local accessibility settings</w:t>
            </w:r>
          </w:p>
        </w:tc>
      </w:tr>
    </w:tbl>
    <w:p>
      <w:pPr>
        <w:spacing w:after="40"/>
      </w:pPr>
    </w:p>
    <w:p>
      <w:pPr>
        <w:pStyle w:val="Heading2"/>
      </w:pPr>
      <w:r>
        <w:t>Route search</w:t>
      </w:r>
    </w:p>
    <w:p>
      <w:pPr>
        <w:pStyle w:val="ListNumber"/>
        <w:spacing w:after="60"/>
      </w:pPr>
      <w:r>
        <w:t>Normalize the user query locally and search the curated stop/place index.</w:t>
      </w:r>
    </w:p>
    <w:p>
      <w:pPr>
        <w:pStyle w:val="ListNumber"/>
        <w:spacing w:after="60"/>
      </w:pPr>
      <w:r>
        <w:t>Return matching origins, destinations, and routes from the repository.</w:t>
      </w:r>
    </w:p>
    <w:p>
      <w:pPr>
        <w:pStyle w:val="ListNumber"/>
        <w:spacing w:after="60"/>
      </w:pPr>
      <w:r>
        <w:t>Present route options using deterministic facts: route, direction, stops, ETA/status.</w:t>
      </w:r>
    </w:p>
    <w:p>
      <w:pPr>
        <w:pStyle w:val="ListNumber"/>
        <w:spacing w:after="60"/>
      </w:pPr>
      <w:r>
        <w:t>Use geocoding only when necessary; do not build client-side autocomplete on the public Nominatim service [4].</w:t>
      </w:r>
    </w:p>
    <w:p>
      <w:pPr>
        <w:pStyle w:val="Heading2"/>
      </w:pPr>
      <w:r>
        <w:t>OpenStreetMap Integration &amp; Road-Accurate Routing</w:t>
      </w:r>
    </w:p>
    <w:p>
      <w:pPr>
        <w:pStyle w:val="ListBullet"/>
        <w:spacing w:after="60"/>
      </w:pPr>
      <w:r>
        <w:t>Use a configurable OSM-compatible tile URL with visible OpenStreetMap attribution [3].</w:t>
      </w:r>
    </w:p>
    <w:p>
      <w:pPr>
        <w:pStyle w:val="ListBullet"/>
        <w:spacing w:after="60"/>
      </w:pPr>
      <w:r>
        <w:t>Send an identifying User-Agent, honor caching headers, and do not prefetch or offer offline downloads from tile.openstreetmap.org [3].</w:t>
      </w:r>
    </w:p>
    <w:p>
      <w:pPr>
        <w:pStyle w:val="ListBullet"/>
        <w:spacing w:after="60"/>
      </w:pPr>
      <w:r>
        <w:t>Real Overpass API Stop Research: All 17 Vellore-Katpadi corridor stops verified against authentic OSM coordinates (VIT Main Gate at 12.96813° N, 79.15553° E; Katpadi Junction at 12.972° N, 79.136° E; Old Katpadi at 12.96882° N, 79.14565° E). Invented stops (Dufflpet, South Arcot) removed.</w:t>
      </w:r>
    </w:p>
    <w:p>
      <w:pPr>
        <w:pStyle w:val="ListBullet"/>
        <w:spacing w:after="60"/>
      </w:pPr>
      <w:r>
        <w:t>OSRM Road Geometry Snapping: Turn-by-turn street geometry fetched from OSRM driving engine snaps bus movement and route polylines to physical roads (Katpadi Road / NH 75) rather than straight lines.</w:t>
      </w:r>
    </w:p>
    <w:p>
      <w:pPr>
        <w:pStyle w:val="ListBullet"/>
        <w:spacing w:after="60"/>
      </w:pPr>
      <w:r>
        <w:t>Route-Only Segment Map: Map clips rendering to the commuter's specific boarding and alighting segment, eliminating visual clutter from unrelated corridor stops.</w:t>
      </w:r>
    </w:p>
    <w:p>
      <w:pPr>
        <w:pStyle w:val="Heading2"/>
      </w:pPr>
      <w:r>
        <w:t>Realtime bus tracking &amp; Dynamic Timeline</w:t>
      </w:r>
    </w:p>
    <w:p>
      <w:r>
        <w:t>BusBuddy implements a road-accurate movement engine (LiveBusMovementEngine) where the bus travels along real road polylines using cumulative-distance interpolation and speed variation (22–38 km/h). Demo cycles run over 60 ticks × 2 s with real-time ETA and stop calculations.</w:t>
      </w:r>
    </w:p>
    <w:p>
      <w:r>
        <w:t>Dynamic Journey Timeline: The active trip progress timeline synchronizes directly with real live bus metrics across 4 threshold stages (0%, 20%, 50%, 90% progress), providing visually impaired commuters and older adults with instant, clear journey progression indicators.</w:t>
      </w:r>
    </w:p>
    <w:p>
      <w:pPr>
        <w:pStyle w:val="Heading2"/>
      </w:pPr>
      <w:r>
        <w:t>ETA and journey state</w:t>
      </w:r>
    </w:p>
    <w:p>
      <w:pPr>
        <w:pStyle w:val="ListBullet"/>
        <w:spacing w:after="60"/>
      </w:pPr>
      <w:r>
        <w:t>Compute approximate ETA from distance to the next stop and recent speed, with a minimum/default speed when speed is unavailable.</w:t>
      </w:r>
    </w:p>
    <w:p>
      <w:pPr>
        <w:pStyle w:val="ListBullet"/>
        <w:spacing w:after="60"/>
      </w:pPr>
      <w:r>
        <w:t>Use route order and nearest route point to estimate the next stop and remaining-stop count.</w:t>
      </w:r>
    </w:p>
    <w:p>
      <w:pPr>
        <w:pStyle w:val="ListBullet"/>
        <w:spacing w:after="60"/>
      </w:pPr>
      <w:r>
        <w:t>Show the timestamp of the last update and a stale-data state; do not present an old position as live.</w:t>
      </w:r>
    </w:p>
    <w:p>
      <w:pPr>
        <w:pStyle w:val="ListBullet"/>
        <w:spacing w:after="60"/>
      </w:pPr>
      <w:r>
        <w:t>Generate alerts only on state transitions, for example entering approaching range, boarding, three stops remaining, and destination approaching.</w:t>
      </w:r>
    </w:p>
    <w:p>
      <w:pPr>
        <w:pStyle w:val="Heading2"/>
      </w:pPr>
      <w:r>
        <w:t>Voice and Gemini Multimodal Live Integration</w:t>
      </w:r>
    </w:p>
    <w:p>
      <w:r>
        <w:t>For accessible public transport guidance, conversational voice interaction must be low-latency, natural-sounding, and grounded in deterministic state. BusBuddy implements a dual-mode conversational architecture: a local offline intent-matching speech engine for zero-dependency operation, and a cloud-streamed Google Gemini Multimodal Live API layer operating over bidirectional WebSockets [7, 8].</w:t>
      </w:r>
    </w:p>
    <w:p>
      <w:pPr>
        <w:pStyle w:val="Heading3"/>
      </w:pPr>
      <w:r>
        <w:t>Bidirectional Live WebSocket Pipeline &amp; Continuous Hands-Free Mode</w:t>
      </w:r>
    </w:p>
    <w:p>
      <w:pPr>
        <w:pStyle w:val="ListBullet"/>
        <w:spacing w:after="60"/>
      </w:pPr>
      <w:r>
        <w:t>Connects directly to Google's BidiGenerateContent endpoint (wss://generativelanguage.googleapis.com/ws/google.ai.generativelanguage.v1beta.GenerativeService.BidiGenerateContent) using model models/gemini-3.8-live.</w:t>
      </w:r>
    </w:p>
    <w:p>
      <w:pPr>
        <w:pStyle w:val="ListBullet"/>
        <w:spacing w:after="60"/>
      </w:pPr>
      <w:r>
        <w:t>Streams real-time 24kHz linear PCM audio chunks directly to the browser AudioContext, providing immediate conversational turn delivery compared to traditional REST TTS synthesis.</w:t>
      </w:r>
    </w:p>
    <w:p>
      <w:pPr>
        <w:pStyle w:val="ListBullet"/>
        <w:spacing w:after="60"/>
      </w:pPr>
      <w:r>
        <w:t>Persistent Continuous Hands-Free Listening: Once initiated, the microphone stays continuously active across conversational turns, auto-restarting on silence timeouts and automatically resuming 350ms after the AI finishes speaking.</w:t>
      </w:r>
    </w:p>
    <w:p>
      <w:pPr>
        <w:pStyle w:val="ListBullet"/>
        <w:spacing w:after="60"/>
      </w:pPr>
      <w:r>
        <w:t>Implements full-duplex conversational flow with server-side barge-in interruption detection (onInterrupted) to halt audio playback immediately when the commuter begins speaking, with 1.5s echo debouncing.</w:t>
      </w:r>
    </w:p>
    <w:p>
      <w:pPr>
        <w:pStyle w:val="ListBullet"/>
        <w:spacing w:after="60"/>
      </w:pPr>
      <w:r>
        <w:t>Overcomes browser autoplay policy constraints by attaching global interaction listeners across touch, click, pointer, and keydown events on window and document to keep the Web Audio API hardware initialized.</w:t>
      </w:r>
    </w:p>
    <w:p>
      <w:pPr>
        <w:pStyle w:val="ListBullet"/>
        <w:spacing w:after="60"/>
      </w:pPr>
      <w:r>
        <w:t>Sanitizes Protobuf JSON audio frames by replacing URL-safe base64 characters (- and _) and appending proper padding before browser decoding, while drift-snapping playback schedules (40ms jitter buffer) to eliminate audio stutter.</w:t>
      </w:r>
    </w:p>
    <w:p>
      <w:pPr>
        <w:pStyle w:val="Heading3"/>
      </w:pPr>
      <w:r>
        <w:t>Official Google Voice Personas and Acoustic Styling</w:t>
      </w:r>
    </w:p>
    <w:p>
      <w:r>
        <w:t>To eliminate synthetic, robotic vocal delivery, the assistant configures Google's official prebuilt Gemini Live voice personas directly in the WebSocket setup handshake (speechConfig.voiceConfig.prebuiltVoiceConfig.voiceName). Commuters can personalize acoustic output in Voice Assistant settings: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</w:tblPr>
      <w:tblGrid>
        <w:gridCol w:w="1800"/>
        <w:gridCol w:w="3780"/>
        <w:gridCol w:w="3780"/>
      </w:tblGrid>
      <w:tr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b/>
                <w:sz w:val="19"/>
              </w:rPr>
              <w:t>Voice Name</w:t>
            </w:r>
          </w:p>
        </w:tc>
        <w:tc>
          <w:tcPr>
            <w:tcW w:type="dxa" w:w="37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b/>
                <w:sz w:val="19"/>
              </w:rPr>
              <w:t>Vocal Timbre &amp; Persona</w:t>
            </w:r>
          </w:p>
        </w:tc>
        <w:tc>
          <w:tcPr>
            <w:tcW w:type="dxa" w:w="37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b/>
                <w:sz w:val="19"/>
              </w:rPr>
              <w:t>Recommended Transit Context</w:t>
            </w:r>
          </w:p>
        </w:tc>
      </w:tr>
      <w:t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sz w:val="19"/>
              </w:rPr>
              <w:t>Aoede (Default)</w:t>
            </w:r>
          </w:p>
        </w:tc>
        <w:tc>
          <w:tcPr>
            <w:tcW w:type="dxa" w:w="378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sz w:val="19"/>
              </w:rPr>
              <w:t>Breezy, natural female timbre with conversational pacing</w:t>
            </w:r>
          </w:p>
        </w:tc>
        <w:tc>
          <w:tcPr>
            <w:tcW w:type="dxa" w:w="378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sz w:val="19"/>
              </w:rPr>
              <w:t>Standard turn-by-turn guidance and daily transit inquiries</w:t>
            </w:r>
          </w:p>
        </w:tc>
      </w:tr>
      <w:t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sz w:val="19"/>
              </w:rPr>
              <w:t>Kore</w:t>
            </w:r>
          </w:p>
        </w:tc>
        <w:tc>
          <w:tcPr>
            <w:tcW w:type="dxa" w:w="378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sz w:val="19"/>
              </w:rPr>
              <w:t>Calm, balanced, soothing female voice</w:t>
            </w:r>
          </w:p>
        </w:tc>
        <w:tc>
          <w:tcPr>
            <w:tcW w:type="dxa" w:w="378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sz w:val="19"/>
              </w:rPr>
              <w:t>High-stress transit environments, crowded terminals, delay alerts</w:t>
            </w:r>
          </w:p>
        </w:tc>
      </w:tr>
      <w:t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sz w:val="19"/>
              </w:rPr>
              <w:t>Charon</w:t>
            </w:r>
          </w:p>
        </w:tc>
        <w:tc>
          <w:tcPr>
            <w:tcW w:type="dxa" w:w="378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sz w:val="19"/>
              </w:rPr>
              <w:t>Informative, steady, authoritative male tone</w:t>
            </w:r>
          </w:p>
        </w:tc>
        <w:tc>
          <w:tcPr>
            <w:tcW w:type="dxa" w:w="378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sz w:val="19"/>
              </w:rPr>
              <w:t>Detailed route listings, stop schedules, and ticket verifications</w:t>
            </w:r>
          </w:p>
        </w:tc>
      </w:tr>
      <w:t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sz w:val="19"/>
              </w:rPr>
              <w:t>Puck</w:t>
            </w:r>
          </w:p>
        </w:tc>
        <w:tc>
          <w:tcPr>
            <w:tcW w:type="dxa" w:w="378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sz w:val="19"/>
              </w:rPr>
              <w:t>Upbeat, energetic, friendly male timbre</w:t>
            </w:r>
          </w:p>
        </w:tc>
        <w:tc>
          <w:tcPr>
            <w:tcW w:type="dxa" w:w="378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sz w:val="19"/>
              </w:rPr>
              <w:t>General navigation, prompt shortcuts, casual commuting</w:t>
            </w:r>
          </w:p>
        </w:tc>
      </w:tr>
      <w:t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sz w:val="19"/>
              </w:rPr>
              <w:t>Fenrir</w:t>
            </w:r>
          </w:p>
        </w:tc>
        <w:tc>
          <w:tcPr>
            <w:tcW w:type="dxa" w:w="378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sz w:val="19"/>
              </w:rPr>
              <w:t>Deep, resonant, low-frequency male voice</w:t>
            </w:r>
          </w:p>
        </w:tc>
        <w:tc>
          <w:tcPr>
            <w:tcW w:type="dxa" w:w="378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sz w:val="19"/>
              </w:rPr>
              <w:t>Noisy roadside conditions, ambient outdoor bus stand acoustics</w:t>
            </w:r>
          </w:p>
        </w:tc>
      </w:tr>
    </w:tbl>
    <w:p>
      <w:pPr>
        <w:spacing w:after="40"/>
      </w:pPr>
    </w:p>
    <w:p>
      <w:pPr>
        <w:pStyle w:val="Heading3"/>
      </w:pPr>
      <w:r>
        <w:t>Natural Conversational Grounding &amp; Hybrid Audio Architecture</w:t>
      </w:r>
    </w:p>
    <w:p>
      <w:r>
        <w:t>A common pitfall in conversational transit assistants is the tendency for models to verbalize internal function signatures or JSON schemas aloud (e.g., reciting 'Executing get_next_bus with stopId VIT'). BusBuddy enforces strict decoupling between deterministic transit execution and conversational output:</w:t>
      </w:r>
    </w:p>
    <w:p>
      <w:pPr>
        <w:pStyle w:val="ListBullet"/>
        <w:spacing w:after="60"/>
      </w:pPr>
      <w:r>
        <w:t>Deterministic application tools (get_next_bus, get_active_ticket, book_ticket, navigate_to, share_location) are declared in the Live session handshake.</w:t>
      </w:r>
    </w:p>
    <w:p>
      <w:pPr>
        <w:pStyle w:val="ListBullet"/>
        <w:spacing w:after="60"/>
      </w:pPr>
      <w:r>
        <w:t>When a function call is dispatched by Gemini, the client executes the local domain repository action silently in the background without reading out technical parameters.</w:t>
      </w:r>
    </w:p>
    <w:p>
      <w:pPr>
        <w:pStyle w:val="ListBullet"/>
        <w:spacing w:after="60"/>
      </w:pPr>
      <w:r>
        <w:t>System prompts mandate conversational transit responses: 'Never read aloud raw function calls, JSON payloads, or function parameters. Answer concisely and conversationally in 1-2 plain sentences.'</w:t>
      </w:r>
    </w:p>
    <w:p>
      <w:pPr>
        <w:pStyle w:val="ListBullet"/>
        <w:spacing w:after="60"/>
      </w:pPr>
      <w:r>
        <w:t>Hybrid Speech Output Architecture: If native 24kHz PCM chunks are absent (REST fallback, text-only turn, or local offline query), a Web SpeechSynthesis fallback automatically speaks the response aloud with markdown sanitization and onAudioEnded signaling.</w:t>
      </w:r>
    </w:p>
    <w:p>
      <w:pPr>
        <w:pStyle w:val="ListBullet"/>
        <w:spacing w:after="60"/>
      </w:pPr>
      <w:r>
        <w:t>Conversational Query Disambiguation: Distinguishes conversational help inquiries ('Can you help me find a bus?') from emergency SOS distress signals.</w:t>
      </w:r>
    </w:p>
    <w:p>
      <w:pPr>
        <w:pStyle w:val="Heading3"/>
      </w:pPr>
      <w:r>
        <w:t>Floating Mascot Bubble &amp; Multitasking Overlay Window</w:t>
      </w:r>
    </w:p>
    <w:p>
      <w:r>
        <w:t>To empower commuters to seek assistance while simultaneously viewing routes, live GPS bus movements, or digital passes, BusBuddy implements a global floating assistant overlay:</w:t>
      </w:r>
    </w:p>
    <w:p>
      <w:pPr>
        <w:pStyle w:val="ListBullet"/>
        <w:spacing w:after="60"/>
      </w:pPr>
      <w:r>
        <w:t>Persistent Draggable Mascot Bubble: Rendered in MaterialApp.builder to float over all screens with safe boundary clamping, dynamic glowing pulse rings, and live visualizer state icons.</w:t>
      </w:r>
    </w:p>
    <w:p>
      <w:pPr>
        <w:pStyle w:val="ListBullet"/>
        <w:spacing w:after="60"/>
      </w:pPr>
      <w:r>
        <w:t>Compact Chat &amp; Voice Window: Expands on demand without navigating away from the current screen, presenting conversational transcripts and interactive transit buttons (e.g. Open Live Bus Map, Book Ticket).</w:t>
      </w:r>
    </w:p>
    <w:p>
      <w:pPr>
        <w:pStyle w:val="ListBullet"/>
        <w:spacing w:after="60"/>
      </w:pPr>
      <w:r>
        <w:t>Real-Time Mic Mute &amp; Silence Control: Commuters can toggle mute at any moment via the header volume icon or center mic orb, silencing active AI speech playback or pausing microphone capture instantly.</w:t>
      </w:r>
    </w:p>
    <w:p>
      <w:pPr>
        <w:pStyle w:val="ListBullet"/>
        <w:spacing w:after="60"/>
      </w:pPr>
      <w:r>
        <w:t>Prompt Shortcuts &amp; Keyboard Input: Includes quick horizontal transit suggestion chips alongside a text field for accessible, multi-modal interaction in noisy or quiet environments.</w:t>
      </w:r>
    </w:p>
    <w:p>
      <w:pPr>
        <w:pStyle w:val="ListBullet"/>
        <w:spacing w:after="60"/>
      </w:pPr>
      <w:r>
        <w:t>Global Overlay Tree Architecture: Integrated an authoritative top-level Overlay widget in MaterialApp.builder with accessible Semantics on header action buttons, preventing RawTooltip assertions and ensuring seamless compatibility across Web, Chrome, and mobile.</w:t>
      </w:r>
    </w:p>
    <w:p>
      <w:pPr>
        <w:pStyle w:val="ListBullet"/>
        <w:spacing w:after="60"/>
      </w:pPr>
      <w:r>
        <w:t>Context Awareness &amp; Lifecycle Coordination: Automatically suspends the floating bubble when the full-screen GeminiLiveScreen is launched to avoid redundant UI.</w:t>
      </w:r>
    </w:p>
    <w:p>
      <w:pPr>
        <w:pStyle w:val="ListBullet"/>
        <w:spacing w:after="60"/>
      </w:pPr>
      <w:r>
        <w:t>48x48dp Touch Targets &amp; Clamped Scaling: All interactive controls strictly meet the 48x48dp minimum accessible touch target size with platform text scaling clamped between 0.85x and 2.0x.</w:t>
      </w:r>
    </w:p>
    <w:p>
      <w:pPr>
        <w:pStyle w:val="Heading2"/>
      </w:pPr>
      <w:r>
        <w:t>Computer vision</w:t>
      </w:r>
    </w:p>
    <w:p>
      <w:pPr>
        <w:pStyle w:val="ListBullet"/>
        <w:spacing w:after="60"/>
      </w:pPr>
      <w:r>
        <w:t>Capture a user-initiated image rather than continuously streaming camera data in the first version.</w:t>
      </w:r>
    </w:p>
    <w:p>
      <w:pPr>
        <w:pStyle w:val="ListBullet"/>
        <w:spacing w:after="60"/>
      </w:pPr>
      <w:r>
        <w:t>Ask the multimodal model to identify a possible bus number/sign and return structured text plus uncertainty.</w:t>
      </w:r>
    </w:p>
    <w:p>
      <w:pPr>
        <w:pStyle w:val="ListBullet"/>
        <w:spacing w:after="60"/>
      </w:pPr>
      <w:r>
        <w:t>Cross-check the result against the selected route and say 'This appears to be...' when confidence is not strong.</w:t>
      </w:r>
    </w:p>
    <w:p>
      <w:pPr>
        <w:pStyle w:val="ListBullet"/>
        <w:spacing w:after="60"/>
      </w:pPr>
      <w:r>
        <w:t>Offer a manual route-number entry and screen-reader path at every point; vision is assistive, not safety-critical [8].</w:t>
      </w:r>
    </w:p>
    <w:p>
      <w:pPr>
        <w:pStyle w:val="Heading1"/>
      </w:pPr>
      <w:r>
        <w:t>6. Accessibility engineering plan</w:t>
      </w:r>
    </w:p>
    <w:p>
      <w:r>
        <w:t>Accessibility is a product architecture concern, not a final polish step. Flutter recommends meaningful labels, screen-reader testing, contrast, 48×48 tappable targets, usable large-scale text, and actionable errors [1, 2]. Android recommends manual TalkBack exploration, analysis tools, automated checks, and user testing [15].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</w:tblPr>
      <w:tblGrid>
        <w:gridCol w:w="1500"/>
        <w:gridCol w:w="5000"/>
        <w:gridCol w:w="2860"/>
      </w:tblGrid>
      <w:tr>
        <w:tc>
          <w:tcPr>
            <w:tcW w:type="dxa" w:w="1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b/>
                <w:sz w:val="19"/>
              </w:rPr>
              <w:t>Area</w:t>
            </w:r>
          </w:p>
        </w:tc>
        <w:tc>
          <w:tcPr>
            <w:tcW w:type="dxa" w:w="50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b/>
                <w:sz w:val="19"/>
              </w:rPr>
              <w:t>Implementation rule</w:t>
            </w:r>
          </w:p>
        </w:tc>
        <w:tc>
          <w:tcPr>
            <w:tcW w:type="dxa" w:w="28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b/>
                <w:sz w:val="19"/>
              </w:rPr>
              <w:t>Verification</w:t>
            </w:r>
          </w:p>
        </w:tc>
      </w:tr>
      <w:tr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sz w:val="19"/>
              </w:rPr>
              <w:t>Semantics</w:t>
            </w:r>
          </w:p>
        </w:tc>
        <w:tc>
          <w:tcPr>
            <w:tcW w:type="dxa" w:w="500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sz w:val="19"/>
              </w:rPr>
              <w:t>Use standard Flutter controls; add Semantics labels/values/hints for custom cards and map actions</w:t>
            </w:r>
          </w:p>
        </w:tc>
        <w:tc>
          <w:tcPr>
            <w:tcW w:type="dxa" w:w="286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sz w:val="19"/>
              </w:rPr>
              <w:t>TalkBack linear navigation</w:t>
            </w:r>
          </w:p>
        </w:tc>
      </w:tr>
      <w:tr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sz w:val="19"/>
              </w:rPr>
              <w:t>Focus order</w:t>
            </w:r>
          </w:p>
        </w:tc>
        <w:tc>
          <w:tcPr>
            <w:tcW w:type="dxa" w:w="500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sz w:val="19"/>
              </w:rPr>
              <w:t>Order content according to the journey task, not visual decoration</w:t>
            </w:r>
          </w:p>
        </w:tc>
        <w:tc>
          <w:tcPr>
            <w:tcW w:type="dxa" w:w="286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sz w:val="19"/>
              </w:rPr>
              <w:t>Swipe through every core screen</w:t>
            </w:r>
          </w:p>
        </w:tc>
      </w:tr>
      <w:tr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sz w:val="19"/>
              </w:rPr>
              <w:t>Live updates</w:t>
            </w:r>
          </w:p>
        </w:tc>
        <w:tc>
          <w:tcPr>
            <w:tcW w:type="dxa" w:w="500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sz w:val="19"/>
              </w:rPr>
              <w:t>Expose text status; announce only meaningful state transitions</w:t>
            </w:r>
          </w:p>
        </w:tc>
        <w:tc>
          <w:tcPr>
            <w:tcW w:type="dxa" w:w="286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sz w:val="19"/>
              </w:rPr>
              <w:t>Test stale and rapid-update scenarios</w:t>
            </w:r>
          </w:p>
        </w:tc>
      </w:tr>
      <w:tr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sz w:val="19"/>
              </w:rPr>
              <w:t>Typography</w:t>
            </w:r>
          </w:p>
        </w:tc>
        <w:tc>
          <w:tcPr>
            <w:tcW w:type="dxa" w:w="500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sz w:val="19"/>
              </w:rPr>
              <w:t>Use Theme text styles and support system scaling without clipping</w:t>
            </w:r>
          </w:p>
        </w:tc>
        <w:tc>
          <w:tcPr>
            <w:tcW w:type="dxa" w:w="286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sz w:val="19"/>
              </w:rPr>
              <w:t>Large-font emulator/device checks</w:t>
            </w:r>
          </w:p>
        </w:tc>
      </w:tr>
      <w:tr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sz w:val="19"/>
              </w:rPr>
              <w:t>Contrast</w:t>
            </w:r>
          </w:p>
        </w:tc>
        <w:tc>
          <w:tcPr>
            <w:tcW w:type="dxa" w:w="500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sz w:val="19"/>
              </w:rPr>
              <w:t>Use text and icon redundancy; target accessible contrast</w:t>
            </w:r>
          </w:p>
        </w:tc>
        <w:tc>
          <w:tcPr>
            <w:tcW w:type="dxa" w:w="286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sz w:val="19"/>
              </w:rPr>
              <w:t>Flutter guideline tests and visual inspection</w:t>
            </w:r>
          </w:p>
        </w:tc>
      </w:tr>
      <w:tr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sz w:val="19"/>
              </w:rPr>
              <w:t>Touch targets</w:t>
            </w:r>
          </w:p>
        </w:tc>
        <w:tc>
          <w:tcPr>
            <w:tcW w:type="dxa" w:w="500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sz w:val="19"/>
              </w:rPr>
              <w:t>Minimum 48×48 logical pixels</w:t>
            </w:r>
          </w:p>
        </w:tc>
        <w:tc>
          <w:tcPr>
            <w:tcW w:type="dxa" w:w="286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sz w:val="19"/>
              </w:rPr>
              <w:t>androidTapTargetGuideline</w:t>
            </w:r>
          </w:p>
        </w:tc>
      </w:tr>
      <w:tr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sz w:val="19"/>
              </w:rPr>
              <w:t>Errors</w:t>
            </w:r>
          </w:p>
        </w:tc>
        <w:tc>
          <w:tcPr>
            <w:tcW w:type="dxa" w:w="500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sz w:val="19"/>
              </w:rPr>
              <w:t>Explain what happened and the next recovery action</w:t>
            </w:r>
          </w:p>
        </w:tc>
        <w:tc>
          <w:tcPr>
            <w:tcW w:type="dxa" w:w="286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sz w:val="19"/>
              </w:rPr>
              <w:t>Offline, permission, and stale-data tests</w:t>
            </w:r>
          </w:p>
        </w:tc>
      </w:tr>
      <w:tr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sz w:val="19"/>
              </w:rPr>
              <w:t>Map alternative</w:t>
            </w:r>
          </w:p>
        </w:tc>
        <w:tc>
          <w:tcPr>
            <w:tcW w:type="dxa" w:w="500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sz w:val="19"/>
              </w:rPr>
              <w:t>Every map fact also appears in a list/card</w:t>
            </w:r>
          </w:p>
        </w:tc>
        <w:tc>
          <w:tcPr>
            <w:tcW w:type="dxa" w:w="286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sz w:val="19"/>
              </w:rPr>
              <w:t>Complete journey with eyes closed/TalkBack</w:t>
            </w:r>
          </w:p>
        </w:tc>
      </w:tr>
    </w:tbl>
    <w:p>
      <w:pPr>
        <w:spacing w:after="40"/>
      </w:pPr>
    </w:p>
    <w:p>
      <w:pPr>
        <w:pStyle w:val="Heading2"/>
      </w:pPr>
      <w:r>
        <w:t>Accessibility test suite</w:t>
      </w:r>
    </w:p>
    <w:p>
      <w:pPr>
        <w:pStyle w:val="ListBullet"/>
        <w:spacing w:after="60"/>
      </w:pPr>
      <w:r>
        <w:t>Flutter widget tests using SemanticsHandle and tap-target, label, contrast, and semantics guidelines [2].</w:t>
      </w:r>
    </w:p>
    <w:p>
      <w:pPr>
        <w:pStyle w:val="ListBullet"/>
        <w:spacing w:after="60"/>
      </w:pPr>
      <w:r>
        <w:t>Manual Android device testing with TalkBack and Accessibility Scanner [15].</w:t>
      </w:r>
    </w:p>
    <w:p>
      <w:pPr>
        <w:pStyle w:val="ListBullet"/>
        <w:spacing w:after="60"/>
      </w:pPr>
      <w:r>
        <w:t>Task testing with at least one relevant blind/low-vision participant if ethically and practically possible; do not rely only on blindfolded sighted participants.</w:t>
      </w:r>
    </w:p>
    <w:p>
      <w:pPr>
        <w:pStyle w:val="ListBullet"/>
        <w:spacing w:after="60"/>
      </w:pPr>
      <w:r>
        <w:t>Usability measures: completion rate, time, errors, number of recovery actions, confidence, and SUS score.</w:t>
      </w:r>
    </w:p>
    <w:p>
      <w:pPr>
        <w:pStyle w:val="Heading1"/>
      </w:pPr>
      <w:r>
        <w:t>7. Delivery roadmap for a two-person team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</w:tblPr>
      <w:tblGrid>
        <w:gridCol w:w="2100"/>
        <w:gridCol w:w="4300"/>
        <w:gridCol w:w="2960"/>
      </w:tblGrid>
      <w:tr>
        <w:tc>
          <w:tcPr>
            <w:tcW w:type="dxa" w:w="2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b/>
                <w:sz w:val="19"/>
              </w:rPr>
              <w:t>Stage</w:t>
            </w:r>
          </w:p>
        </w:tc>
        <w:tc>
          <w:tcPr>
            <w:tcW w:type="dxa" w:w="4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b/>
                <w:sz w:val="19"/>
              </w:rPr>
              <w:t>Deliverable</w:t>
            </w:r>
          </w:p>
        </w:tc>
        <w:tc>
          <w:tcPr>
            <w:tcW w:type="dxa" w:w="29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b/>
                <w:sz w:val="19"/>
              </w:rPr>
              <w:t>Exit criterion</w:t>
            </w:r>
          </w:p>
        </w:tc>
      </w:tr>
      <w:tr>
        <w:tc>
          <w:tcPr>
            <w:tcW w:type="dxa" w:w="210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sz w:val="19"/>
              </w:rPr>
              <w:t>1. Dataset and requirements</w:t>
            </w:r>
          </w:p>
        </w:tc>
        <w:tc>
          <w:tcPr>
            <w:tcW w:type="dxa" w:w="430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sz w:val="19"/>
              </w:rPr>
              <w:t>Vellore route fixtures, SRS, personas, user stories</w:t>
            </w:r>
          </w:p>
        </w:tc>
        <w:tc>
          <w:tcPr>
            <w:tcW w:type="dxa" w:w="296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sz w:val="19"/>
              </w:rPr>
              <w:t>One journey can be described end-to-end</w:t>
            </w:r>
          </w:p>
        </w:tc>
      </w:tr>
      <w:tr>
        <w:tc>
          <w:tcPr>
            <w:tcW w:type="dxa" w:w="210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sz w:val="19"/>
              </w:rPr>
              <w:t>2. UX prototype</w:t>
            </w:r>
          </w:p>
        </w:tc>
        <w:tc>
          <w:tcPr>
            <w:tcW w:type="dxa" w:w="430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sz w:val="19"/>
              </w:rPr>
              <w:t>Figma core screens and accessible interaction decisions</w:t>
            </w:r>
          </w:p>
        </w:tc>
        <w:tc>
          <w:tcPr>
            <w:tcW w:type="dxa" w:w="296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sz w:val="19"/>
              </w:rPr>
              <w:t>Prototype test identifies no blocking flow confusion</w:t>
            </w:r>
          </w:p>
        </w:tc>
      </w:tr>
      <w:tr>
        <w:tc>
          <w:tcPr>
            <w:tcW w:type="dxa" w:w="210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sz w:val="19"/>
              </w:rPr>
              <w:t>3. Flutter foundation</w:t>
            </w:r>
          </w:p>
        </w:tc>
        <w:tc>
          <w:tcPr>
            <w:tcW w:type="dxa" w:w="430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sz w:val="19"/>
              </w:rPr>
              <w:t>Navigation, theme, models, repository interfaces</w:t>
            </w:r>
          </w:p>
        </w:tc>
        <w:tc>
          <w:tcPr>
            <w:tcW w:type="dxa" w:w="296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sz w:val="19"/>
              </w:rPr>
              <w:t>App runs with local fixtures</w:t>
            </w:r>
          </w:p>
        </w:tc>
      </w:tr>
      <w:tr>
        <w:tc>
          <w:tcPr>
            <w:tcW w:type="dxa" w:w="210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sz w:val="19"/>
              </w:rPr>
              <w:t>4. Journey MVP</w:t>
            </w:r>
          </w:p>
        </w:tc>
        <w:tc>
          <w:tcPr>
            <w:tcW w:type="dxa" w:w="430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sz w:val="19"/>
              </w:rPr>
              <w:t>Search, route details, saved places, journey state</w:t>
            </w:r>
          </w:p>
        </w:tc>
        <w:tc>
          <w:tcPr>
            <w:tcW w:type="dxa" w:w="296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sz w:val="19"/>
              </w:rPr>
              <w:t>Happy-path journey works offline</w:t>
            </w:r>
          </w:p>
        </w:tc>
      </w:tr>
      <w:tr>
        <w:tc>
          <w:tcPr>
            <w:tcW w:type="dxa" w:w="210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sz w:val="19"/>
              </w:rPr>
              <w:t>5. Map and tracking</w:t>
            </w:r>
          </w:p>
        </w:tc>
        <w:tc>
          <w:tcPr>
            <w:tcW w:type="dxa" w:w="430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sz w:val="19"/>
              </w:rPr>
              <w:t>OSM map, polyline, markers, simulated movement</w:t>
            </w:r>
          </w:p>
        </w:tc>
        <w:tc>
          <w:tcPr>
            <w:tcW w:type="dxa" w:w="296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sz w:val="19"/>
              </w:rPr>
              <w:t>Bus position and ETA update deterministically</w:t>
            </w:r>
          </w:p>
        </w:tc>
      </w:tr>
      <w:tr>
        <w:tc>
          <w:tcPr>
            <w:tcW w:type="dxa" w:w="210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sz w:val="19"/>
              </w:rPr>
              <w:t>6. Accessibility</w:t>
            </w:r>
          </w:p>
        </w:tc>
        <w:tc>
          <w:tcPr>
            <w:tcW w:type="dxa" w:w="430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sz w:val="19"/>
              </w:rPr>
              <w:t>Semantics, scaling, speech, haptics, error states</w:t>
            </w:r>
          </w:p>
        </w:tc>
        <w:tc>
          <w:tcPr>
            <w:tcW w:type="dxa" w:w="296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sz w:val="19"/>
              </w:rPr>
              <w:t>Core flow completes with TalkBack</w:t>
            </w:r>
          </w:p>
        </w:tc>
      </w:tr>
      <w:tr>
        <w:tc>
          <w:tcPr>
            <w:tcW w:type="dxa" w:w="210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sz w:val="19"/>
              </w:rPr>
              <w:t>7. Realtime demo</w:t>
            </w:r>
          </w:p>
        </w:tc>
        <w:tc>
          <w:tcPr>
            <w:tcW w:type="dxa" w:w="430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sz w:val="19"/>
              </w:rPr>
              <w:t>Second-phone GPS or Firebase stream</w:t>
            </w:r>
          </w:p>
        </w:tc>
        <w:tc>
          <w:tcPr>
            <w:tcW w:type="dxa" w:w="296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sz w:val="19"/>
              </w:rPr>
              <w:t>Passenger receives selected-bus updates</w:t>
            </w:r>
          </w:p>
        </w:tc>
      </w:tr>
      <w:tr>
        <w:tc>
          <w:tcPr>
            <w:tcW w:type="dxa" w:w="210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sz w:val="19"/>
              </w:rPr>
              <w:t>8. Advanced AI</w:t>
            </w:r>
          </w:p>
        </w:tc>
        <w:tc>
          <w:tcPr>
            <w:tcW w:type="dxa" w:w="430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sz w:val="19"/>
              </w:rPr>
              <w:t>Grounded Gemini conversation and camera assist</w:t>
            </w:r>
          </w:p>
        </w:tc>
        <w:tc>
          <w:tcPr>
            <w:tcW w:type="dxa" w:w="296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sz w:val="19"/>
              </w:rPr>
              <w:t>AI failure leaves core app usable</w:t>
            </w:r>
          </w:p>
        </w:tc>
      </w:tr>
      <w:tr>
        <w:tc>
          <w:tcPr>
            <w:tcW w:type="dxa" w:w="210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sz w:val="19"/>
              </w:rPr>
              <w:t>9. Evaluation</w:t>
            </w:r>
          </w:p>
        </w:tc>
        <w:tc>
          <w:tcPr>
            <w:tcW w:type="dxa" w:w="430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sz w:val="19"/>
              </w:rPr>
              <w:t>Usability report, findings, iteration, demo script</w:t>
            </w:r>
          </w:p>
        </w:tc>
        <w:tc>
          <w:tcPr>
            <w:tcW w:type="dxa" w:w="296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sz w:val="19"/>
              </w:rPr>
              <w:t>Evidence supports design claims</w:t>
            </w:r>
          </w:p>
        </w:tc>
      </w:tr>
    </w:tbl>
    <w:p>
      <w:pPr>
        <w:spacing w:after="40"/>
      </w:pPr>
    </w:p>
    <w:p>
      <w:pPr>
        <w:pStyle w:val="Heading2"/>
      </w:pPr>
      <w:r>
        <w:t>Recommended team split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</w:tblPr>
      <w:tblGrid>
        <w:gridCol w:w="1800"/>
        <w:gridCol w:w="3900"/>
        <w:gridCol w:w="3660"/>
      </w:tblGrid>
      <w:tr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b/>
                <w:sz w:val="19"/>
              </w:rPr>
              <w:t>Member</w:t>
            </w:r>
          </w:p>
        </w:tc>
        <w:tc>
          <w:tcPr>
            <w:tcW w:type="dxa" w:w="3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b/>
                <w:sz w:val="19"/>
              </w:rPr>
              <w:t>Primary ownership</w:t>
            </w:r>
          </w:p>
        </w:tc>
        <w:tc>
          <w:tcPr>
            <w:tcW w:type="dxa" w:w="36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b/>
                <w:sz w:val="19"/>
              </w:rPr>
              <w:t>Shared</w:t>
            </w:r>
          </w:p>
        </w:tc>
      </w:tr>
      <w:t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sz w:val="19"/>
              </w:rPr>
              <w:t>Member 1</w:t>
            </w:r>
          </w:p>
        </w:tc>
        <w:tc>
          <w:tcPr>
            <w:tcW w:type="dxa" w:w="390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sz w:val="19"/>
              </w:rPr>
              <w:t>Flutter UI, Figma, journey screens, accessibility</w:t>
            </w:r>
          </w:p>
        </w:tc>
        <w:tc>
          <w:tcPr>
            <w:tcW w:type="dxa" w:w="366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sz w:val="19"/>
              </w:rPr>
              <w:t>Research, usability testing, documentation</w:t>
            </w:r>
          </w:p>
        </w:tc>
      </w:tr>
      <w:t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sz w:val="19"/>
              </w:rPr>
              <w:t>Member 2</w:t>
            </w:r>
          </w:p>
        </w:tc>
        <w:tc>
          <w:tcPr>
            <w:tcW w:type="dxa" w:w="390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sz w:val="19"/>
              </w:rPr>
              <w:t>Data/backend, realtime GPS, ETA, voice/Gemini, technical testing</w:t>
            </w:r>
          </w:p>
        </w:tc>
        <w:tc>
          <w:tcPr>
            <w:tcW w:type="dxa" w:w="366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sz w:val="19"/>
              </w:rPr>
              <w:t>Research, usability testing, documentation</w:t>
            </w:r>
          </w:p>
        </w:tc>
      </w:tr>
    </w:tbl>
    <w:p>
      <w:pPr>
        <w:spacing w:after="40"/>
      </w:pPr>
    </w:p>
    <w:p>
      <w:pPr>
        <w:pStyle w:val="Heading1"/>
      </w:pPr>
      <w:r>
        <w:t>8. Risks and decisions to freeze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</w:tblPr>
      <w:tblGrid>
        <w:gridCol w:w="2600"/>
        <w:gridCol w:w="2800"/>
        <w:gridCol w:w="3960"/>
      </w:tblGrid>
      <w:tr>
        <w:tc>
          <w:tcPr>
            <w:tcW w:type="dxa" w:w="26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b/>
                <w:sz w:val="19"/>
              </w:rPr>
              <w:t>Risk/decision</w:t>
            </w:r>
          </w:p>
        </w:tc>
        <w:tc>
          <w:tcPr>
            <w:tcW w:type="dxa" w:w="2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b/>
                <w:sz w:val="19"/>
              </w:rPr>
              <w:t>Impact</w:t>
            </w:r>
          </w:p>
        </w:tc>
        <w:tc>
          <w:tcPr>
            <w:tcW w:type="dxa" w:w="39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b/>
                <w:sz w:val="19"/>
              </w:rPr>
              <w:t>Mitigation</w:t>
            </w:r>
          </w:p>
        </w:tc>
      </w:tr>
      <w:tr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sz w:val="19"/>
              </w:rPr>
              <w:t>OSM public services are not production infrastructure</w:t>
            </w:r>
          </w:p>
        </w:tc>
        <w:tc>
          <w:tcPr>
            <w:tcW w:type="dxa" w:w="280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sz w:val="19"/>
              </w:rPr>
              <w:t>Tiles/geocoding may be rate-limited or unavailable</w:t>
            </w:r>
          </w:p>
        </w:tc>
        <w:tc>
          <w:tcPr>
            <w:tcW w:type="dxa" w:w="396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sz w:val="19"/>
              </w:rPr>
              <w:t>Configurable provider, caching, attribution, curated local route data [3, 4]</w:t>
            </w:r>
          </w:p>
        </w:tc>
      </w:tr>
      <w:tr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sz w:val="19"/>
              </w:rPr>
              <w:t>No real Vellore transit feed</w:t>
            </w:r>
          </w:p>
        </w:tc>
        <w:tc>
          <w:tcPr>
            <w:tcW w:type="dxa" w:w="280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sz w:val="19"/>
              </w:rPr>
              <w:t>Realtime claims could be misleading</w:t>
            </w:r>
          </w:p>
        </w:tc>
        <w:tc>
          <w:tcPr>
            <w:tcW w:type="dxa" w:w="396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sz w:val="19"/>
              </w:rPr>
              <w:t>Label simulated data clearly; use second-phone demo</w:t>
            </w:r>
          </w:p>
        </w:tc>
      </w:tr>
      <w:tr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sz w:val="19"/>
              </w:rPr>
              <w:t>AI hallucination or latency</w:t>
            </w:r>
          </w:p>
        </w:tc>
        <w:tc>
          <w:tcPr>
            <w:tcW w:type="dxa" w:w="280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sz w:val="19"/>
              </w:rPr>
              <w:t>Incorrect or delayed travel advice</w:t>
            </w:r>
          </w:p>
        </w:tc>
        <w:tc>
          <w:tcPr>
            <w:tcW w:type="dxa" w:w="396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sz w:val="19"/>
              </w:rPr>
              <w:t>Structured tool calls, deterministic facts, fallback UI</w:t>
            </w:r>
          </w:p>
        </w:tc>
      </w:tr>
      <w:tr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sz w:val="19"/>
              </w:rPr>
              <w:t>Map-first UI excludes blind users</w:t>
            </w:r>
          </w:p>
        </w:tc>
        <w:tc>
          <w:tcPr>
            <w:tcW w:type="dxa" w:w="280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sz w:val="19"/>
              </w:rPr>
              <w:t>Critical journey facts become inaccessible</w:t>
            </w:r>
          </w:p>
        </w:tc>
        <w:tc>
          <w:tcPr>
            <w:tcW w:type="dxa" w:w="396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sz w:val="19"/>
              </w:rPr>
              <w:t>Text-first journey cards and spoken state</w:t>
            </w:r>
          </w:p>
        </w:tc>
      </w:tr>
      <w:tr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sz w:val="19"/>
              </w:rPr>
              <w:t>Too many features for two students</w:t>
            </w:r>
          </w:p>
        </w:tc>
        <w:tc>
          <w:tcPr>
            <w:tcW w:type="dxa" w:w="280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sz w:val="19"/>
              </w:rPr>
              <w:t>Incomplete core product</w:t>
            </w:r>
          </w:p>
        </w:tc>
        <w:tc>
          <w:tcPr>
            <w:tcW w:type="dxa" w:w="396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sz w:val="19"/>
              </w:rPr>
              <w:t>Freeze MVP; advanced features are optional</w:t>
            </w:r>
          </w:p>
        </w:tc>
      </w:tr>
      <w:tr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sz w:val="19"/>
              </w:rPr>
              <w:t>Privacy and permissions</w:t>
            </w:r>
          </w:p>
        </w:tc>
        <w:tc>
          <w:tcPr>
            <w:tcW w:type="dxa" w:w="280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sz w:val="19"/>
              </w:rPr>
              <w:t>User trust and platform review issues</w:t>
            </w:r>
          </w:p>
        </w:tc>
        <w:tc>
          <w:tcPr>
            <w:tcW w:type="dxa" w:w="396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sz w:val="19"/>
              </w:rPr>
              <w:t>Request location/mic/camera only at point of use; minimize stored data</w:t>
            </w:r>
          </w:p>
        </w:tc>
      </w:tr>
    </w:tbl>
    <w:p>
      <w:pPr>
        <w:spacing w:after="40"/>
      </w:pPr>
    </w:p>
    <w:p>
      <w:pPr>
        <w:pStyle w:val="Heading2"/>
      </w:pPr>
      <w:r>
        <w:t>Decisions to record before coding</w:t>
      </w:r>
    </w:p>
    <w:p>
      <w:pPr>
        <w:pStyle w:val="ListBullet"/>
        <w:spacing w:after="60"/>
      </w:pPr>
      <w:r>
        <w:t>Select the first Vellore demonstration corridor and 10–20 stops.</w:t>
      </w:r>
    </w:p>
    <w:p>
      <w:pPr>
        <w:pStyle w:val="ListBullet"/>
        <w:spacing w:after="60"/>
      </w:pPr>
      <w:r>
        <w:t>Choose the OSM tile provider and attribution treatment; make the URL replaceable.</w:t>
      </w:r>
    </w:p>
    <w:p>
      <w:pPr>
        <w:pStyle w:val="ListBullet"/>
        <w:spacing w:after="60"/>
      </w:pPr>
      <w:r>
        <w:t>Decide whether the first release uses only local fixtures or Firebase from the beginning.</w:t>
      </w:r>
    </w:p>
    <w:p>
      <w:pPr>
        <w:pStyle w:val="ListBullet"/>
        <w:spacing w:after="60"/>
      </w:pPr>
      <w:r>
        <w:t>Choose Android-first scope and a real TalkBack test device.</w:t>
      </w:r>
    </w:p>
    <w:p>
      <w:pPr>
        <w:pStyle w:val="ListBullet"/>
        <w:spacing w:after="60"/>
      </w:pPr>
      <w:r>
        <w:t>Define the minimum acceptable usability study and participant access.</w:t>
      </w:r>
    </w:p>
    <w:p>
      <w:r>
        <w:br w:type="page"/>
      </w:r>
    </w:p>
    <w:p>
      <w:pPr>
        <w:pStyle w:val="Heading1"/>
      </w:pPr>
      <w:r>
        <w:t>9. Phase 2 implementation architecture &amp; verified accessibility hardening</w:t>
      </w:r>
    </w:p>
    <w:p>
      <w:r>
        <w:t>Following the architectural guidelines from the Claude Opus 5 foundation spec and the GPT-6 Astra audit paper, BusBuddy Phase 2 implemented strict accessibility and domain layer contracts across all core modules. The system operates on a zero-compilation-error and zero-regression policy, verified by an automated test suite.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</w:tblPr>
      <w:tblGrid>
        <w:gridCol w:w="2200"/>
        <w:gridCol w:w="2400"/>
        <w:gridCol w:w="4760"/>
      </w:tblGrid>
      <w:tr>
        <w:tc>
          <w:tcPr>
            <w:tcW w:type="dxa" w:w="22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b/>
                <w:sz w:val="19"/>
              </w:rPr>
              <w:t>Architectural Domain</w:t>
            </w:r>
          </w:p>
        </w:tc>
        <w:tc>
          <w:tcPr>
            <w:tcW w:type="dxa" w:w="24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b/>
                <w:sz w:val="19"/>
              </w:rPr>
              <w:t>Astra / Opus Contract</w:t>
            </w:r>
          </w:p>
        </w:tc>
        <w:tc>
          <w:tcPr>
            <w:tcW w:type="dxa" w:w="47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b/>
                <w:sz w:val="19"/>
              </w:rPr>
              <w:t>Implementation Details &amp; Verification</w:t>
            </w:r>
          </w:p>
        </w:tc>
      </w:tr>
      <w:t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sz w:val="19"/>
              </w:rPr>
              <w:t>Domain &amp; Currency</w:t>
            </w:r>
          </w:p>
        </w:tc>
        <w:tc>
          <w:tcPr>
            <w:tcW w:type="dxa" w:w="240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sz w:val="19"/>
              </w:rPr>
              <w:t>Astra Gate 10 / FareEngine</w:t>
            </w:r>
          </w:p>
        </w:tc>
        <w:tc>
          <w:tcPr>
            <w:tcW w:type="dxa" w:w="476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sz w:val="19"/>
              </w:rPr>
              <w:t>Pure-Dart domain models (Route, Stop, BusLocation, Ticket) with Result&lt;T&gt; error boundaries. FareEngine enforces integer paise arithmetic (40% concession discount for students and seniors, rounding up, eliminating floating-point rounding errors).</w:t>
            </w:r>
          </w:p>
        </w:tc>
      </w:tr>
      <w:t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sz w:val="19"/>
              </w:rPr>
              <w:t>Visual Accessibility</w:t>
            </w:r>
          </w:p>
        </w:tc>
        <w:tc>
          <w:tcPr>
            <w:tcW w:type="dxa" w:w="240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sz w:val="19"/>
              </w:rPr>
              <w:t>Astra Gate 7 / WCAG AAA</w:t>
            </w:r>
          </w:p>
        </w:tc>
        <w:tc>
          <w:tcPr>
            <w:tcW w:type="dxa" w:w="476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sz w:val="19"/>
              </w:rPr>
              <w:t>Dynamic semantic color tokens via AppTheme.colors(context) supporting Standard Dark, Standard Light, and WCAG AAA High Contrast (7:1 contrast ratio). TextScaler uncapped to prevent large text truncation.</w:t>
            </w:r>
          </w:p>
        </w:tc>
      </w:tr>
      <w:t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sz w:val="19"/>
              </w:rPr>
              <w:t>Touch Target Floor</w:t>
            </w:r>
          </w:p>
        </w:tc>
        <w:tc>
          <w:tcPr>
            <w:tcW w:type="dxa" w:w="240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sz w:val="19"/>
              </w:rPr>
              <w:t>Astra Gate 9 / WCAG 2.2</w:t>
            </w:r>
          </w:p>
        </w:tc>
        <w:tc>
          <w:tcPr>
            <w:tcW w:type="dxa" w:w="476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sz w:val="19"/>
              </w:rPr>
              <w:t>Global 48×48dp minimum touch target floor enforced by AppSpacing.minTouchTarget across all interactive controls, cards, tabs, and list tile actions.</w:t>
            </w:r>
          </w:p>
        </w:tc>
      </w:tr>
      <w:t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sz w:val="19"/>
              </w:rPr>
              <w:t>Audio &amp; Contention</w:t>
            </w:r>
          </w:p>
        </w:tc>
        <w:tc>
          <w:tcPr>
            <w:tcW w:type="dxa" w:w="240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sz w:val="19"/>
              </w:rPr>
              <w:t>Astra Gate 11 / AnnouncementCoordinator</w:t>
            </w:r>
          </w:p>
        </w:tc>
        <w:tc>
          <w:tcPr>
            <w:tcW w:type="dxa" w:w="476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sz w:val="19"/>
              </w:rPr>
              <w:t>Centralized announcement manager with 4 priority tiers (urgent, high, normal, polite). Coordinates with Gemini Live and Web SpeechSynthesis via isAudioPlaying flag to suppress routine telemetry speech during active voice output.</w:t>
            </w:r>
          </w:p>
        </w:tc>
      </w:tr>
      <w:t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sz w:val="19"/>
              </w:rPr>
              <w:t>Map Equivalence</w:t>
            </w:r>
          </w:p>
        </w:tc>
        <w:tc>
          <w:tcPr>
            <w:tcW w:type="dxa" w:w="240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sz w:val="19"/>
              </w:rPr>
              <w:t>Astra Gate 8 / Guaranteed Equivalence</w:t>
            </w:r>
          </w:p>
        </w:tc>
        <w:tc>
          <w:tcPr>
            <w:tcW w:type="dxa" w:w="476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sz w:val="19"/>
              </w:rPr>
              <w:t>MapTextAlternativeWidget provides complete semantic parity for OpenStreetMap canvases, surfacing live bus location, speed, ETA, and upcoming stops in linear TalkBack-accessible text cards.</w:t>
            </w:r>
          </w:p>
        </w:tc>
      </w:tr>
      <w:t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sz w:val="19"/>
              </w:rPr>
              <w:t>Safety &amp; Boundaries</w:t>
            </w:r>
          </w:p>
        </w:tc>
        <w:tc>
          <w:tcPr>
            <w:tcW w:type="dxa" w:w="240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sz w:val="19"/>
              </w:rPr>
              <w:t>Astra Gate 12 / Emergency SOS</w:t>
            </w:r>
          </w:p>
        </w:tc>
        <w:tc>
          <w:tcPr>
            <w:tcW w:type="dxa" w:w="476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sz w:val="19"/>
              </w:rPr>
              <w:t>Non-voice emergency SOS alternative with explicit privacy purpose disclosures, simulated 112 distress telemetry logging, and urgent announcement dispatch.</w:t>
            </w:r>
          </w:p>
        </w:tc>
      </w:tr>
      <w:t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sz w:val="19"/>
              </w:rPr>
              <w:t>Multitasking Overlay</w:t>
            </w:r>
          </w:p>
        </w:tc>
        <w:tc>
          <w:tcPr>
            <w:tcW w:type="dxa" w:w="240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sz w:val="19"/>
              </w:rPr>
              <w:t>Astra Section 2.4 / AI Mascot</w:t>
            </w:r>
          </w:p>
        </w:tc>
        <w:tc>
          <w:tcPr>
            <w:tcW w:type="dxa" w:w="476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sz w:val="19"/>
              </w:rPr>
              <w:t>Persistent floating assistant bubble with BlockSemantics isolation for modal dialogs, non-drag corner repositioning actions, and TalkBack custom semantics actions.</w:t>
            </w:r>
          </w:p>
        </w:tc>
      </w:tr>
    </w:tbl>
    <w:p>
      <w:pPr>
        <w:spacing w:after="40"/>
      </w:pPr>
    </w:p>
    <w:p>
      <w:pPr>
        <w:pStyle w:val="Heading2"/>
      </w:pPr>
      <w:r>
        <w:t>Production Audit Milestone &amp; ADR-003 Closure</w:t>
      </w:r>
    </w:p>
    <w:p>
      <w:r>
        <w:t>A comprehensive production audit evaluated the codebase against 7 P0 Release Blockers and 10 P1 Critical Tasks, all of which were resolved and formally recorded in ADR-003: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</w:tblPr>
      <w:tblGrid>
        <w:gridCol w:w="1400"/>
        <w:gridCol w:w="2000"/>
        <w:gridCol w:w="5960"/>
      </w:tblGrid>
      <w:tr>
        <w:tc>
          <w:tcPr>
            <w:tcW w:type="dxa" w:w="14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b/>
                <w:sz w:val="19"/>
              </w:rPr>
              <w:t>Task ID</w:t>
            </w:r>
          </w:p>
        </w:tc>
        <w:tc>
          <w:tcPr>
            <w:tcW w:type="dxa" w:w="20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b/>
                <w:sz w:val="19"/>
              </w:rPr>
              <w:t>Category</w:t>
            </w:r>
          </w:p>
        </w:tc>
        <w:tc>
          <w:tcPr>
            <w:tcW w:type="dxa" w:w="59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b/>
                <w:sz w:val="19"/>
              </w:rPr>
              <w:t>Engineered Resolution &amp; Test File</w:t>
            </w:r>
          </w:p>
        </w:tc>
      </w:tr>
      <w:tr>
        <w:tc>
          <w:tcPr>
            <w:tcW w:type="dxa" w:w="140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sz w:val="19"/>
              </w:rPr>
              <w:t>BUS-P0-01</w:t>
            </w:r>
          </w:p>
        </w:tc>
        <w:tc>
          <w:tcPr>
            <w:tcW w:type="dxa" w:w="200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sz w:val="19"/>
              </w:rPr>
              <w:t>Fare Precision</w:t>
            </w:r>
          </w:p>
        </w:tc>
        <w:tc>
          <w:tcPr>
            <w:tcW w:type="dxa" w:w="596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sz w:val="19"/>
              </w:rPr>
              <w:t>Integer paise currency calculations (1 INR = 100 paise) in FareEngine. Verified in fare_engine_test.dart.</w:t>
            </w:r>
          </w:p>
        </w:tc>
      </w:tr>
      <w:tr>
        <w:tc>
          <w:tcPr>
            <w:tcW w:type="dxa" w:w="140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sz w:val="19"/>
              </w:rPr>
              <w:t>BUS-P0-02</w:t>
            </w:r>
          </w:p>
        </w:tc>
        <w:tc>
          <w:tcPr>
            <w:tcW w:type="dxa" w:w="200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sz w:val="19"/>
              </w:rPr>
              <w:t>Architecture DI</w:t>
            </w:r>
          </w:p>
        </w:tc>
        <w:tc>
          <w:tcPr>
            <w:tcW w:type="dxa" w:w="596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sz w:val="19"/>
              </w:rPr>
              <w:t>AppServiceLocator unified composition root with resetForTesting. Verified in service_locator_di_test.dart.</w:t>
            </w:r>
          </w:p>
        </w:tc>
      </w:tr>
      <w:tr>
        <w:tc>
          <w:tcPr>
            <w:tcW w:type="dxa" w:w="140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sz w:val="19"/>
              </w:rPr>
              <w:t>BUS-P0-03</w:t>
            </w:r>
          </w:p>
        </w:tc>
        <w:tc>
          <w:tcPr>
            <w:tcW w:type="dxa" w:w="200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sz w:val="19"/>
              </w:rPr>
              <w:t>Voice Loop</w:t>
            </w:r>
          </w:p>
        </w:tc>
        <w:tc>
          <w:tcPr>
            <w:tcW w:type="dxa" w:w="596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sz w:val="19"/>
              </w:rPr>
              <w:t>Continuous speech recognition auto-restart, 350ms resume debounce, and acoustic echo cancellation.</w:t>
            </w:r>
          </w:p>
        </w:tc>
      </w:tr>
      <w:tr>
        <w:tc>
          <w:tcPr>
            <w:tcW w:type="dxa" w:w="140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sz w:val="19"/>
              </w:rPr>
              <w:t>BUS-P0-04</w:t>
            </w:r>
          </w:p>
        </w:tc>
        <w:tc>
          <w:tcPr>
            <w:tcW w:type="dxa" w:w="200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sz w:val="19"/>
              </w:rPr>
              <w:t>Lifecycle Disposal</w:t>
            </w:r>
          </w:p>
        </w:tc>
        <w:tc>
          <w:tcPr>
            <w:tcW w:type="dxa" w:w="596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sz w:val="19"/>
              </w:rPr>
              <w:t>AsyncDisposable on repositories; zero orphaned streams or timers in telemetry_lifecycle_leak_test.dart.</w:t>
            </w:r>
          </w:p>
        </w:tc>
      </w:tr>
      <w:tr>
        <w:tc>
          <w:tcPr>
            <w:tcW w:type="dxa" w:w="140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sz w:val="19"/>
              </w:rPr>
              <w:t>BUS-P0-05</w:t>
            </w:r>
          </w:p>
        </w:tc>
        <w:tc>
          <w:tcPr>
            <w:tcW w:type="dxa" w:w="200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sz w:val="19"/>
              </w:rPr>
              <w:t>Safety Gateway</w:t>
            </w:r>
          </w:p>
        </w:tc>
        <w:tc>
          <w:tcPr>
            <w:tcW w:type="dxa" w:w="596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sz w:val="19"/>
              </w:rPr>
              <w:t>AssistantCommandGateway modal gating on SOS, location sharing, and ticket purchases.</w:t>
            </w:r>
          </w:p>
        </w:tc>
      </w:tr>
      <w:tr>
        <w:tc>
          <w:tcPr>
            <w:tcW w:type="dxa" w:w="140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sz w:val="19"/>
              </w:rPr>
              <w:t>BUS-P0-06</w:t>
            </w:r>
          </w:p>
        </w:tc>
        <w:tc>
          <w:tcPr>
            <w:tcW w:type="dxa" w:w="200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sz w:val="19"/>
              </w:rPr>
              <w:t>Simulation Gating</w:t>
            </w:r>
          </w:p>
        </w:tc>
        <w:tc>
          <w:tcPr>
            <w:tcW w:type="dxa" w:w="596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sz w:val="19"/>
              </w:rPr>
              <w:t>Production gating disabling simulated speech by default in voice_simulation_gate_test.dart.</w:t>
            </w:r>
          </w:p>
        </w:tc>
      </w:tr>
      <w:tr>
        <w:tc>
          <w:tcPr>
            <w:tcW w:type="dxa" w:w="140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sz w:val="19"/>
              </w:rPr>
              <w:t>BUS-P0-07</w:t>
            </w:r>
          </w:p>
        </w:tc>
        <w:tc>
          <w:tcPr>
            <w:tcW w:type="dxa" w:w="200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sz w:val="19"/>
              </w:rPr>
              <w:t>Text Scaling</w:t>
            </w:r>
          </w:p>
        </w:tc>
        <w:tc>
          <w:tcPr>
            <w:tcW w:type="dxa" w:w="596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sz w:val="19"/>
              </w:rPr>
              <w:t>Platform TextScaler preserved up to 300% without layout clipping in text_scale_reflow_test.dart.</w:t>
            </w:r>
          </w:p>
        </w:tc>
      </w:tr>
      <w:tr>
        <w:tc>
          <w:tcPr>
            <w:tcW w:type="dxa" w:w="140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sz w:val="19"/>
              </w:rPr>
              <w:t>BUS-P1-01</w:t>
            </w:r>
          </w:p>
        </w:tc>
        <w:tc>
          <w:tcPr>
            <w:tcW w:type="dxa" w:w="200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sz w:val="19"/>
              </w:rPr>
              <w:t>Monotonic Telemetry</w:t>
            </w:r>
          </w:p>
        </w:tc>
        <w:tc>
          <w:tcPr>
            <w:tcW w:type="dxa" w:w="596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sz w:val="19"/>
              </w:rPr>
              <w:t>TelemetryReducer sequence filter discarding out-of-order GPS packets in live_telemetry_ordering_test.dart.</w:t>
            </w:r>
          </w:p>
        </w:tc>
      </w:tr>
      <w:tr>
        <w:tc>
          <w:tcPr>
            <w:tcW w:type="dxa" w:w="140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sz w:val="19"/>
              </w:rPr>
              <w:t>BUS-P1-02</w:t>
            </w:r>
          </w:p>
        </w:tc>
        <w:tc>
          <w:tcPr>
            <w:tcW w:type="dxa" w:w="200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sz w:val="19"/>
              </w:rPr>
              <w:t>Stop Resolution</w:t>
            </w:r>
          </w:p>
        </w:tc>
        <w:tc>
          <w:tcPr>
            <w:tcW w:type="dxa" w:w="596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sz w:val="19"/>
              </w:rPr>
              <w:t>StopOccurrence and stopsBetween for circular loops &amp; repeated stops in route_segment_resolution_test.dart.</w:t>
            </w:r>
          </w:p>
        </w:tc>
      </w:tr>
      <w:tr>
        <w:tc>
          <w:tcPr>
            <w:tcW w:type="dxa" w:w="140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sz w:val="19"/>
              </w:rPr>
              <w:t>BUS-P1-03</w:t>
            </w:r>
          </w:p>
        </w:tc>
        <w:tc>
          <w:tcPr>
            <w:tcW w:type="dxa" w:w="200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sz w:val="19"/>
              </w:rPr>
              <w:t>Audio Arbiter</w:t>
            </w:r>
          </w:p>
        </w:tc>
        <w:tc>
          <w:tcPr>
            <w:tcW w:type="dxa" w:w="596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sz w:val="19"/>
              </w:rPr>
              <w:t>AnnouncementCoordinator priority queue with TTL &amp; ducking in announcement_arbiter_test.dart.</w:t>
            </w:r>
          </w:p>
        </w:tc>
      </w:tr>
      <w:tr>
        <w:tc>
          <w:tcPr>
            <w:tcW w:type="dxa" w:w="140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sz w:val="19"/>
              </w:rPr>
              <w:t>BUS-P1-04</w:t>
            </w:r>
          </w:p>
        </w:tc>
        <w:tc>
          <w:tcPr>
            <w:tcW w:type="dxa" w:w="200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sz w:val="19"/>
              </w:rPr>
              <w:t>Focus &amp; Touch Targets</w:t>
            </w:r>
          </w:p>
        </w:tc>
        <w:tc>
          <w:tcPr>
            <w:tcW w:type="dxa" w:w="596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sz w:val="19"/>
              </w:rPr>
              <w:t>Overlay focus restoration and &gt;= 48dp touch targets in floating_overlay_a11y_test.dart.</w:t>
            </w:r>
          </w:p>
        </w:tc>
      </w:tr>
      <w:tr>
        <w:tc>
          <w:tcPr>
            <w:tcW w:type="dxa" w:w="140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sz w:val="19"/>
              </w:rPr>
              <w:t>BUS-P1-05</w:t>
            </w:r>
          </w:p>
        </w:tc>
        <w:tc>
          <w:tcPr>
            <w:tcW w:type="dxa" w:w="200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sz w:val="19"/>
              </w:rPr>
              <w:t>Responsive Reflow</w:t>
            </w:r>
          </w:p>
        </w:tc>
        <w:tc>
          <w:tcPr>
            <w:tcW w:type="dxa" w:w="596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sz w:val="19"/>
              </w:rPr>
              <w:t>Dynamic reflow with ConstrainedBox &amp; Wrap preventing overflow in text_scale_reflow_test.dart.</w:t>
            </w:r>
          </w:p>
        </w:tc>
      </w:tr>
      <w:tr>
        <w:tc>
          <w:tcPr>
            <w:tcW w:type="dxa" w:w="140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sz w:val="19"/>
              </w:rPr>
              <w:t>BUS-P1-06</w:t>
            </w:r>
          </w:p>
        </w:tc>
        <w:tc>
          <w:tcPr>
            <w:tcW w:type="dxa" w:w="200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sz w:val="19"/>
              </w:rPr>
              <w:t>Semantics Cleanup</w:t>
            </w:r>
          </w:p>
        </w:tc>
        <w:tc>
          <w:tcPr>
            <w:tcW w:type="dxa" w:w="596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sz w:val="19"/>
              </w:rPr>
              <w:t>TalkBack double-announcement de-duplication and Heading Level 2 in semantics_duplicate_cleanup_test.dart.</w:t>
            </w:r>
          </w:p>
        </w:tc>
      </w:tr>
      <w:tr>
        <w:tc>
          <w:tcPr>
            <w:tcW w:type="dxa" w:w="140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sz w:val="19"/>
              </w:rPr>
              <w:t>BUS-P1-07</w:t>
            </w:r>
          </w:p>
        </w:tc>
        <w:tc>
          <w:tcPr>
            <w:tcW w:type="dxa" w:w="200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sz w:val="19"/>
              </w:rPr>
              <w:t>OSRM Resilience</w:t>
            </w:r>
          </w:p>
        </w:tc>
        <w:tc>
          <w:tcPr>
            <w:tcW w:type="dxa" w:w="596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sz w:val="19"/>
              </w:rPr>
              <w:t>5s timeout, 512KB payload clamp, straight-line fallback in osrm_routing_failure_states_test.dart.</w:t>
            </w:r>
          </w:p>
        </w:tc>
      </w:tr>
      <w:tr>
        <w:tc>
          <w:tcPr>
            <w:tcW w:type="dxa" w:w="140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sz w:val="19"/>
              </w:rPr>
              <w:t>BUS-P1-08</w:t>
            </w:r>
          </w:p>
        </w:tc>
        <w:tc>
          <w:tcPr>
            <w:tcW w:type="dxa" w:w="200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sz w:val="19"/>
              </w:rPr>
              <w:t>Exponential Backoff</w:t>
            </w:r>
          </w:p>
        </w:tc>
        <w:tc>
          <w:tcPr>
            <w:tcW w:type="dxa" w:w="596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sz w:val="19"/>
              </w:rPr>
              <w:t>Full-jitter backoff (1s-16s) and DOM cleanup in voice_session_lifecycle_test.dart.</w:t>
            </w:r>
          </w:p>
        </w:tc>
      </w:tr>
      <w:tr>
        <w:tc>
          <w:tcPr>
            <w:tcW w:type="dxa" w:w="140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sz w:val="19"/>
              </w:rPr>
              <w:t>BUS-P1-09</w:t>
            </w:r>
          </w:p>
        </w:tc>
        <w:tc>
          <w:tcPr>
            <w:tcW w:type="dxa" w:w="200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sz w:val="19"/>
              </w:rPr>
              <w:t>Contrast Tokens</w:t>
            </w:r>
          </w:p>
        </w:tc>
        <w:tc>
          <w:tcPr>
            <w:tcW w:type="dxa" w:w="596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sz w:val="19"/>
              </w:rPr>
              <w:t>Mathematically verified WCAG 2.2 AAA tokens in semantic_color_contrast_test.dart.</w:t>
            </w:r>
          </w:p>
        </w:tc>
      </w:tr>
      <w:tr>
        <w:tc>
          <w:tcPr>
            <w:tcW w:type="dxa" w:w="140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sz w:val="19"/>
              </w:rPr>
              <w:t>BUS-P1-10</w:t>
            </w:r>
          </w:p>
        </w:tc>
        <w:tc>
          <w:tcPr>
            <w:tcW w:type="dxa" w:w="200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sz w:val="19"/>
              </w:rPr>
              <w:t>Process Restoration</w:t>
            </w:r>
          </w:p>
        </w:tc>
        <w:tc>
          <w:tcPr>
            <w:tcW w:type="dxa" w:w="596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sz w:val="19"/>
              </w:rPr>
              <w:t>Process death recovery for active tickets and journeys in process_death_restoration_test.dart.</w:t>
            </w:r>
          </w:p>
        </w:tc>
      </w:tr>
    </w:tbl>
    <w:p>
      <w:pPr>
        <w:spacing w:after="40"/>
      </w:pPr>
    </w:p>
    <w:p>
      <w:pPr>
        <w:pStyle w:val="Heading2"/>
      </w:pPr>
      <w:r>
        <w:t>Automated verification &amp; test coverage</w:t>
      </w:r>
    </w:p>
    <w:p>
      <w:pPr>
        <w:pStyle w:val="ListBullet"/>
        <w:spacing w:after="60"/>
      </w:pPr>
      <w:r>
        <w:t>52 test files covering domain entities, services, controllers, and accessibility contracts with 100% pass rate.</w:t>
      </w:r>
    </w:p>
    <w:p>
      <w:pPr>
        <w:pStyle w:val="ListBullet"/>
        <w:spacing w:after="60"/>
      </w:pPr>
      <w:r>
        <w:t>FareEngine integer paise arithmetic and boundary tests: 100% pass rate.</w:t>
      </w:r>
    </w:p>
    <w:p>
      <w:pPr>
        <w:pStyle w:val="ListBullet"/>
        <w:spacing w:after="60"/>
      </w:pPr>
      <w:r>
        <w:t>AnnouncementCoordinator priority queue ordering and Gemini Live audio ducking synchronization.</w:t>
      </w:r>
    </w:p>
    <w:p>
      <w:pPr>
        <w:pStyle w:val="ListBullet"/>
        <w:spacing w:after="60"/>
      </w:pPr>
      <w:r>
        <w:t>Accessibility widget test suite (touch targets &gt;= 48dp, Heading Level 2 semantics, and WCAG AAA high-contrast tokens).</w:t>
      </w:r>
    </w:p>
    <w:p>
      <w:pPr>
        <w:pStyle w:val="ListBullet"/>
        <w:spacing w:after="60"/>
      </w:pPr>
      <w:r>
        <w:t>Astra Gate 12 non-voice SOS workflow and urgent priority dispatch tests (safety_a11y_test.dart).</w:t>
      </w:r>
    </w:p>
    <w:p>
      <w:pPr>
        <w:pStyle w:val="ListBullet"/>
        <w:spacing w:after="60"/>
      </w:pPr>
      <w:r>
        <w:t>Floating AI assistant overlay BlockSemantics barrier and corner repositioning tests (floating_overlay_a11y_test.dart).</w:t>
      </w:r>
    </w:p>
    <w:p>
      <w:pPr>
        <w:pStyle w:val="ListBullet"/>
        <w:spacing w:after="60"/>
      </w:pPr>
      <w:r>
        <w:t>131 Dart source files validated with 0 syntax errors, 0 bracket mismatches, and 100% clean relative import resolution.</w:t>
      </w:r>
    </w:p>
    <w:p>
      <w:pPr>
        <w:pStyle w:val="ListBullet"/>
        <w:spacing w:after="60"/>
      </w:pPr>
      <w:r>
        <w:t>Formal Architecture Decision Records accepted: ADR-001, ADR-002, and ADR-003.</w:t>
      </w:r>
    </w:p>
    <w:p>
      <w:pPr>
        <w:pStyle w:val="Heading1"/>
      </w:pPr>
      <w:r>
        <w:t>10. Research conclusion</w:t>
      </w:r>
    </w:p>
    <w:p>
      <w:r>
        <w:t>BusBuddy is technically feasible as a semester project if it is framed as an accessible, end-to-end Vellore journey prototype. The highest-value work is not the AI layer; it is the quality of the journey model, accessible information hierarchy, realistic state transitions, and evidence from usability testing. The recommended build strategy is therefore to make every advanced feature replaceable: local data can replace Firebase, a simulator can replace a driver phone, text-to-speech can replace Gemini audio, and manual route selection can replace computer vision.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4F6F9"/>
          </w:tcPr>
          <w:p>
            <w:pPr>
              <w:spacing w:after="0"/>
            </w:pPr>
            <w:r>
              <w:rPr>
                <w:b/>
                <w:color w:val="1F4D78"/>
              </w:rPr>
              <w:t xml:space="preserve">Success definition: </w:t>
            </w:r>
            <w:r>
              <w:t>A user can complete a Vellore bus journey task, understand the next action and current status, and recover from missing/stale data using either visual controls or TalkBack-supported interaction.</w:t>
            </w:r>
          </w:p>
        </w:tc>
      </w:tr>
    </w:tbl>
    <w:p>
      <w:pPr>
        <w:spacing w:after="40"/>
      </w:pPr>
    </w:p>
    <w:p>
      <w:pPr>
        <w:pStyle w:val="Heading1"/>
      </w:pPr>
      <w:r>
        <w:t>References</w:t>
      </w:r>
    </w:p>
    <w:p>
      <w:pPr>
        <w:spacing w:after="80"/>
        <w:ind w:left="360" w:hanging="360"/>
      </w:pPr>
      <w:r>
        <w:rPr>
          <w:b/>
          <w:sz w:val="18"/>
        </w:rPr>
        <w:t xml:space="preserve">[1] Flutter accessibility. </w:t>
      </w:r>
      <w:r>
        <w:rPr>
          <w:sz w:val="18"/>
        </w:rPr>
        <w:t xml:space="preserve">Framework accessibility support and release checklist. </w:t>
      </w:r>
      <w:r>
        <w:rPr>
          <w:color w:val="2E74B5"/>
          <w:sz w:val="18"/>
        </w:rPr>
        <w:t>https://docs.flutter.dev/ui/accessibility</w:t>
      </w:r>
    </w:p>
    <w:p>
      <w:pPr>
        <w:spacing w:after="80"/>
        <w:ind w:left="360" w:hanging="360"/>
      </w:pPr>
      <w:r>
        <w:rPr>
          <w:b/>
          <w:sz w:val="18"/>
        </w:rPr>
        <w:t xml:space="preserve">[2] Flutter accessibility testing. </w:t>
      </w:r>
      <w:r>
        <w:rPr>
          <w:sz w:val="18"/>
        </w:rPr>
        <w:t xml:space="preserve">Guideline API, target sizes, labels, contrast, and scanner workflow. </w:t>
      </w:r>
      <w:r>
        <w:rPr>
          <w:color w:val="2E74B5"/>
          <w:sz w:val="18"/>
        </w:rPr>
        <w:t>https://docs.flutter.dev/ui/accessibility/accessibility-testing</w:t>
      </w:r>
    </w:p>
    <w:p>
      <w:pPr>
        <w:spacing w:after="80"/>
        <w:ind w:left="360" w:hanging="360"/>
      </w:pPr>
      <w:r>
        <w:rPr>
          <w:b/>
          <w:sz w:val="18"/>
        </w:rPr>
        <w:t xml:space="preserve">[3] OpenStreetMap Tile Usage Policy. </w:t>
      </w:r>
      <w:r>
        <w:rPr>
          <w:sz w:val="18"/>
        </w:rPr>
        <w:t xml:space="preserve">Attribution, User-Agent, caching, rate/usage, and no bulk/offline tile download. </w:t>
      </w:r>
      <w:r>
        <w:rPr>
          <w:color w:val="2E74B5"/>
          <w:sz w:val="18"/>
        </w:rPr>
        <w:t>https://operations.osmfoundation.org/policies/tiles/</w:t>
      </w:r>
    </w:p>
    <w:p>
      <w:pPr>
        <w:spacing w:after="80"/>
        <w:ind w:left="360" w:hanging="360"/>
      </w:pPr>
      <w:r>
        <w:rPr>
          <w:b/>
          <w:sz w:val="18"/>
        </w:rPr>
        <w:t xml:space="preserve">[4] Nominatim Usage Policy. </w:t>
      </w:r>
      <w:r>
        <w:rPr>
          <w:sz w:val="18"/>
        </w:rPr>
        <w:t xml:space="preserve">Rate limit, attribution, caching, no autocomplete, and switchable service requirements. </w:t>
      </w:r>
      <w:r>
        <w:rPr>
          <w:color w:val="2E74B5"/>
          <w:sz w:val="18"/>
        </w:rPr>
        <w:t>https://operations.osmfoundation.org/policies/nominatim/</w:t>
      </w:r>
    </w:p>
    <w:p>
      <w:pPr>
        <w:spacing w:after="80"/>
        <w:ind w:left="360" w:hanging="360"/>
      </w:pPr>
      <w:r>
        <w:rPr>
          <w:b/>
          <w:sz w:val="18"/>
        </w:rPr>
        <w:t xml:space="preserve">[5] Firebase Realtime Database for Flutter. </w:t>
      </w:r>
      <w:r>
        <w:rPr>
          <w:sz w:val="18"/>
        </w:rPr>
        <w:t xml:space="preserve">Realtime listeners, focused paths, and read patterns. </w:t>
      </w:r>
      <w:r>
        <w:rPr>
          <w:color w:val="2E74B5"/>
          <w:sz w:val="18"/>
        </w:rPr>
        <w:t>https://firebase.google.com/docs/database/flutter/read-and-write</w:t>
      </w:r>
    </w:p>
    <w:p>
      <w:pPr>
        <w:spacing w:after="80"/>
        <w:ind w:left="360" w:hanging="360"/>
      </w:pPr>
      <w:r>
        <w:rPr>
          <w:b/>
          <w:sz w:val="18"/>
        </w:rPr>
        <w:t xml:space="preserve">[6] Firebase offline capabilities. </w:t>
      </w:r>
      <w:r>
        <w:rPr>
          <w:sz w:val="18"/>
        </w:rPr>
        <w:t xml:space="preserve">Local persistence and synchronization behavior. </w:t>
      </w:r>
      <w:r>
        <w:rPr>
          <w:color w:val="2E74B5"/>
          <w:sz w:val="18"/>
        </w:rPr>
        <w:t>https://firebase.google.com/docs/database/flutter/offline-capabilities</w:t>
      </w:r>
    </w:p>
    <w:p>
      <w:pPr>
        <w:spacing w:after="80"/>
        <w:ind w:left="360" w:hanging="360"/>
      </w:pPr>
      <w:r>
        <w:rPr>
          <w:b/>
          <w:sz w:val="18"/>
        </w:rPr>
        <w:t xml:space="preserve">[7] Gemini Live API overview. </w:t>
      </w:r>
      <w:r>
        <w:rPr>
          <w:sz w:val="18"/>
        </w:rPr>
        <w:t xml:space="preserve">Realtime audio/video/text integration model. </w:t>
      </w:r>
      <w:r>
        <w:rPr>
          <w:color w:val="2E74B5"/>
          <w:sz w:val="18"/>
        </w:rPr>
        <w:t>https://ai.google.dev/gemini-api/docs/live-api</w:t>
      </w:r>
    </w:p>
    <w:p>
      <w:pPr>
        <w:spacing w:after="80"/>
        <w:ind w:left="360" w:hanging="360"/>
      </w:pPr>
      <w:r>
        <w:rPr>
          <w:b/>
          <w:sz w:val="18"/>
        </w:rPr>
        <w:t xml:space="preserve">[8] Gemini Live API SDK guide. </w:t>
      </w:r>
      <w:r>
        <w:rPr>
          <w:sz w:val="18"/>
        </w:rPr>
        <w:t xml:space="preserve">WebSocket sessions, realtime input, and tool-call integration. </w:t>
      </w:r>
      <w:r>
        <w:rPr>
          <w:color w:val="2E74B5"/>
          <w:sz w:val="18"/>
        </w:rPr>
        <w:t>https://ai.google.dev/gemini-api/docs/live-api/get-started-sdk</w:t>
      </w:r>
    </w:p>
    <w:p>
      <w:pPr>
        <w:spacing w:after="80"/>
        <w:ind w:left="360" w:hanging="360"/>
      </w:pPr>
      <w:r>
        <w:rPr>
          <w:b/>
          <w:sz w:val="18"/>
        </w:rPr>
        <w:t xml:space="preserve">[9] Sánchez &amp; Oyarzún, Mobile audio assistance in bus transportation for the blind. </w:t>
      </w:r>
      <w:r>
        <w:rPr>
          <w:sz w:val="18"/>
        </w:rPr>
        <w:t xml:space="preserve">AudioTransantiago and contextual voice guidance evaluation. </w:t>
      </w:r>
      <w:r>
        <w:rPr>
          <w:color w:val="2E74B5"/>
          <w:sz w:val="18"/>
        </w:rPr>
        <w:t>https://doi.org/10.1515/IJDHD.2011.053</w:t>
      </w:r>
    </w:p>
    <w:p>
      <w:pPr>
        <w:spacing w:after="80"/>
        <w:ind w:left="360" w:hanging="360"/>
      </w:pPr>
      <w:r>
        <w:rPr>
          <w:b/>
          <w:sz w:val="18"/>
        </w:rPr>
        <w:t xml:space="preserve">[10] Belli et al., Outdoor navigation assistance system. </w:t>
      </w:r>
      <w:r>
        <w:rPr>
          <w:sz w:val="18"/>
        </w:rPr>
        <w:t xml:space="preserve">Public-transport assistance for blind and visually impaired people. </w:t>
      </w:r>
      <w:r>
        <w:rPr>
          <w:color w:val="2E74B5"/>
          <w:sz w:val="18"/>
        </w:rPr>
        <w:t>https://ieeexplore.ieee.org/stampPDF/getPDF.jsp?arnumber=9534900</w:t>
      </w:r>
    </w:p>
    <w:p>
      <w:pPr>
        <w:spacing w:after="80"/>
        <w:ind w:left="360" w:hanging="360"/>
      </w:pPr>
      <w:r>
        <w:rPr>
          <w:b/>
          <w:sz w:val="18"/>
        </w:rPr>
        <w:t xml:space="preserve">[11] My Train Talks to Me, participatory design. </w:t>
      </w:r>
      <w:r>
        <w:rPr>
          <w:sz w:val="18"/>
        </w:rPr>
        <w:t xml:space="preserve">End-to-end journey mapping and participatory accessibility design. </w:t>
      </w:r>
      <w:r>
        <w:rPr>
          <w:color w:val="2E74B5"/>
          <w:sz w:val="18"/>
        </w:rPr>
        <w:t>https://pmc.ncbi.nlm.nih.gov/articles/PMC7479787/</w:t>
      </w:r>
    </w:p>
    <w:p>
      <w:pPr>
        <w:spacing w:after="80"/>
        <w:ind w:left="360" w:hanging="360"/>
      </w:pPr>
      <w:r>
        <w:rPr>
          <w:b/>
          <w:sz w:val="18"/>
        </w:rPr>
        <w:t xml:space="preserve">[12] Safety Navigation using a Conversational User Interface. </w:t>
      </w:r>
      <w:r>
        <w:rPr>
          <w:sz w:val="18"/>
        </w:rPr>
        <w:t xml:space="preserve">Conversational guidance and safety-oriented interaction for visually impaired users. </w:t>
      </w:r>
      <w:r>
        <w:rPr>
          <w:color w:val="2E74B5"/>
          <w:sz w:val="18"/>
        </w:rPr>
        <w:t>https://doi.org/10.1016/j.procs.2022.09.172</w:t>
      </w:r>
    </w:p>
    <w:p>
      <w:pPr>
        <w:spacing w:after="80"/>
        <w:ind w:left="360" w:hanging="360"/>
      </w:pPr>
      <w:r>
        <w:rPr>
          <w:b/>
          <w:sz w:val="18"/>
        </w:rPr>
        <w:t xml:space="preserve">[13] Accessible smartphones for blind users. </w:t>
      </w:r>
      <w:r>
        <w:rPr>
          <w:sz w:val="18"/>
        </w:rPr>
        <w:t xml:space="preserve">Multimodal wayfinding and vibration feedback research. </w:t>
      </w:r>
      <w:r>
        <w:rPr>
          <w:color w:val="2E74B5"/>
          <w:sz w:val="18"/>
        </w:rPr>
        <w:t>https://doi.org/10.1016/j.eswa.2014.04.035</w:t>
      </w:r>
    </w:p>
    <w:p>
      <w:pPr>
        <w:spacing w:after="80"/>
        <w:ind w:left="360" w:hanging="360"/>
      </w:pPr>
      <w:r>
        <w:rPr>
          <w:b/>
          <w:sz w:val="18"/>
        </w:rPr>
        <w:t xml:space="preserve">[14] flutter_map package. </w:t>
      </w:r>
      <w:r>
        <w:rPr>
          <w:sz w:val="18"/>
        </w:rPr>
        <w:t xml:space="preserve">Current Flutter map client option and package capabilities. </w:t>
      </w:r>
      <w:r>
        <w:rPr>
          <w:color w:val="2E74B5"/>
          <w:sz w:val="18"/>
        </w:rPr>
        <w:t>https://pub.dev/packages/flutter_map</w:t>
      </w:r>
    </w:p>
    <w:p>
      <w:pPr>
        <w:spacing w:after="80"/>
        <w:ind w:left="360" w:hanging="360"/>
      </w:pPr>
      <w:r>
        <w:rPr>
          <w:b/>
          <w:sz w:val="18"/>
        </w:rPr>
        <w:t xml:space="preserve">[15] Android accessibility testing. </w:t>
      </w:r>
      <w:r>
        <w:rPr>
          <w:sz w:val="18"/>
        </w:rPr>
        <w:t xml:space="preserve">Manual TalkBack, analysis tools, automation, and user testing. </w:t>
      </w:r>
      <w:r>
        <w:rPr>
          <w:color w:val="2E74B5"/>
          <w:sz w:val="18"/>
        </w:rPr>
        <w:t>https://developer.android.com/guide/topics/ui/accessibility/testing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5A5A5A"/>
        <w:sz w:val="17"/>
      </w:rPr>
      <w:t>Vellore prototype • Accessibility-first public transport assistant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color w:val="5A5A5A"/>
        <w:sz w:val="17"/>
      </w:rPr>
      <w:t>BusBuddy | Implementation Research &amp; UI Design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64" w:lineRule="auto"/>
    </w:pPr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20" w:after="160"/>
      <w:outlineLvl w:val="0"/>
    </w:pPr>
    <w:rPr>
      <w:rFonts w:asciiTheme="majorHAnsi" w:eastAsiaTheme="majorEastAsia" w:hAnsiTheme="majorHAnsi" w:cstheme="majorBidi" w:ascii="Calibri" w:hAnsi="Calibr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Theme="majorHAnsi" w:eastAsiaTheme="majorEastAsia" w:hAnsiTheme="majorHAnsi" w:cstheme="majorBidi" w:ascii="Calibri" w:hAnsi="Calibr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 w:ascii="Calibri" w:hAnsi="Calibri"/>
      <w:b/>
      <w:bCs/>
      <w:color w:val="1F4D78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