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Skill Activity 07: Parent-Child Synchronization using wait() and waitpid()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Activity Description &amp; Aim</w:t>
      </w:r>
    </w:p>
    <w:p>
      <w:r>
        <w:t>Implementing parent process blocking, child status collection, exit status evaluation, and termination synchronization.</w:t>
      </w:r>
    </w:p>
    <w:p>
      <w:pPr>
        <w:pStyle w:val="Heading2"/>
      </w:pPr>
      <w:r>
        <w:t>2. Code &amp; Script Implementation</w:t>
      </w:r>
    </w:p>
    <w:p>
      <w:r>
        <w:t>Command / Source Code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213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Verification Output</w:t>
      </w:r>
    </w:p>
    <w:p>
      <w:r>
        <w:t>Terminal Results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971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Key Takeaways &amp; Concept Summary</w:t>
      </w:r>
    </w:p>
    <w:p>
      <w:r>
        <w:t>Demonstrated synchronous process coordination preventing orphan and zombie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