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USER_STORIES</w:t>
      </w:r>
    </w:p>
    <w:p>
      <w:r>
        <w:t xml:space="preserve">## **Spendid Project – Agile Backlog (Finance‑Operations Command Center)**  </w:t>
        <w:br/>
        <w:br/>
        <w:t xml:space="preserve">Below is a **complete, enterprise‑grade set of user stories** that map directly to the functional scope, mandatory scenarios, and AI‑driven capabilities described in the brief.  </w:t>
        <w:br/>
        <w:br/>
        <w:t>The backlog is organized by **Epics** (high‑level capability buckets). For each story you will find:</w:t>
        <w:br/>
        <w:br/>
        <w:t>| Field | Description |</w:t>
        <w:br/>
        <w:t>|-------|-------------|</w:t>
        <w:br/>
        <w:t>| **Epic** | The larger capability the story belongs to. |</w:t>
        <w:br/>
        <w:t>| **User Story** | “As a **\&lt;persona\&gt;**, I want **\&lt;goal\&gt;** so that **\&lt;business value\&gt;**.” |</w:t>
        <w:br/>
        <w:t>| **Acceptance Criteria (AC)** | Concrete, testable conditions (given/when/then). |</w:t>
        <w:br/>
        <w:t>| **Priority** | **P1 – Must‑have for MVP**, **P2 – Important for Phase 2**, **P3 – Nice‑to‑have / future**. |</w:t>
        <w:br/>
        <w:t>| **Dependencies** | Other stories, external data feeds, or infra that must exist first. |</w:t>
        <w:br/>
        <w:t>| **Definition of Done (DoD)** | All conditions that must be satisfied before the story can be considered complete (coding, testing, security, documentation, compliance, etc.). |</w:t>
        <w:br/>
        <w:br/>
        <w:t xml:space="preserve">&gt; **Notation** – All stories assume **role‑based least‑privilege access**, **audit logging**, **PII‑free synthetic data**, and **AI‑explainability** per the “Responsible AI” policy.  </w:t>
        <w:br/>
        <w:br/>
        <w:t>---</w:t>
        <w:br/>
        <w:br/>
        <w:t>### **Epic 1 – Finance Journey Model &amp; Ledger**</w:t>
        <w:br/>
        <w:br/>
        <w:t>| # | User Story | Acceptance Criteria | Priority | Dependencies | Definition of Done |</w:t>
        <w:br/>
        <w:t>|---|------------|---------------------|----------|--------------|--------------------|</w:t>
        <w:br/>
        <w:t>| 1.1 | **As a Finance Architect, I want a canonical **Finance Journey Model** that defines stages, controls, owners, cut‑offs, SLAs and dependencies across the seven finance processes, so that all downstream components share a single source of truth. | • Model captured in a **UML activity diagram** and **Mermaid** flowchart.&lt;br&gt;• Includes: Cash‑to‑Carrier, Agency Bill, Direct Bill, Receivables, Payables, Producer Compensation, Month‑End Close.&lt;br&gt;• Each stage lists required **control checks** (e.g., segregation‑of‑duties, approval thresholds).&lt;br&gt;• Model versioned in **Git** with change‑control metadata.&lt;br&gt;• Reviewed and approved by **CFO, Compliance Officer, and Security Lead**. | P1 | None (foundation) | • Diagram stored in repository and published to Confluence.&lt;br&gt;• Automated validation script (Python) confirms model completeness (all 7 processes present, no orphan nodes).&lt;br&gt;• Security review completed (no hard‑coded secrets).&lt;br&gt;• Documentation updated (FRD, Data Dictionary). |</w:t>
        <w:br/>
        <w:t>| 1.2 | **As a Finance Operations Engineer, I need a **Finance Operations Ledger** schema (RDBMS) that stores synthetic receipts, invoices, statements, reconciliations, payables, disbursements, commissions, adjustments, and close‑task records, so that the system can persist and query all transaction‑level data. | • Logical ER diagram with **PK/FK**, data types, and constraints.&lt;br&gt;• Physical model generated for **PostgreSQL 15** (or approved RDBMS).&lt;br&gt;• All tables include **audit columns** (created_by, created_at, modified_by, modified_at, version).&lt;br&gt;• Row‑level security (RLS) policies defined for each persona.&lt;br&gt;• Sample synthetic data script (Python + Faker) loads ≥ 10 k records covering all processes. | P1 | 1.1 (model) | • Migration scripts (Flyway/ Liquibase) checked‑in and runnable.&lt;br&gt;• Unit tests for DB constraints (pytest‑pg).&lt;br&gt;• Performance baseline: ≤ 200 ms for typical ledger query (indexed).&lt;br&gt;• Security scan (SQLMap‑free, no injection vectors). |</w:t>
        <w:br/>
        <w:t>| 1.3 | **As a Compliance Officer, I want the ledger to enforce **Segregation‑of‑Duties (SoD)** rules automatically, so that prohibited user‑action combinations are blocked and logged. | • SoD matrix defined (e.g., “Create Payment” + “Approve Payment” cannot be performed by same user).&lt;br&gt;• Enforcement implemented via **RLS + stored procedures**.&lt;br&gt;• Violation attempts generate **audit log entry** with severity = “SECURITY”.&lt;br&gt;• Dashboard alert for SoD violations. | P2 | 1.2 | • Automated test suite verifies each SoD rule (positive &amp; negative cases).&lt;br&gt;• Pen‑test sign‑off from Security Team.&lt;br&gt;• Documentation of SoD policy in compliance repository. |</w:t>
        <w:br/>
        <w:br/>
        <w:t>---</w:t>
        <w:br/>
        <w:br/>
        <w:t>### **Epic 2 – Exception Intelligence &amp; AI Agent**</w:t>
        <w:br/>
        <w:br/>
        <w:t>| # | User Story | Acceptance Criteria | Priority | Dependencies | Definition of Done |</w:t>
        <w:br/>
        <w:t>|---|------------|---------------------|----------|--------------|--------------------|</w:t>
        <w:br/>
        <w:t>| 2.1 | **As a Finance Operations Analyst, I want the **AI Exception Intelligence Engine** to automatically classify incoming exceptions (e.g., cash unapplied, missing carrier statement) into categories, assign a materiality score, and suggest probable cause, so that I can prioritize work. | • AI model (LLM + fine‑tuned classifier) returns **category**, **materiality (0‑100)**, **probable cause**, **confidence %**, and **explanation**.&lt;br&gt;• Classification latency ≤ 2 s per exception.&lt;br&gt;• 90 %+ precision &amp; recall on a synthetic validation set (≥ 5 k labeled exceptions).&lt;br&gt;• All outputs stored with **audit trail** (input payload, model version, inference timestamp). | P1 | 1.2, 1.3 | • Model packaged as a **Dockerized micro‑service** with OpenAPI spec.&lt;br&gt;• CI pipeline runs unit, integration, and **model‑drift** tests.&lt;br&gt;• Security scan (Snyk) passes; model runs in **VPC‑isolated** environment.&lt;br&gt;• Documentation of model lineage, data provenance, and confidence thresholds. |</w:t>
        <w:br/>
        <w:t>| 2.2 | **As a CFO, I need a **Conversational Finance Copilot** that can answer natural‑language queries (e.g., “What cash is unapplied?”) with traceable evidence and confidence scores, so that I can make rapid, data‑driven decisions. | • Copilot built on **Azure OpenAI (GPT‑4‑Turbo)** with **retrieval‑augmented generation (RAG)** over the ledger.&lt;br&gt;• Every answer includes: &lt;br&gt; • **Evidence snippet** (record IDs, timestamps).&lt;br&gt; • **Confidence** (≥ 80 % for high‑impact queries).&lt;br&gt; • **Assumptions** list (e.g., “using latest lockbox feed”).&lt;br&gt;• Human‑in‑the‑loop approval required before any action that moves money. | P1 | 2.1, 1.2 | • UI integration (Chat widget) with **OAuth2** and **MFA**.&lt;br&gt;• Logging of each request/response pair to immutable audit store (e.g., AWS Q‑LDB).&lt;br&gt;• Prompt‑registry entry created (see Deliverable 10).&lt;br&gt;• Usability test (≥ 3 finance users) with SUS ≥ 80. |</w:t>
        <w:br/>
        <w:t>| 2.3 | **As a Finance Ops Manager, I want the AI to **de‑duplicate** transactions and flag “high‑volume technical alerts” that have low material impact, so that noise is filtered out. | • Duplicate detection algorithm (hash‑based + fuzzy matching) flags ≥ 95 % of synthetic duplicate cases.&lt;br&gt;• Technical‑alert classifier assigns **impact tier** (High/Medium/Low).&lt;br&gt;• Low‑impact alerts are automatically **snoozed** and displayed in a “Noise” tab. | P2 | 2.1 | • Unit &amp; integration tests covering edge cases (e.g., near‑duplicate amounts, different dates).&lt;br&gt;• Performance: ≤ 100 ms per batch of 1 k alerts.&lt;br&gt;• Audit log entry for each de‑duplication decision. |</w:t>
        <w:br/>
        <w:t>| 2.4 | **As a Compliance Auditor, I need the AI Agent to provide **explainable reasoning** (model‑agnostic LIME/SHAP) for each classification, so that I can verify that decisions are not biased. | • For every classification request, a **SHAP summary** (top‑5 feature contributions) is attached to the audit record.&lt;br&gt;• UI shows a “Why?” button that expands the explanation. | P3 | 2.1 | • Explainability module unit‑tested.&lt;br&gt;• Documentation of model fairness metrics (no protected attribute leakage). |</w:t>
        <w:br/>
        <w:br/>
        <w:t>---</w:t>
        <w:br/>
        <w:br/>
        <w:t>### **Epic 3 – Command‑Center Dashboard &amp; Exception Workbench**</w:t>
        <w:br/>
        <w:br/>
        <w:t>| # | User Story | Acceptance Criteria | Priority | Dependencies | Definition of Done |</w:t>
        <w:br/>
        <w:t>|---|------------|---------------------|----------|--------------|--------------------|</w:t>
        <w:br/>
        <w:t>| 3.1 | **As a CFO, I want a **real‑time Command‑Center Dashboard** that shows cash position, aging, settlement exposure, commission exceptions, reconciliation status, and close‑readiness, so I can get a single operating view.** | • Dashboard built with **React + TypeScript** (or approved UI framework) and **WebSocket** for live updates.&lt;br&gt;• Tiles: &lt;br&gt; - Cash Position (net cash, unapplied, fiduciary deposits).&lt;br&gt; - Aging Summary (receivables, payables).&lt;br&gt; - Settlement Risk Heatmap.&lt;br&gt; - Commission Exception Count &amp; Materiality.&lt;br&gt; - Close‑Readiness Score (0‑100).&lt;br&gt;• Role‑based view: CFO sees all tiles; Treasury sees cash only, etc.&lt;br&gt;• SLA: UI refresh ≤ 5 s after source data change. | P1 | 1.2, 2.1 | • UI passes **WCAG 2.1 AA** accessibility audit.&lt;br&gt;• Automated UI tests (Playwright) covering critical paths.&lt;br&gt;• Security review (CSP, X‑SSO, CSRF protection). |</w:t>
        <w:br/>
        <w:t>| 3.2 | **As a Finance Operations Analyst, I need an **Exception Workbench** that lists prioritized exception queues with evidence, classification, amount, aging, control impact, owner, and decision history, so I can investigate and resolve efficiently. | • Workbench grid supports **filter**, **sort**, **bulk actions**.&lt;br&gt;• Each row shows: &lt;br&gt; - Exception ID&lt;br&gt; - Category (AI‑generated)&lt;br&gt; - Materiality score&lt;br&gt; - Amount&lt;br&gt; - Age (days)&lt;br&gt; - Owner (assigned user)&lt;br&gt; - Control impact flag&lt;br&gt; - Decision history (timestamp, user, action).&lt;br&gt;• Clicking a row opens **Evidence Panel** with linked transaction IDs, source documents, and AI explanation.&lt;br&gt;• “Escalate” button triggers **controlled action orchestration** (see Epic 4). | P1 | 2.1, 3.1 | • End‑to‑end test: create synthetic exception → appears in workbench → assign → resolve → audit log recorded.&lt;br&gt;• Performance: pagination ≤ 200 ms for 10 k rows.&lt;br&gt;• Internationalization ready (i18n). |</w:t>
        <w:br/>
        <w:t>| 3.3 | **As a Treasury Manager, I want the dashboard to **highlight “true financial exposure”** vs. duplicate/noise exceptions, so that I can focus on material risk. | • Materiality threshold configurable (default ≥ 75).&lt;br&gt;• Duplicate‑noise flagged with **grey icon** and can be hidden via toggle.&lt;br&gt;• Exposure total (sum of material exceptions) displayed prominently. | P2 | 2.4 | • Config UI stored in **feature‑flag service** (LaunchDarkly‑compatible).&lt;br&gt;• Unit test verifies threshold logic. |</w:t>
        <w:br/>
        <w:t>| 3.4 | **As a Finance Ops Lead, I need **role‑based drill‑down** from the dashboard to the underlying ledger view, preserving auditability, so that I can verify data lineage.** | • Clicking any KPI opens a **drill‑down page** showing the underlying SQL query (parameterized) and a **data lineage diagram** (Mermaid).&lt;br&gt;• Access to raw ledger requires **Read‑Only** permission; UI masks PII (synthetic data only). | P2 | 1.2 | • Data‑lineage generation script (dbt) integrated.&lt;br&gt;• Audit log records each drill‑down request. |</w:t>
        <w:br/>
        <w:br/>
        <w:t>---</w:t>
        <w:br/>
        <w:br/>
        <w:t>### **Epic 4 – Controlled Action Orchestration &amp; Approvals**</w:t>
        <w:br/>
        <w:br/>
        <w:t>| # | User Story | Acceptance Criteria | Priority | Dependencies | Definition of Done |</w:t>
        <w:br/>
        <w:t>|---|------------|---------------------|----------|--------------|--------------------|</w:t>
        <w:br/>
        <w:t>| 4.1 | **As a Finance Operations Analyst, I need to **prepare an investigation task** from an exception (auto‑populate evidence, suggested actions, responsible owner), so that work can start instantly.** | • “Create Task” button on Exception Workbench pre‑fills: &lt;br&gt; - Evidence list (transaction IDs, documents).&lt;br&gt; - Suggested next steps (from AI).&lt;br&gt; - Default owner based on control matrix.&lt;br&gt;• Task saved in **Task Service** (REST API) with status = “Open”. | P1 | 3.2, 2.1 | • Task service unit‑tested (CRUD).&lt;br&gt;• Notification sent via **Kafka** topic “finance‑tasks”. |</w:t>
        <w:br/>
        <w:t>| 4.2 | **As a Finance Manager, I must **approve any monetary journal entry** generated by the system, with a mandatory “two‑person” sign‑off, so that segregation‑of‑duties is enforced.** | • Approval workflow requires **two distinct users** with “Approve Journal” role.&lt;br&gt;• System logs: requestor, approvers, timestamps, IP, device fingerprint.&lt;br&gt;• If any approver rejects, entry is **reverted** and exception status set to “Rejected”. | P1 | 4.1, 1.3 | • Workflow engine (Camunda or Temporal) configured.&lt;br&gt;• End‑to‑end test covering success &amp; reject paths.&lt;br&gt;• Audit log immutable (append‑only). |</w:t>
        <w:br/>
        <w:t>| 4.3 | **As a Compliance Officer, I want **audit‑ready runbooks** automatically attached to each controlled action (e.g., journal entry, payout), so that auditors can trace the decision trail.** | • Runbook template (Markdown) populated with: &lt;br&gt; - Exception ID&lt;br&gt; - AI classification &amp; confidence&lt;br&gt; - Evidence IDs&lt;br&gt; - Approvers&lt;br&gt; - Timestamp chain&lt;br&gt;• Runbook stored in **document store** (e.g., S3 with Object‑Lock). | P2 | 4.2 | • Automated generation script verified via unit test.&lt;br&gt;• S3 bucket configured with **WORM** (Write‑Once‑Read‑Many). |</w:t>
        <w:br/>
        <w:t>| 4.4 | **As a Treasury Analyst, I need **notification routing** (email, Teams, Slack) based on exception severity and owner, so that critical items are acted on promptly.** | • Notification service subscribes to “exception‑events” Kafka topic.&lt;br&gt;• Routing rules: &lt;br&gt; - Materiality ≥ 80 → email + Teams @high‑priority channel.&lt;br&gt; - Owner‑specific Slack DM for non‑critical.&lt;br&gt;• Delivery SLA ≤ 30 s. | P2 | 3.2, 2.3 | • Integration tests with mock email/Teams endpoints.&lt;br&gt;• Monitoring alert if delivery latency &gt; 1 min. |</w:t>
        <w:br/>
        <w:t>| 4.5 | **As a System Administrator, I must **log every controlled action** (including approvals, rejections, overrides) to an immutable audit store, so that tamper‑evidence is guaranteed.** | • All actions written to **AWS QLDB** (or equivalent immutable ledger).&lt;br&gt;• Each entry includes: user ID, role, action type, hash of payload, digital signature (RSA‑2048).&lt;br&gt;• Retention policy: 7 years (configurable). | P1 | 4.2, 4.3 | • QLDB write latency ≤ 100 ms.&lt;br&gt;• Quarterly tamper‑test performed (checksum verification). |</w:t>
        <w:br/>
        <w:br/>
        <w:t>---</w:t>
        <w:br/>
        <w:br/>
        <w:t>### **Epic 5 – Synthetic Data Generation &amp; Test Automation**</w:t>
        <w:br/>
        <w:br/>
        <w:t>| # | User Story | Acceptance Criteria | Priority | Dependencies | Definition of Done |</w:t>
        <w:br/>
        <w:t>|---|------------|---------------------|----------|--------------|--------------------|</w:t>
        <w:br/>
        <w:t>| 5.1 | **As a QA Engineer, I need a **synthetic data generator** that can produce realistic multi‑agency transactions, feeds, statements, and exceptions (including noise), so that we can test end‑to‑end without using real data.** | • CLI tool (Python) using **Faker** and custom rules to generate: &lt;br&gt; - Lockbox files (CSV, fixed‑width).&lt;br&gt; - Carrier statements (PDF/JSON).&lt;br&gt; - Commission rules (JSON).&lt;br&gt; - Exception events (including mandatory scenarios).&lt;br&gt;• Configurable volume (1 k – 1 M records).&lt;br&gt;• Output stored in **Docker volume** for ingestion pipelines. | P1 | None (stand‑alone) | • Unit tests verify distribution (e.g., 5 % duplicate transactions).&lt;br&gt;• Documentation includes data‑generation matrix and seed‑control for reproducibility. |</w:t>
        <w:br/>
        <w:t>| 5.2 | **As a Performance Engineer, I need **load‑testing scripts** that simulate high‑volume exception ingestion (≥ 10 k events/min) and AI inference, so that we can validate scalability.** | • Scripts written in **k6** or **Locust**.&lt;br&gt;• Metrics captured: CPU, memory, latency, error rate.&lt;br&gt;• Target: ≤ 2 s average latency for AI inference under load.&lt;br&gt;• Report generated automatically after each run. | P2 | 5.1, 2.1 | • CI pipeline runs load test nightly; results stored in **Graf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