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Roberto Amezquita, Reyn Tao, Conner Wyatt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Professor Rabiha Kayed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Group 3 Test Plan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Guide: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This Project will be a Java application that will be able to run with a Java IDE Compiler and produce a program that will allow the user to visit an ‘online’ store.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project by running the main method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window will appear welcoming the user and asking them what they would like to purchase. </w:t>
      </w:r>
      <w:r w:rsidDel="00000000" w:rsidR="00000000" w:rsidRPr="00000000">
        <w:rPr>
          <w:rtl w:val="0"/>
        </w:rPr>
        <w:t xml:space="preserve">The window will show a table of or list of items and the quantity of the items next to what the items 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desired amount of items for each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item is unwanted, the user can input “0” for the quantity of said item.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basic example of what the input could look like if the user wanted 2 jackets and 0 chargers: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Jacket  $25.00  x 2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Charger $20.00 x 0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“Add to Cart” to add the items to the cart.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“Checkout” and a new window will appear.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window will show the total amount for the items and present the user with two options to pay. One is paypal and the other is a credit card.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one of the two payment options and will open a new window saying “Thank you for shopping with us! Your order is on it’s way.”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Test Plan</w:t>
      </w:r>
    </w:p>
    <w:tbl>
      <w:tblPr>
        <w:tblStyle w:val="Table1"/>
        <w:tblW w:w="940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55"/>
        <w:gridCol w:w="1200"/>
        <w:gridCol w:w="2040"/>
        <w:gridCol w:w="2205"/>
        <w:gridCol w:w="855"/>
        <w:tblGridChange w:id="0">
          <w:tblGrid>
            <w:gridCol w:w="750"/>
            <w:gridCol w:w="2355"/>
            <w:gridCol w:w="1200"/>
            <w:gridCol w:w="2040"/>
            <w:gridCol w:w="2205"/>
            <w:gridCol w:w="85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should open a window welcoming the shopper with “Welcome to our store, please select what you would like to purchase and click checkout when you are finished.”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Produces a new window, with the greeting at the top, followed by a list of different items with their price and quantities next to them and a checkout button at the bottom.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able to input the quantity desired for each item and save them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inputs for each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able to input each item quantity. The number of items of the ones they want and zero for the items they do not want.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of the checkout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checkout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checkout button should open a new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Displaying the correct total for all of the items being 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the total from the items list match the total at checkout.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total of all of the items quantities times the item’s price should be displayed in the check out window followed by two options for a form of payment “Credit Card” or “Paypal” To checkout with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the “Credit Card”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credit card options to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credit card option to pay will open a new window thanking the user for their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clicking the “Paypal”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paypal option to check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paypal option to check out will open a new window thanking the user for their purchase.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user does not input any quantities for the values.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for each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out without any items in the cart will open a window that will thank the user for stopping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