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w271sis37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 WCAG 2.1 AA Accessibility Testing Coverage with WAVE and Axe DevTools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detailed, step-by-step </w:t>
      </w:r>
      <w:r w:rsidDel="00000000" w:rsidR="00000000" w:rsidRPr="00000000">
        <w:rPr>
          <w:b w:val="1"/>
          <w:rtl w:val="0"/>
        </w:rPr>
        <w:t xml:space="preserve">test coverage plan</w:t>
      </w:r>
      <w:r w:rsidDel="00000000" w:rsidR="00000000" w:rsidRPr="00000000">
        <w:rPr>
          <w:rtl w:val="0"/>
        </w:rPr>
        <w:t xml:space="preserve"> for ensuring compliance with </w:t>
      </w:r>
      <w:r w:rsidDel="00000000" w:rsidR="00000000" w:rsidRPr="00000000">
        <w:rPr>
          <w:b w:val="1"/>
          <w:rtl w:val="0"/>
        </w:rPr>
        <w:t xml:space="preserve">WCAG 2.1 AA</w:t>
      </w:r>
      <w:r w:rsidDel="00000000" w:rsidR="00000000" w:rsidRPr="00000000">
        <w:rPr>
          <w:rtl w:val="0"/>
        </w:rPr>
        <w:t xml:space="preserve"> standards using </w:t>
      </w:r>
      <w:r w:rsidDel="00000000" w:rsidR="00000000" w:rsidRPr="00000000">
        <w:rPr>
          <w:b w:val="1"/>
          <w:rtl w:val="0"/>
        </w:rPr>
        <w:t xml:space="preserve">WAVE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Axe DevTools</w:t>
      </w:r>
      <w:r w:rsidDel="00000000" w:rsidR="00000000" w:rsidRPr="00000000">
        <w:rPr>
          <w:rtl w:val="0"/>
        </w:rPr>
        <w:t xml:space="preserve">. This guide includes specific </w:t>
      </w: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, tools’ usage instructions, and the expected outcomes for comprehensive accessibility testing.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kvh6ge9zvz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WCAG 2.1 AA Test Cases with WAVE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WAVE is a browser extension used to visually identify accessibility issues on a webpage. It provides overlays and a report of errors, warnings, and best practices.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fk32aahao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Setup for WAVE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the WAVE browser extension for Chrome or Firefox from https://wave.webaim.org/extension/.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target webpage in your browser.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WAVE icon in the toolbar to analyze the page.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icnr7d062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Test Cases for WAVE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Missing Alternative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1. Open WAVE.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2. Look for red icons labeled "Missing Alternative Text" on images.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All images should have descriptive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 attributes unless they are decorative (use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alt=""</w:t>
            </w:r>
            <w:r w:rsidDel="00000000" w:rsidR="00000000" w:rsidRPr="00000000">
              <w:rPr>
                <w:rtl w:val="0"/>
              </w:rPr>
              <w:t xml:space="preserve"> for those).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Empty Links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1. Look for red icons labeled "Empty Link".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2. Hover over flagged icons for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All links must have meaningful text describing their destination or function.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Text Contrast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1. Open the "Contrast" tab in WAVE.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2. Review flagged text elements with low contrast.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Text should have a contrast ratio of at least 4.5:1 for normal text and 3:1 for large text or UI components.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Heading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1. Go to the "Outline" tab in WAVE.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2. Inspect the hierarchy of heading levels (H1 to H6).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Heading levels must follow a logical order without skipping levels (e.g., no H1 &gt; H3).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Form Field Labels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1. Check flagged form elements for missing or incomplete labels.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All form inputs must have descriptive labels that are programmatically associated.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ARIA Roles and Landmarks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1. Inspect ARIA roles or landmarks flagged in the WAVE report.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ARIA roles and landmarks should be used appropriately and consistently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Navigation 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 Use the "Structure" tab to review the logical order of interactive elements.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2. Test tab navigation.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Interactive elements must follow a logical tab order and highlight visibly on focus.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Language 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 Verify if WAVE flags a missing or incorrect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  <w:t xml:space="preserve"> attribute in the HTML tag.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  <w:t xml:space="preserve"> attribute must be present and correctly identify the page's language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lang="en"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Link 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 Check links flagged under "Features".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All links should provide clear context about their purpose (avoid “Click here”).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Dynamic Content 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1. Look for dynamic content issues flagged in WAVE, like missing ARIA live roles.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ARIA live regions should notify users about important dynamic changes on the page.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dmfm6qvcr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WCAG 2.1 AA Test Cases with Axe DevTools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Axe DevTools is a more developer-focused accessibility testing tool. It provides detailed test results and code fixes directly within browser DevTools.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lcvw2u55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Setup for Axe DevTools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the Axe DevTools extension for your browser from https://www.deque.com/axe/devtools/.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target webpage and right-click &gt; Inspect to open browser DevTools.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Axe tab in DevTools and click "Analyze."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050vsuwkp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Test Cases for Axe DevTools</w:t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Analyze for Accessibility Violations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1. Open Axe DevTools.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2. Click "Analyze".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3. Review categorized violations (Critical, Serious, Moderate).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All violations should be identified with actionable fixes.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Image Alt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1. Check flagged images in the "Images" section.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2. Verify missing or inappropriate alt attributes.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All images must have meaningful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 text or be explicitly marked as decorative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alt=""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Text Contrast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1. Review contrast-related violations in the Axe report.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2. Inspect affected elements and suggested ratios.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Text should meet contrast ratios: 4.5:1 for normal text, 3:1 for large text.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Heading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1. Review flagged heading issues in the "Headings" section.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2. Inspect the heading hierarchy.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Headings should be semantic and follow a logical sequence without skipping levels.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Form Labels and Instructions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1. Check flagged form elements in the "Forms" section.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2. Inspect missing labels and accessible error messages.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All form inputs must have labels, instructions, and clear error feedback visible to assistive technologies.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Focus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1. Use the keyboard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  <w:t xml:space="preserve">) to navigate the page.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2. Inspect flagged focusable elements in Axe.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All focusable elements should have a visible focus indicator and follow a logical navigation order.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Link 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1. Check flagged links for unclear or duplicate link text.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2. Inspect suggested fixes in Axe.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Links should provide meaningful context about their destination or function.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Language 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1. Review the "HTML" section for violations related to missing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  <w:t xml:space="preserve">attributes.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  <w:t xml:space="preserve"> attribute must correctly specify the primary language of the page content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lang="en"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ARIA Roles and Live Regions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1. Inspect ARIA violations flagged by Axe.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2. Verify appropriate use of ARIA roles and live regions.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ARIA roles should enhance accessibility without being misused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role="button"</w:t>
            </w:r>
            <w:r w:rsidDel="00000000" w:rsidR="00000000" w:rsidRPr="00000000">
              <w:rPr>
                <w:rtl w:val="0"/>
              </w:rPr>
              <w:t xml:space="preserve"> for interactive elements).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Dynamic Content 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1. Inspect flagged dynamic content elements.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2. Verify ARIA live roles are used to notify screen readers.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Dynamic content changes must notify users with appropriate ARIA live roles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aria-live="polite"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7krphqinl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Manual Accessibility Test Cases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WAVE and Axe DevTools cover many automated checks, manual testing is essential for certain WCAG criteria that require human judgment.</w:t>
      </w:r>
    </w:p>
    <w:tbl>
      <w:tblPr>
        <w:tblStyle w:val="Table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Keyboard Navigation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1. Use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Shift+Tab</w:t>
            </w:r>
            <w:r w:rsidDel="00000000" w:rsidR="00000000" w:rsidRPr="00000000">
              <w:rPr>
                <w:rtl w:val="0"/>
              </w:rPr>
              <w:t xml:space="preserve"> keys to navigate.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2. Check focus visibility and navigation order.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The focus indicator should be visible, and focus order must follow a logical sequence.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Screen Reader Compatibility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1. Test with screen readers (e.g., NVDA, JAWS, VoiceOver).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2. Navigate through headings, forms, and links.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All interactive elements should have meaningful labels and work seamlessly with screen readers.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Responsive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1. Resize the browser window or zoom to 200%.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2. Verify if content adjusts without loss of functionality.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Content should remain usable and readable, with no horizontal scrolling introduced.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Multimedia 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1. Play videos and verify captions.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2. Check for audio descriptions.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All videos should have accurate captions and audio descriptions where applicable.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Skip Navigation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1. Check for a "Skip to Content" link at the top of the page.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2. Verify its functionality.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"Skip to Content" should move focus to the main content area.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efryrm3onq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Best Practices for Comprehensive Testing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 Automated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WAVE</w:t>
      </w:r>
      <w:r w:rsidDel="00000000" w:rsidR="00000000" w:rsidRPr="00000000">
        <w:rPr>
          <w:rtl w:val="0"/>
        </w:rPr>
        <w:t xml:space="preserve"> for a visual overview of issues and </w:t>
      </w:r>
      <w:r w:rsidDel="00000000" w:rsidR="00000000" w:rsidRPr="00000000">
        <w:rPr>
          <w:b w:val="1"/>
          <w:rtl w:val="0"/>
        </w:rPr>
        <w:t xml:space="preserve">Axe DevTools</w:t>
      </w:r>
      <w:r w:rsidDel="00000000" w:rsidR="00000000" w:rsidRPr="00000000">
        <w:rPr>
          <w:rtl w:val="0"/>
        </w:rPr>
        <w:t xml:space="preserve"> for deeper code-level analysis.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Retest After Fixes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resolving issues, rerun tests with both tools to validate fixes.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**Conduct Manual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