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87794" w14:textId="54913957" w:rsidR="00F865A4" w:rsidRDefault="00F865A4">
      <w:r w:rsidRPr="00F865A4">
        <w:t xml:space="preserve">CFG to product string which </w:t>
      </w:r>
      <w:proofErr w:type="spellStart"/>
      <w:r w:rsidRPr="00F865A4">
        <w:t>consisits</w:t>
      </w:r>
      <w:proofErr w:type="spellEnd"/>
      <w:r w:rsidRPr="00F865A4">
        <w:t xml:space="preserve"> of substring 'aa'</w:t>
      </w:r>
    </w:p>
    <w:p w14:paraId="1A758BDD" w14:textId="77777777" w:rsidR="00F865A4" w:rsidRDefault="00F865A4"/>
    <w:p w14:paraId="09C6E5A3" w14:textId="77777777" w:rsidR="00F865A4" w:rsidRDefault="00F865A4"/>
    <w:p w14:paraId="10148E56" w14:textId="2A834A52" w:rsidR="009E64A7" w:rsidRDefault="00F865A4">
      <w:r>
        <w:rPr>
          <w:noProof/>
        </w:rPr>
        <w:drawing>
          <wp:inline distT="0" distB="0" distL="0" distR="0" wp14:anchorId="646DF6B5" wp14:editId="6E292A8E">
            <wp:extent cx="5724525" cy="3219450"/>
            <wp:effectExtent l="0" t="0" r="9525" b="0"/>
            <wp:docPr id="132787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5956F3" wp14:editId="4607A2A0">
            <wp:extent cx="5724525" cy="3219450"/>
            <wp:effectExtent l="0" t="0" r="9525" b="0"/>
            <wp:docPr id="21014657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A4"/>
    <w:rsid w:val="002570EA"/>
    <w:rsid w:val="00274518"/>
    <w:rsid w:val="007E563B"/>
    <w:rsid w:val="008A3AE2"/>
    <w:rsid w:val="009E64A7"/>
    <w:rsid w:val="00F8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7B88"/>
  <w15:chartTrackingRefBased/>
  <w15:docId w15:val="{206CCB7C-55DD-4A44-8420-F7820E39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2023-08-09T03:34:00Z</dcterms:created>
  <dcterms:modified xsi:type="dcterms:W3CDTF">2023-08-09T03:36:00Z</dcterms:modified>
</cp:coreProperties>
</file>