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DBBA" w14:textId="77777777" w:rsidR="002E6C78" w:rsidRPr="002E6C78" w:rsidRDefault="002E6C78" w:rsidP="002E6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A593A3F" w14:textId="77777777" w:rsidR="002E6C78" w:rsidRPr="002E6C78" w:rsidRDefault="002E6C78" w:rsidP="002E6C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2E6C7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Project Design Phase-II:</w:t>
      </w:r>
    </w:p>
    <w:p w14:paraId="5C1C6E42" w14:textId="77777777" w:rsidR="002E6C78" w:rsidRPr="002E6C78" w:rsidRDefault="002E6C78" w:rsidP="002E6C78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2E6C78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Solution Requirements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6771"/>
      </w:tblGrid>
      <w:tr w:rsidR="002E6C78" w:rsidRPr="002E6C78" w14:paraId="743BAAAD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EBEFB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B17754" w14:textId="4B65426E" w:rsidR="002E6C78" w:rsidRPr="002E6C78" w:rsidRDefault="00F467EF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25</w:t>
            </w:r>
            <w:r w:rsidR="002E6C78"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September 2026</w:t>
            </w:r>
          </w:p>
        </w:tc>
      </w:tr>
      <w:tr w:rsidR="002E6C78" w:rsidRPr="002E6C78" w14:paraId="1B8BBA6D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FB4E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B8D61" w14:textId="00F4FE8B" w:rsidR="002E6C78" w:rsidRPr="002E6C78" w:rsidRDefault="00F467EF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F467E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SWTID-2026-9964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E6C78" w:rsidRPr="002E6C78" w14:paraId="3E0DCA1D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BA88F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Project 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E624B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AI </w:t>
            </w:r>
            <w:proofErr w:type="spellStart"/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StudyBuddy</w:t>
            </w:r>
            <w:proofErr w:type="spellEnd"/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— AI-powered learning assistance platform</w:t>
            </w:r>
          </w:p>
        </w:tc>
      </w:tr>
      <w:tr w:rsidR="002E6C78" w:rsidRPr="002E6C78" w14:paraId="097D84C2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F7F78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99FCA2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 Marks</w:t>
            </w:r>
          </w:p>
        </w:tc>
      </w:tr>
    </w:tbl>
    <w:p w14:paraId="2F5AB8E8" w14:textId="77777777" w:rsidR="002E6C78" w:rsidRPr="002E6C78" w:rsidRDefault="00000000" w:rsidP="002E6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BEB560">
          <v:rect id="_x0000_i1025" style="width:0;height:.75pt" o:hralign="center" o:hrstd="t" o:hr="t" fillcolor="#a0a0a0" stroked="f"/>
        </w:pict>
      </w:r>
    </w:p>
    <w:p w14:paraId="4674591F" w14:textId="77777777" w:rsidR="002E6C78" w:rsidRPr="002E6C78" w:rsidRDefault="002E6C78" w:rsidP="002E6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2E6C7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🎯 Functional Requirements (FR)</w:t>
      </w:r>
    </w:p>
    <w:p w14:paraId="788BE6FB" w14:textId="77777777" w:rsidR="002E6C78" w:rsidRPr="002E6C78" w:rsidRDefault="002E6C78" w:rsidP="002E6C7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C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functional requirements map out the core system features (Epics) broken down into specific developer tasks and user capabilities (User Stories / Sub-Tasks):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2694"/>
        <w:gridCol w:w="5562"/>
      </w:tblGrid>
      <w:tr w:rsidR="002E6C78" w:rsidRPr="002E6C78" w14:paraId="2FF3C2B2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91A87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EB83E4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Functional Requirement (Epic)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F62F3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Sub Requirement (Story / Sub-Task)</w:t>
            </w:r>
          </w:p>
        </w:tc>
      </w:tr>
      <w:tr w:rsidR="002E6C78" w:rsidRPr="002E6C78" w14:paraId="0D96CE24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E5E8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0B473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User Authentication &amp;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1757FA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Registration via Email, Name, and Role selection (Student/Admin).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Password encryption using </w:t>
            </w:r>
            <w:proofErr w:type="spellStart"/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bcryptjs</w:t>
            </w:r>
            <w:proofErr w:type="spellEnd"/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(10 salt rounds)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prior to storage.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Secure login verification yielding dynamic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JWT Access &amp; Refresh Tokens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</w:p>
        </w:tc>
      </w:tr>
      <w:tr w:rsidR="002E6C78" w:rsidRPr="002E6C78" w14:paraId="5F731B28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EF70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760A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Role-Based Access Control (RBAC)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36E17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Access shielding via custom route middleware (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protect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proofErr w:type="spellStart"/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adminOnly</w:t>
            </w:r>
            <w:proofErr w:type="spellEnd"/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Student dashboard route permission controls.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Admin console access for platform usage tracking and system log review.</w:t>
            </w:r>
          </w:p>
        </w:tc>
      </w:tr>
      <w:tr w:rsidR="002E6C78" w:rsidRPr="002E6C78" w14:paraId="7EF92845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E5AD37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2EF18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Study Material Management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B5CEF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Single/Multiple document content uploading (raw text paste or file imports).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Multer middleware streaming engine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 strict type verification (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.txt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.pdf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.md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Persistent database storage mapping study items to corresponding </w:t>
            </w:r>
            <w:proofErr w:type="spellStart"/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userId</w:t>
            </w:r>
            <w:proofErr w:type="spellEnd"/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tags.</w:t>
            </w:r>
          </w:p>
        </w:tc>
      </w:tr>
      <w:tr w:rsidR="002E6C78" w:rsidRPr="002E6C78" w14:paraId="2692F380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8ACB30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1CE79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 Summary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7AD038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Outbound context routing to the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Google Gemini 2.5 Flash API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engine.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Asynchronous parsing of text into highly structured, high-level summaries.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• System fallback mechanics handling network failures or token limit timeouts.</w:t>
            </w:r>
          </w:p>
        </w:tc>
      </w:tr>
      <w:tr w:rsidR="002E6C78" w:rsidRPr="002E6C78" w14:paraId="5CB2D208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4326A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FR-5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F0032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 Active Recall Generation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976963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Automatic conversion of raw study text into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Question-and-Answer Flashcard Arrays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Parsing of document structures into multiple-choice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Quiz Arrays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(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question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options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, 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answer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Immediate display of generated resources with options to save directly to user history.</w:t>
            </w:r>
          </w:p>
        </w:tc>
      </w:tr>
      <w:tr w:rsidR="002E6C78" w:rsidRPr="002E6C78" w14:paraId="1D73CC3A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30594B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FR-6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E6AAA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AI Study Plan Orchestration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AEBC1E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Accepts user configurations: targeted exam dates, study hours per day, and goals.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Compiles personalized, step-by-step modular daily schedules via Gemini AI.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Saves generated plan logs to MongoDB for ongoing retention tracking.</w:t>
            </w:r>
          </w:p>
        </w:tc>
      </w:tr>
    </w:tbl>
    <w:p w14:paraId="7E6E9FB6" w14:textId="77777777" w:rsidR="002E6C78" w:rsidRPr="002E6C78" w:rsidRDefault="00000000" w:rsidP="002E6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40F4F2">
          <v:rect id="_x0000_i1026" style="width:0;height:.75pt" o:hralign="center" o:hrstd="t" o:hr="t" fillcolor="#a0a0a0" stroked="f"/>
        </w:pict>
      </w:r>
    </w:p>
    <w:p w14:paraId="74F216BB" w14:textId="77777777" w:rsidR="002E6C78" w:rsidRPr="002E6C78" w:rsidRDefault="002E6C78" w:rsidP="002E6C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r w:rsidRPr="002E6C78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🛡️ Non-functional Requirements (NFR)</w:t>
      </w:r>
    </w:p>
    <w:p w14:paraId="065EE977" w14:textId="77777777" w:rsidR="002E6C78" w:rsidRPr="002E6C78" w:rsidRDefault="002E6C78" w:rsidP="002E6C78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E6C7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non-functional requirements define the operational benchmarks, quality constraints, and architectural standards that the system must satisfy: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2205"/>
        <w:gridCol w:w="5896"/>
      </w:tblGrid>
      <w:tr w:rsidR="002E6C78" w:rsidRPr="002E6C78" w14:paraId="3811AC1E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F3281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14226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Non-Functional Requirement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389FF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2E6C78" w:rsidRPr="002E6C78" w14:paraId="2537499E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04C262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A1E804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Usability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4EC70E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• Clean, intuitive user control endpoints built following a standard REST model format.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Standardized JSON response formatting containing readable error handling schemas.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Decoupled system architecture facilitating straightforward multi-device cross-platform UI integration.</w:t>
            </w:r>
          </w:p>
        </w:tc>
      </w:tr>
      <w:tr w:rsidR="002E6C78" w:rsidRPr="002E6C78" w14:paraId="35C7C5F4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0FEAAB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A8BC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Security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0E2C0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Full payload parameters encryption utilizing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JWT state authorization strings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on all protected endpoints.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Passwords protected using secure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one-way </w:t>
            </w:r>
            <w:proofErr w:type="spellStart"/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bcrypt</w:t>
            </w:r>
            <w:proofErr w:type="spellEnd"/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hashing strings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within MongoDB collections.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Secure Cross-Origin Resource Sharing (CORS) configurations explicitly targeting verified system client origins.</w:t>
            </w:r>
          </w:p>
        </w:tc>
      </w:tr>
      <w:tr w:rsidR="002E6C78" w:rsidRPr="002E6C78" w14:paraId="501963DC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1F230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4FF6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Reliability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68502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Database operations handled safely via robust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Mongoose schema validations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preventing broken fields.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Global central error intercept handlers preventing app failure states during unexpected script execution issues.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Local runtime exceptions caught cleanly using comprehensive </w:t>
            </w:r>
            <w:r w:rsidRPr="002E6C78">
              <w:rPr>
                <w:rFonts w:ascii="Courier New" w:eastAsia="Times New Roman" w:hAnsi="Courier New" w:cs="Courier New"/>
                <w:kern w:val="0"/>
                <w:sz w:val="20"/>
                <w:szCs w:val="20"/>
                <w:bdr w:val="single" w:sz="6" w:space="2" w:color="F4F6F7" w:frame="1"/>
                <w:shd w:val="clear" w:color="auto" w:fill="F4F6F7"/>
                <w14:ligatures w14:val="none"/>
              </w:rPr>
              <w:t>try/catch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and asynchronous error wrappers.</w:t>
            </w:r>
          </w:p>
        </w:tc>
      </w:tr>
      <w:tr w:rsidR="002E6C78" w:rsidRPr="002E6C78" w14:paraId="3C240F27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8E05C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NFR-4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429C6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Performance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3709C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Low latency data streaming achieved using the optimized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Gemini 2.5 Flash cloud model instance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 xml:space="preserve">• Gateway payload size boundaries enforced at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5MB maximum allocation thresholds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to protect processing loops.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Highly efficient, fast JSON parsing loops running natively within the JavaScript backend script stack.</w:t>
            </w:r>
          </w:p>
        </w:tc>
      </w:tr>
      <w:tr w:rsidR="002E6C78" w:rsidRPr="002E6C78" w14:paraId="301CDC16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661605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67A944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Availability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55B50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Built around an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Event-driven, non-blocking asynchronous event loop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infrastructure.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Long execution AI calls handled outside the main loop using async-await structures to ensure the server never hangs.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Native application framework configurations ready for easy clustering across multi-threaded execution environments.</w:t>
            </w:r>
          </w:p>
        </w:tc>
      </w:tr>
      <w:tr w:rsidR="002E6C78" w:rsidRPr="002E6C78" w14:paraId="7C7DBBF2" w14:textId="77777777" w:rsidTr="002E6C78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41188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16A92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Scalability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2268C" w14:textId="77777777" w:rsidR="002E6C78" w:rsidRPr="002E6C78" w:rsidRDefault="002E6C78" w:rsidP="002E6C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• Developed using a structured, highly decoupled 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Model-View-Controller (MVC) architecture design pattern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Fully stateless session tracking using independent tokens allows effortless horizontal compute scaling.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  <w:t>• Cloud persistence tiers running on dynamically autoscaling cluster infrastructure (</w:t>
            </w:r>
            <w:r w:rsidRPr="002E6C7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MongoDB Atlas cloud configurations</w:t>
            </w:r>
            <w:r w:rsidRPr="002E6C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).</w:t>
            </w:r>
          </w:p>
        </w:tc>
      </w:tr>
    </w:tbl>
    <w:p w14:paraId="7EA0331D" w14:textId="77777777" w:rsidR="002E6C78" w:rsidRPr="002E6C78" w:rsidRDefault="002E6C78" w:rsidP="002E6C7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2D5D7A5" w14:textId="77777777" w:rsidR="008A21BC" w:rsidRDefault="008A21BC"/>
    <w:sectPr w:rsidR="008A2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C78"/>
    <w:rsid w:val="002E6C78"/>
    <w:rsid w:val="006A2C4C"/>
    <w:rsid w:val="008A21BC"/>
    <w:rsid w:val="00DB2766"/>
    <w:rsid w:val="00F4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B6449"/>
  <w15:docId w15:val="{CDD35FD4-8F97-46DF-9F3E-D7170F3BB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E6C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6C7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Emphasis">
    <w:name w:val="Emphasis"/>
    <w:basedOn w:val="DefaultParagraphFont"/>
    <w:uiPriority w:val="20"/>
    <w:qFormat/>
    <w:rsid w:val="002E6C7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E6C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47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374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71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995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madhu priya</cp:lastModifiedBy>
  <cp:revision>2</cp:revision>
  <dcterms:created xsi:type="dcterms:W3CDTF">2026-09-25T14:30:00Z</dcterms:created>
  <dcterms:modified xsi:type="dcterms:W3CDTF">2026-09-25T14:30:00Z</dcterms:modified>
</cp:coreProperties>
</file>